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20" w:rsidRPr="00947B88" w:rsidRDefault="00E42F20" w:rsidP="00947B88">
      <w:pPr>
        <w:widowControl w:val="0"/>
        <w:tabs>
          <w:tab w:val="center" w:pos="4680"/>
          <w:tab w:val="right" w:pos="9360"/>
        </w:tabs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i/>
        </w:rPr>
      </w:pPr>
    </w:p>
    <w:p w:rsidR="00E42F20" w:rsidRDefault="00E42F20" w:rsidP="00947B88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36"/>
        </w:rPr>
      </w:pPr>
      <w:bookmarkStart w:id="0" w:name="_GoBack"/>
      <w:r>
        <w:rPr>
          <w:rFonts w:ascii="Tahoma" w:eastAsia="Tahoma" w:hAnsi="Tahoma" w:cs="Tahoma"/>
          <w:sz w:val="36"/>
        </w:rPr>
        <w:t>Grid Su</w:t>
      </w:r>
      <w:r w:rsidR="005B2F74">
        <w:rPr>
          <w:rFonts w:ascii="Tahoma" w:eastAsia="Tahoma" w:hAnsi="Tahoma" w:cs="Tahoma"/>
          <w:sz w:val="36"/>
        </w:rPr>
        <w:t xml:space="preserve">pport </w:t>
      </w:r>
      <w:r>
        <w:rPr>
          <w:rFonts w:ascii="Tahoma" w:eastAsia="Tahoma" w:hAnsi="Tahoma" w:cs="Tahoma"/>
          <w:sz w:val="36"/>
        </w:rPr>
        <w:t>Utility</w:t>
      </w:r>
      <w:r w:rsidR="005B2F74">
        <w:rPr>
          <w:rFonts w:ascii="Tahoma" w:eastAsia="Tahoma" w:hAnsi="Tahoma" w:cs="Tahoma"/>
          <w:sz w:val="36"/>
        </w:rPr>
        <w:t>-</w:t>
      </w:r>
      <w:r>
        <w:rPr>
          <w:rFonts w:ascii="Tahoma" w:eastAsia="Tahoma" w:hAnsi="Tahoma" w:cs="Tahoma"/>
          <w:sz w:val="36"/>
        </w:rPr>
        <w:t xml:space="preserve">Interactive Inverter </w:t>
      </w:r>
      <w:r w:rsidR="009C0D4C">
        <w:rPr>
          <w:rFonts w:ascii="Tahoma" w:eastAsia="Tahoma" w:hAnsi="Tahoma" w:cs="Tahoma"/>
          <w:sz w:val="36"/>
        </w:rPr>
        <w:t>Qualification</w:t>
      </w:r>
      <w:r>
        <w:rPr>
          <w:rFonts w:ascii="Tahoma" w:eastAsia="Tahoma" w:hAnsi="Tahoma" w:cs="Tahoma"/>
          <w:sz w:val="36"/>
        </w:rPr>
        <w:t xml:space="preserve"> </w:t>
      </w:r>
    </w:p>
    <w:p w:rsidR="00947B88" w:rsidRDefault="00E42F20" w:rsidP="00947B88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36"/>
        </w:rPr>
      </w:pPr>
      <w:proofErr w:type="gramStart"/>
      <w:r>
        <w:rPr>
          <w:rFonts w:ascii="Tahoma" w:eastAsia="Tahoma" w:hAnsi="Tahoma" w:cs="Tahoma"/>
          <w:sz w:val="36"/>
        </w:rPr>
        <w:t>to</w:t>
      </w:r>
      <w:proofErr w:type="gramEnd"/>
      <w:r>
        <w:rPr>
          <w:rFonts w:ascii="Tahoma" w:eastAsia="Tahoma" w:hAnsi="Tahoma" w:cs="Tahoma"/>
          <w:sz w:val="36"/>
        </w:rPr>
        <w:t xml:space="preserve"> Rule</w:t>
      </w:r>
      <w:r w:rsidR="0028484B">
        <w:rPr>
          <w:rFonts w:ascii="Tahoma" w:eastAsia="Tahoma" w:hAnsi="Tahoma" w:cs="Tahoma"/>
          <w:sz w:val="36"/>
        </w:rPr>
        <w:t xml:space="preserve"> 22 </w:t>
      </w:r>
      <w:r>
        <w:rPr>
          <w:rFonts w:ascii="Tahoma" w:eastAsia="Tahoma" w:hAnsi="Tahoma" w:cs="Tahoma"/>
          <w:sz w:val="36"/>
        </w:rPr>
        <w:t xml:space="preserve">Customer Self-Supply </w:t>
      </w:r>
    </w:p>
    <w:bookmarkEnd w:id="0"/>
    <w:p w:rsidR="00E42F20" w:rsidRPr="00947B88" w:rsidRDefault="00E42F20" w:rsidP="00947B88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36"/>
        </w:rPr>
      </w:pPr>
    </w:p>
    <w:p w:rsidR="0028484B" w:rsidRPr="0028484B" w:rsidRDefault="0028484B" w:rsidP="005B2F7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0" w:line="237" w:lineRule="auto"/>
        <w:rPr>
          <w:rFonts w:ascii="Tahoma" w:eastAsia="Tahoma" w:hAnsi="Tahoma" w:cs="Tahoma"/>
          <w:b/>
          <w:sz w:val="20"/>
        </w:rPr>
      </w:pPr>
      <w:r w:rsidRPr="0028484B">
        <w:rPr>
          <w:rFonts w:ascii="Tahoma" w:eastAsia="Tahoma" w:hAnsi="Tahoma" w:cs="Tahoma"/>
          <w:b/>
          <w:sz w:val="20"/>
        </w:rPr>
        <w:t xml:space="preserve">Inverter Manufacturer Statement:  </w:t>
      </w:r>
      <w:r w:rsidRPr="0028484B">
        <w:rPr>
          <w:rFonts w:ascii="Tahoma" w:eastAsia="Tahoma" w:hAnsi="Tahoma" w:cs="Tahoma"/>
          <w:i/>
          <w:sz w:val="20"/>
        </w:rPr>
        <w:t xml:space="preserve">“On the basis of testing performed by the inverter manufacturer or an independent test lab, the </w:t>
      </w:r>
      <w:r w:rsidR="009C0D4C">
        <w:rPr>
          <w:rFonts w:ascii="Tahoma" w:eastAsia="Tahoma" w:hAnsi="Tahoma" w:cs="Tahoma"/>
          <w:i/>
          <w:sz w:val="20"/>
        </w:rPr>
        <w:t xml:space="preserve">advanced inverter model(s) </w:t>
      </w:r>
      <w:r>
        <w:rPr>
          <w:rFonts w:ascii="Tahoma" w:eastAsia="Tahoma" w:hAnsi="Tahoma" w:cs="Tahoma"/>
          <w:i/>
          <w:sz w:val="20"/>
        </w:rPr>
        <w:t xml:space="preserve">when used in conjunction with associated equipment listed below </w:t>
      </w:r>
      <w:r w:rsidR="00E42F20">
        <w:rPr>
          <w:rFonts w:ascii="Tahoma" w:eastAsia="Tahoma" w:hAnsi="Tahoma" w:cs="Tahoma"/>
          <w:i/>
          <w:sz w:val="20"/>
        </w:rPr>
        <w:t xml:space="preserve">is </w:t>
      </w:r>
      <w:r w:rsidR="009C0D4C">
        <w:rPr>
          <w:rFonts w:ascii="Tahoma" w:eastAsia="Tahoma" w:hAnsi="Tahoma" w:cs="Tahoma"/>
          <w:i/>
          <w:sz w:val="20"/>
        </w:rPr>
        <w:t>compliant</w:t>
      </w:r>
      <w:r w:rsidR="00E42F20">
        <w:rPr>
          <w:rFonts w:ascii="Tahoma" w:eastAsia="Tahoma" w:hAnsi="Tahoma" w:cs="Tahoma"/>
          <w:i/>
          <w:sz w:val="20"/>
        </w:rPr>
        <w:t xml:space="preserve"> to </w:t>
      </w:r>
      <w:r w:rsidR="009102F8">
        <w:rPr>
          <w:rFonts w:ascii="Tahoma" w:eastAsia="Tahoma" w:hAnsi="Tahoma" w:cs="Tahoma"/>
          <w:i/>
          <w:sz w:val="20"/>
        </w:rPr>
        <w:t xml:space="preserve">the </w:t>
      </w:r>
      <w:r w:rsidR="009102F8" w:rsidRPr="0028484B">
        <w:rPr>
          <w:rFonts w:ascii="Tahoma" w:eastAsia="Tahoma" w:hAnsi="Tahoma" w:cs="Tahoma"/>
          <w:i/>
          <w:sz w:val="20"/>
        </w:rPr>
        <w:t>Hawaiian Electric Companies’ Rule 14H</w:t>
      </w:r>
      <w:r w:rsidR="009102F8">
        <w:rPr>
          <w:rFonts w:ascii="Tahoma" w:eastAsia="Tahoma" w:hAnsi="Tahoma" w:cs="Tahoma"/>
          <w:i/>
          <w:sz w:val="20"/>
        </w:rPr>
        <w:t xml:space="preserve">, Rule 22 Customer Self Supply, and </w:t>
      </w:r>
      <w:r w:rsidR="00E42F20">
        <w:rPr>
          <w:rFonts w:ascii="Tahoma" w:eastAsia="Tahoma" w:hAnsi="Tahoma" w:cs="Tahoma"/>
          <w:i/>
          <w:sz w:val="20"/>
        </w:rPr>
        <w:t>Appendix II Technical Specifications for Customer Self Supply Systems</w:t>
      </w:r>
      <w:r w:rsidR="009102F8">
        <w:rPr>
          <w:rFonts w:ascii="Tahoma" w:eastAsia="Tahoma" w:hAnsi="Tahoma" w:cs="Tahoma"/>
          <w:i/>
          <w:sz w:val="20"/>
        </w:rPr>
        <w:t xml:space="preserve">. </w:t>
      </w:r>
      <w:r w:rsidR="00E42F20">
        <w:rPr>
          <w:rFonts w:ascii="Tahoma" w:eastAsia="Tahoma" w:hAnsi="Tahoma" w:cs="Tahoma"/>
          <w:i/>
          <w:sz w:val="20"/>
        </w:rPr>
        <w:t xml:space="preserve"> </w:t>
      </w:r>
    </w:p>
    <w:p w:rsidR="006C4C9D" w:rsidRDefault="006C4C9D" w:rsidP="006C4C9D">
      <w:pPr>
        <w:widowControl w:val="0"/>
        <w:autoSpaceDE w:val="0"/>
        <w:autoSpaceDN w:val="0"/>
        <w:spacing w:after="0" w:line="240" w:lineRule="auto"/>
        <w:ind w:left="2880" w:firstLine="720"/>
        <w:rPr>
          <w:rFonts w:ascii="Tahoma" w:eastAsia="Tahoma" w:hAnsi="Tahoma" w:cs="Tahoma"/>
          <w:sz w:val="20"/>
          <w:szCs w:val="20"/>
        </w:rPr>
      </w:pPr>
    </w:p>
    <w:p w:rsidR="003825BC" w:rsidRDefault="005B2F74" w:rsidP="005B2F74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  <w:r w:rsidRPr="00797FB0">
        <w:rPr>
          <w:rFonts w:ascii="Tahoma" w:eastAsia="Tahoma" w:hAnsi="Tahoma" w:cs="Tahoma"/>
          <w:sz w:val="20"/>
          <w:szCs w:val="20"/>
          <w:highlight w:val="yellow"/>
        </w:rPr>
        <w:t>[MANUFACTURER]</w:t>
      </w:r>
      <w:r>
        <w:rPr>
          <w:rFonts w:ascii="Tahoma" w:eastAsia="Tahoma" w:hAnsi="Tahoma" w:cs="Tahoma"/>
          <w:sz w:val="20"/>
          <w:szCs w:val="20"/>
        </w:rPr>
        <w:t xml:space="preserve"> hereby confirms that the following grid support utility-interactive inverters:</w:t>
      </w:r>
    </w:p>
    <w:p w:rsidR="005B2F74" w:rsidRDefault="005B2F74" w:rsidP="006C4C9D">
      <w:pPr>
        <w:widowControl w:val="0"/>
        <w:autoSpaceDE w:val="0"/>
        <w:autoSpaceDN w:val="0"/>
        <w:spacing w:after="0" w:line="240" w:lineRule="auto"/>
        <w:ind w:left="2880" w:firstLine="720"/>
        <w:rPr>
          <w:rFonts w:ascii="Tahoma" w:eastAsia="Tahoma" w:hAnsi="Tahom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563"/>
        <w:gridCol w:w="3234"/>
      </w:tblGrid>
      <w:tr w:rsidR="003825BC" w:rsidTr="005B2F74">
        <w:tc>
          <w:tcPr>
            <w:tcW w:w="3391" w:type="dxa"/>
            <w:shd w:val="clear" w:color="auto" w:fill="D9D9D9" w:themeFill="background1" w:themeFillShade="D9"/>
          </w:tcPr>
          <w:p w:rsidR="003825BC" w:rsidRPr="00B25B1E" w:rsidRDefault="003825BC" w:rsidP="005B2F74">
            <w:pPr>
              <w:jc w:val="center"/>
            </w:pPr>
            <w:r w:rsidRPr="00B25B1E">
              <w:t>Model No.</w:t>
            </w:r>
            <w:r>
              <w:t xml:space="preserve"> 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3825BC" w:rsidRPr="00B25B1E" w:rsidRDefault="003825BC" w:rsidP="00AF7FAD">
            <w:pPr>
              <w:jc w:val="center"/>
            </w:pPr>
            <w:r w:rsidRPr="00B25B1E">
              <w:t>Firmware Version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3825BC" w:rsidRPr="00B25B1E" w:rsidRDefault="003825BC" w:rsidP="00AF7FAD">
            <w:pPr>
              <w:jc w:val="center"/>
            </w:pPr>
            <w:r w:rsidRPr="00B25B1E">
              <w:t>Country Code / Profile</w:t>
            </w:r>
          </w:p>
        </w:tc>
      </w:tr>
      <w:tr w:rsidR="003825BC" w:rsidTr="00797FB0">
        <w:tc>
          <w:tcPr>
            <w:tcW w:w="3391" w:type="dxa"/>
            <w:shd w:val="clear" w:color="auto" w:fill="FFFF00"/>
          </w:tcPr>
          <w:p w:rsidR="003825BC" w:rsidRPr="00797FB0" w:rsidRDefault="003825BC" w:rsidP="00AF7FAD">
            <w:r w:rsidRPr="00797FB0">
              <w:t>XXXXXX X.X</w:t>
            </w:r>
          </w:p>
        </w:tc>
        <w:tc>
          <w:tcPr>
            <w:tcW w:w="3563" w:type="dxa"/>
            <w:shd w:val="clear" w:color="auto" w:fill="FFFF00"/>
          </w:tcPr>
          <w:p w:rsidR="003825BC" w:rsidRPr="00797FB0" w:rsidRDefault="003825BC" w:rsidP="00AF7FAD"/>
        </w:tc>
        <w:tc>
          <w:tcPr>
            <w:tcW w:w="3234" w:type="dxa"/>
            <w:shd w:val="clear" w:color="auto" w:fill="FFFF00"/>
          </w:tcPr>
          <w:p w:rsidR="003825BC" w:rsidRPr="00797FB0" w:rsidRDefault="003825BC" w:rsidP="00AF7FAD"/>
        </w:tc>
      </w:tr>
      <w:tr w:rsidR="003825BC" w:rsidTr="00797FB0">
        <w:tc>
          <w:tcPr>
            <w:tcW w:w="3391" w:type="dxa"/>
            <w:shd w:val="clear" w:color="auto" w:fill="FFFF00"/>
          </w:tcPr>
          <w:p w:rsidR="003825BC" w:rsidRPr="00797FB0" w:rsidRDefault="003825BC" w:rsidP="00AF7FAD">
            <w:r w:rsidRPr="00797FB0">
              <w:t>XXXXXX X.X</w:t>
            </w:r>
          </w:p>
        </w:tc>
        <w:tc>
          <w:tcPr>
            <w:tcW w:w="3563" w:type="dxa"/>
            <w:shd w:val="clear" w:color="auto" w:fill="FFFF00"/>
          </w:tcPr>
          <w:p w:rsidR="003825BC" w:rsidRPr="00797FB0" w:rsidRDefault="003825BC" w:rsidP="00AF7FAD"/>
        </w:tc>
        <w:tc>
          <w:tcPr>
            <w:tcW w:w="3234" w:type="dxa"/>
            <w:shd w:val="clear" w:color="auto" w:fill="FFFF00"/>
          </w:tcPr>
          <w:p w:rsidR="003825BC" w:rsidRPr="00797FB0" w:rsidRDefault="003825BC" w:rsidP="00AF7FAD"/>
        </w:tc>
      </w:tr>
      <w:tr w:rsidR="003825BC" w:rsidTr="00797FB0">
        <w:tc>
          <w:tcPr>
            <w:tcW w:w="3391" w:type="dxa"/>
            <w:shd w:val="clear" w:color="auto" w:fill="FFFF00"/>
          </w:tcPr>
          <w:p w:rsidR="003825BC" w:rsidRPr="00797FB0" w:rsidRDefault="003825BC" w:rsidP="00AF7FAD">
            <w:r w:rsidRPr="00797FB0">
              <w:t>XXXXXX X.X</w:t>
            </w:r>
          </w:p>
        </w:tc>
        <w:tc>
          <w:tcPr>
            <w:tcW w:w="3563" w:type="dxa"/>
            <w:shd w:val="clear" w:color="auto" w:fill="FFFF00"/>
          </w:tcPr>
          <w:p w:rsidR="003825BC" w:rsidRPr="00797FB0" w:rsidRDefault="003825BC" w:rsidP="00AF7FAD"/>
        </w:tc>
        <w:tc>
          <w:tcPr>
            <w:tcW w:w="3234" w:type="dxa"/>
            <w:shd w:val="clear" w:color="auto" w:fill="FFFF00"/>
          </w:tcPr>
          <w:p w:rsidR="003825BC" w:rsidRPr="00797FB0" w:rsidRDefault="003825BC" w:rsidP="00AF7FAD"/>
        </w:tc>
      </w:tr>
      <w:tr w:rsidR="003825BC" w:rsidTr="00797FB0">
        <w:tc>
          <w:tcPr>
            <w:tcW w:w="3391" w:type="dxa"/>
            <w:shd w:val="clear" w:color="auto" w:fill="FFFF00"/>
          </w:tcPr>
          <w:p w:rsidR="003825BC" w:rsidRPr="00797FB0" w:rsidRDefault="003825BC" w:rsidP="00AF7FAD">
            <w:r w:rsidRPr="00797FB0">
              <w:t>XXXXXX X.X</w:t>
            </w:r>
          </w:p>
        </w:tc>
        <w:tc>
          <w:tcPr>
            <w:tcW w:w="3563" w:type="dxa"/>
            <w:shd w:val="clear" w:color="auto" w:fill="FFFF00"/>
          </w:tcPr>
          <w:p w:rsidR="003825BC" w:rsidRPr="00797FB0" w:rsidRDefault="003825BC" w:rsidP="00AF7FAD"/>
        </w:tc>
        <w:tc>
          <w:tcPr>
            <w:tcW w:w="3234" w:type="dxa"/>
            <w:shd w:val="clear" w:color="auto" w:fill="FFFF00"/>
          </w:tcPr>
          <w:p w:rsidR="003825BC" w:rsidRPr="00797FB0" w:rsidRDefault="003825BC" w:rsidP="00AF7FAD"/>
        </w:tc>
      </w:tr>
    </w:tbl>
    <w:p w:rsidR="003825BC" w:rsidRDefault="003825BC" w:rsidP="00B25B1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5B2F74" w:rsidRDefault="005B2F74" w:rsidP="00B25B1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when used in conjunction with associated equipment listed below  </w:t>
      </w:r>
      <w:r w:rsidRPr="005B2F74">
        <w:rPr>
          <w:rFonts w:ascii="Tahoma" w:eastAsia="Tahoma" w:hAnsi="Tahoma" w:cs="Tahoma"/>
          <w:sz w:val="20"/>
          <w:szCs w:val="20"/>
        </w:rPr>
        <w:t>are capable of being configured in a system meeting the requirements in accordance with Hawaiian Electric Companies’ Rule 14H – Interconnection of Distributed Generating Facilities with the Company’s Distribution System, and Rule 22 – Customer Self-Supply, Appendix II – Technical Specifications for Customer Self-Supply Systems.</w:t>
      </w:r>
    </w:p>
    <w:p w:rsidR="000E0303" w:rsidRDefault="003825BC" w:rsidP="000E0303">
      <w:pPr>
        <w:spacing w:after="0"/>
        <w:rPr>
          <w:b/>
          <w:sz w:val="24"/>
          <w:szCs w:val="24"/>
        </w:rPr>
      </w:pPr>
      <w:r w:rsidRPr="00C0089B" w:rsidDel="0028484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97FB0" w:rsidTr="00797FB0">
        <w:tc>
          <w:tcPr>
            <w:tcW w:w="10188" w:type="dxa"/>
            <w:shd w:val="clear" w:color="auto" w:fill="FFFF00"/>
          </w:tcPr>
          <w:p w:rsidR="00797FB0" w:rsidRDefault="00797FB0" w:rsidP="000E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Associated Equipment:</w:t>
            </w:r>
          </w:p>
        </w:tc>
      </w:tr>
      <w:tr w:rsidR="00797FB0" w:rsidTr="00797FB0">
        <w:tc>
          <w:tcPr>
            <w:tcW w:w="10188" w:type="dxa"/>
            <w:shd w:val="clear" w:color="auto" w:fill="FFFF00"/>
          </w:tcPr>
          <w:p w:rsidR="00797FB0" w:rsidRDefault="00797FB0" w:rsidP="000E0303">
            <w:pPr>
              <w:rPr>
                <w:b/>
                <w:sz w:val="24"/>
                <w:szCs w:val="24"/>
              </w:rPr>
            </w:pPr>
          </w:p>
        </w:tc>
      </w:tr>
      <w:tr w:rsidR="00797FB0" w:rsidTr="00797FB0">
        <w:tc>
          <w:tcPr>
            <w:tcW w:w="10188" w:type="dxa"/>
            <w:shd w:val="clear" w:color="auto" w:fill="FFFF00"/>
          </w:tcPr>
          <w:p w:rsidR="00797FB0" w:rsidRDefault="00797FB0" w:rsidP="000E0303">
            <w:pPr>
              <w:rPr>
                <w:b/>
                <w:sz w:val="24"/>
                <w:szCs w:val="24"/>
              </w:rPr>
            </w:pPr>
          </w:p>
        </w:tc>
      </w:tr>
      <w:tr w:rsidR="00797FB0" w:rsidTr="00797FB0">
        <w:tc>
          <w:tcPr>
            <w:tcW w:w="10188" w:type="dxa"/>
            <w:shd w:val="clear" w:color="auto" w:fill="FFFF00"/>
          </w:tcPr>
          <w:p w:rsidR="00797FB0" w:rsidRDefault="00797FB0" w:rsidP="000E0303">
            <w:pPr>
              <w:rPr>
                <w:b/>
                <w:sz w:val="24"/>
                <w:szCs w:val="24"/>
              </w:rPr>
            </w:pPr>
          </w:p>
        </w:tc>
      </w:tr>
      <w:tr w:rsidR="00797FB0" w:rsidTr="00797FB0">
        <w:tc>
          <w:tcPr>
            <w:tcW w:w="10188" w:type="dxa"/>
            <w:shd w:val="clear" w:color="auto" w:fill="FFFF00"/>
          </w:tcPr>
          <w:p w:rsidR="00797FB0" w:rsidRDefault="00797FB0" w:rsidP="000E0303">
            <w:pPr>
              <w:rPr>
                <w:b/>
                <w:sz w:val="24"/>
                <w:szCs w:val="24"/>
              </w:rPr>
            </w:pPr>
          </w:p>
        </w:tc>
      </w:tr>
      <w:tr w:rsidR="00797FB0" w:rsidTr="00797FB0">
        <w:tc>
          <w:tcPr>
            <w:tcW w:w="10188" w:type="dxa"/>
            <w:shd w:val="clear" w:color="auto" w:fill="FFFF00"/>
          </w:tcPr>
          <w:p w:rsidR="00797FB0" w:rsidRDefault="00797FB0" w:rsidP="000E0303">
            <w:pPr>
              <w:rPr>
                <w:b/>
                <w:sz w:val="24"/>
                <w:szCs w:val="24"/>
              </w:rPr>
            </w:pPr>
          </w:p>
        </w:tc>
      </w:tr>
    </w:tbl>
    <w:p w:rsidR="00797FB0" w:rsidRDefault="00797FB0" w:rsidP="000E0303">
      <w:pPr>
        <w:spacing w:after="0"/>
        <w:rPr>
          <w:b/>
          <w:sz w:val="24"/>
          <w:szCs w:val="24"/>
        </w:rPr>
      </w:pPr>
    </w:p>
    <w:p w:rsidR="00797FB0" w:rsidRDefault="00797FB0" w:rsidP="000E0303">
      <w:pPr>
        <w:spacing w:after="0"/>
      </w:pPr>
    </w:p>
    <w:p w:rsidR="000E0303" w:rsidRDefault="000E0303" w:rsidP="000E0303">
      <w:pPr>
        <w:spacing w:after="0"/>
      </w:pPr>
    </w:p>
    <w:p w:rsidR="000E0303" w:rsidRDefault="000E0303" w:rsidP="00B25B1E">
      <w:pPr>
        <w:spacing w:after="0"/>
        <w:ind w:left="4320" w:firstLine="720"/>
      </w:pPr>
      <w:r>
        <w:t>Signed,</w:t>
      </w:r>
    </w:p>
    <w:p w:rsidR="000E0303" w:rsidRDefault="000E0303" w:rsidP="000E0303">
      <w:pPr>
        <w:spacing w:after="0"/>
      </w:pPr>
    </w:p>
    <w:p w:rsidR="000E0303" w:rsidRDefault="000E0303" w:rsidP="000E0303">
      <w:pPr>
        <w:spacing w:after="0"/>
      </w:pPr>
    </w:p>
    <w:p w:rsidR="00173C06" w:rsidRDefault="0028484B" w:rsidP="00B25B1E">
      <w:pPr>
        <w:spacing w:after="0"/>
        <w:ind w:left="4320" w:firstLine="720"/>
        <w:rPr>
          <w:color w:val="000000" w:themeColor="text1"/>
        </w:rPr>
      </w:pPr>
      <w:r>
        <w:rPr>
          <w:color w:val="000000" w:themeColor="text1"/>
        </w:rPr>
        <w:t>Name:</w:t>
      </w:r>
    </w:p>
    <w:p w:rsidR="000E0303" w:rsidRPr="000E0303" w:rsidRDefault="0028484B" w:rsidP="00B25B1E">
      <w:pPr>
        <w:spacing w:after="0"/>
        <w:ind w:left="4320" w:firstLine="720"/>
        <w:rPr>
          <w:color w:val="FF0000"/>
        </w:rPr>
      </w:pPr>
      <w:r>
        <w:rPr>
          <w:color w:val="000000" w:themeColor="text1"/>
        </w:rPr>
        <w:t>Position:</w:t>
      </w:r>
    </w:p>
    <w:p w:rsidR="00ED1B90" w:rsidRDefault="0028484B" w:rsidP="00B25B1E">
      <w:pPr>
        <w:spacing w:after="0"/>
        <w:ind w:left="4320" w:firstLine="720"/>
      </w:pPr>
      <w:r>
        <w:t>Date:</w:t>
      </w:r>
    </w:p>
    <w:p w:rsidR="000E0303" w:rsidRPr="00512B76" w:rsidRDefault="000E0303" w:rsidP="00F27716">
      <w:pPr>
        <w:pStyle w:val="Footer"/>
      </w:pPr>
    </w:p>
    <w:sectPr w:rsidR="000E0303" w:rsidRPr="00512B76" w:rsidSect="000E0303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CA" w:rsidRDefault="00857ECA" w:rsidP="0018521D">
      <w:pPr>
        <w:spacing w:after="0" w:line="240" w:lineRule="auto"/>
      </w:pPr>
      <w:r>
        <w:separator/>
      </w:r>
    </w:p>
  </w:endnote>
  <w:endnote w:type="continuationSeparator" w:id="0">
    <w:p w:rsidR="00857ECA" w:rsidRDefault="00857ECA" w:rsidP="0018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1D" w:rsidRDefault="0018521D" w:rsidP="00B25B1E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080"/>
      </w:tabs>
      <w:rPr>
        <w:b/>
        <w:sz w:val="16"/>
        <w:szCs w:val="16"/>
      </w:rPr>
    </w:pPr>
    <w:r w:rsidRPr="002732A2">
      <w:rPr>
        <w:b/>
        <w:sz w:val="16"/>
        <w:szCs w:val="16"/>
      </w:rPr>
      <w:t xml:space="preserve">Form No. </w:t>
    </w:r>
    <w:r>
      <w:rPr>
        <w:b/>
        <w:sz w:val="16"/>
        <w:szCs w:val="16"/>
      </w:rPr>
      <w:t>P</w:t>
    </w:r>
    <w:r w:rsidRPr="002732A2">
      <w:rPr>
        <w:b/>
        <w:sz w:val="16"/>
        <w:szCs w:val="16"/>
      </w:rPr>
      <w:t>SX-201</w:t>
    </w:r>
    <w:r w:rsidR="009C0D4C">
      <w:rPr>
        <w:b/>
        <w:sz w:val="16"/>
        <w:szCs w:val="16"/>
      </w:rPr>
      <w:t>8</w:t>
    </w:r>
    <w:r w:rsidRPr="002732A2">
      <w:rPr>
        <w:b/>
        <w:sz w:val="16"/>
        <w:szCs w:val="16"/>
      </w:rPr>
      <w:t>-</w:t>
    </w:r>
    <w:r>
      <w:rPr>
        <w:b/>
        <w:sz w:val="16"/>
        <w:szCs w:val="16"/>
      </w:rPr>
      <w:t>Rule</w:t>
    </w:r>
    <w:r w:rsidR="007063BD">
      <w:rPr>
        <w:b/>
        <w:sz w:val="16"/>
        <w:szCs w:val="16"/>
      </w:rPr>
      <w:t>22</w:t>
    </w:r>
    <w:r w:rsidR="003825BC">
      <w:rPr>
        <w:b/>
        <w:sz w:val="16"/>
        <w:szCs w:val="16"/>
      </w:rPr>
      <w:tab/>
    </w:r>
    <w:r w:rsidR="003825BC">
      <w:rPr>
        <w:b/>
        <w:sz w:val="16"/>
        <w:szCs w:val="16"/>
      </w:rPr>
      <w:tab/>
      <w:t>Page 1</w:t>
    </w:r>
  </w:p>
  <w:p w:rsidR="0018521D" w:rsidRDefault="001852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732A2">
      <w:rPr>
        <w:sz w:val="16"/>
        <w:szCs w:val="16"/>
      </w:rPr>
      <w:t xml:space="preserve">Issued:  </w:t>
    </w:r>
    <w:r w:rsidR="0006605B">
      <w:rPr>
        <w:sz w:val="16"/>
        <w:szCs w:val="16"/>
      </w:rPr>
      <w:t>0</w:t>
    </w:r>
    <w:r w:rsidR="009C0D4C">
      <w:rPr>
        <w:sz w:val="16"/>
        <w:szCs w:val="16"/>
      </w:rPr>
      <w:t>3</w:t>
    </w:r>
    <w:r w:rsidR="0006605B">
      <w:rPr>
        <w:sz w:val="16"/>
        <w:szCs w:val="16"/>
      </w:rPr>
      <w:t>/</w:t>
    </w:r>
    <w:r w:rsidR="009C0D4C">
      <w:rPr>
        <w:sz w:val="16"/>
        <w:szCs w:val="16"/>
      </w:rPr>
      <w:t>12</w:t>
    </w:r>
    <w:r w:rsidR="0006605B">
      <w:rPr>
        <w:sz w:val="16"/>
        <w:szCs w:val="16"/>
      </w:rPr>
      <w:t>/201</w:t>
    </w:r>
    <w:r w:rsidR="009C0D4C">
      <w:rPr>
        <w:sz w:val="16"/>
        <w:szCs w:val="16"/>
      </w:rPr>
      <w:t>8</w:t>
    </w:r>
    <w:r>
      <w:rPr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8521D" w:rsidRDefault="00185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CA" w:rsidRDefault="00857ECA" w:rsidP="0018521D">
      <w:pPr>
        <w:spacing w:after="0" w:line="240" w:lineRule="auto"/>
      </w:pPr>
      <w:r>
        <w:separator/>
      </w:r>
    </w:p>
  </w:footnote>
  <w:footnote w:type="continuationSeparator" w:id="0">
    <w:p w:rsidR="00857ECA" w:rsidRDefault="00857ECA" w:rsidP="0018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9D" w:rsidRDefault="006C4C9D" w:rsidP="00B25B1E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 w:rsidRPr="00947B88">
      <w:rPr>
        <w:rFonts w:ascii="Tahoma" w:eastAsia="Tahoma" w:hAnsi="Tahoma" w:cs="Tahoma"/>
        <w:i/>
      </w:rPr>
      <w:t>Place on Company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45"/>
    <w:multiLevelType w:val="hybridMultilevel"/>
    <w:tmpl w:val="B664A458"/>
    <w:lvl w:ilvl="0" w:tplc="78524C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767E5"/>
    <w:multiLevelType w:val="hybridMultilevel"/>
    <w:tmpl w:val="F55A2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5B48"/>
    <w:multiLevelType w:val="hybridMultilevel"/>
    <w:tmpl w:val="0D2E11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153A6"/>
    <w:multiLevelType w:val="hybridMultilevel"/>
    <w:tmpl w:val="B72CBEE2"/>
    <w:lvl w:ilvl="0" w:tplc="2E5CF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743DC"/>
    <w:multiLevelType w:val="hybridMultilevel"/>
    <w:tmpl w:val="F55A2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68A"/>
    <w:multiLevelType w:val="hybridMultilevel"/>
    <w:tmpl w:val="AC720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569E1"/>
    <w:multiLevelType w:val="hybridMultilevel"/>
    <w:tmpl w:val="400C908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526C4B1A"/>
    <w:multiLevelType w:val="hybridMultilevel"/>
    <w:tmpl w:val="0002C9B2"/>
    <w:lvl w:ilvl="0" w:tplc="8496162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976FC"/>
    <w:multiLevelType w:val="hybridMultilevel"/>
    <w:tmpl w:val="CCC2C666"/>
    <w:lvl w:ilvl="0" w:tplc="35D22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C3D6A"/>
    <w:multiLevelType w:val="hybridMultilevel"/>
    <w:tmpl w:val="02387978"/>
    <w:lvl w:ilvl="0" w:tplc="165C19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5B3D40"/>
    <w:multiLevelType w:val="hybridMultilevel"/>
    <w:tmpl w:val="F55A2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80F42"/>
    <w:multiLevelType w:val="hybridMultilevel"/>
    <w:tmpl w:val="6E785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8287D"/>
    <w:multiLevelType w:val="hybridMultilevel"/>
    <w:tmpl w:val="CC30D8A6"/>
    <w:lvl w:ilvl="0" w:tplc="300E1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FA6E34"/>
    <w:multiLevelType w:val="hybridMultilevel"/>
    <w:tmpl w:val="29DC4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53BC2"/>
    <w:multiLevelType w:val="hybridMultilevel"/>
    <w:tmpl w:val="8A94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B6771"/>
    <w:multiLevelType w:val="hybridMultilevel"/>
    <w:tmpl w:val="2F34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DF2"/>
    <w:multiLevelType w:val="hybridMultilevel"/>
    <w:tmpl w:val="45AC523A"/>
    <w:lvl w:ilvl="0" w:tplc="5B86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0541BE"/>
    <w:multiLevelType w:val="hybridMultilevel"/>
    <w:tmpl w:val="2F344C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786FA8"/>
    <w:multiLevelType w:val="hybridMultilevel"/>
    <w:tmpl w:val="0D2E1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37E7A"/>
    <w:multiLevelType w:val="hybridMultilevel"/>
    <w:tmpl w:val="A7D4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6A2AB0"/>
    <w:multiLevelType w:val="hybridMultilevel"/>
    <w:tmpl w:val="C2C2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4423B"/>
    <w:multiLevelType w:val="hybridMultilevel"/>
    <w:tmpl w:val="9540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9"/>
  </w:num>
  <w:num w:numId="9">
    <w:abstractNumId w:val="14"/>
  </w:num>
  <w:num w:numId="10">
    <w:abstractNumId w:val="15"/>
  </w:num>
  <w:num w:numId="11">
    <w:abstractNumId w:val="13"/>
  </w:num>
  <w:num w:numId="12">
    <w:abstractNumId w:val="11"/>
  </w:num>
  <w:num w:numId="13">
    <w:abstractNumId w:val="20"/>
  </w:num>
  <w:num w:numId="14">
    <w:abstractNumId w:val="16"/>
  </w:num>
  <w:num w:numId="15">
    <w:abstractNumId w:val="6"/>
  </w:num>
  <w:num w:numId="16">
    <w:abstractNumId w:val="10"/>
  </w:num>
  <w:num w:numId="17">
    <w:abstractNumId w:val="18"/>
  </w:num>
  <w:num w:numId="18">
    <w:abstractNumId w:val="4"/>
  </w:num>
  <w:num w:numId="19">
    <w:abstractNumId w:val="21"/>
  </w:num>
  <w:num w:numId="20">
    <w:abstractNumId w:val="1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61"/>
    <w:rsid w:val="00004834"/>
    <w:rsid w:val="000051DF"/>
    <w:rsid w:val="000173A0"/>
    <w:rsid w:val="00020EDC"/>
    <w:rsid w:val="00024C79"/>
    <w:rsid w:val="0003023F"/>
    <w:rsid w:val="00033A82"/>
    <w:rsid w:val="00046E05"/>
    <w:rsid w:val="00051F5E"/>
    <w:rsid w:val="0006605B"/>
    <w:rsid w:val="00066DE8"/>
    <w:rsid w:val="0007103D"/>
    <w:rsid w:val="000720C0"/>
    <w:rsid w:val="000721C1"/>
    <w:rsid w:val="00077336"/>
    <w:rsid w:val="000817C7"/>
    <w:rsid w:val="000A639F"/>
    <w:rsid w:val="000B4506"/>
    <w:rsid w:val="000B531C"/>
    <w:rsid w:val="000D2300"/>
    <w:rsid w:val="000E0303"/>
    <w:rsid w:val="000E068B"/>
    <w:rsid w:val="000E3B30"/>
    <w:rsid w:val="000E4D3E"/>
    <w:rsid w:val="000F3172"/>
    <w:rsid w:val="000F4164"/>
    <w:rsid w:val="000F63FF"/>
    <w:rsid w:val="000F6693"/>
    <w:rsid w:val="00100DC8"/>
    <w:rsid w:val="00103AF3"/>
    <w:rsid w:val="0011387E"/>
    <w:rsid w:val="001206B2"/>
    <w:rsid w:val="001235D1"/>
    <w:rsid w:val="00141074"/>
    <w:rsid w:val="00156AD5"/>
    <w:rsid w:val="00156CBB"/>
    <w:rsid w:val="0015738D"/>
    <w:rsid w:val="00161F09"/>
    <w:rsid w:val="00163F59"/>
    <w:rsid w:val="00171AC5"/>
    <w:rsid w:val="0017349E"/>
    <w:rsid w:val="00173524"/>
    <w:rsid w:val="00173C06"/>
    <w:rsid w:val="00175B6D"/>
    <w:rsid w:val="0018027F"/>
    <w:rsid w:val="0018521D"/>
    <w:rsid w:val="001922FD"/>
    <w:rsid w:val="0019525A"/>
    <w:rsid w:val="001A5272"/>
    <w:rsid w:val="001B5EB9"/>
    <w:rsid w:val="001B7E40"/>
    <w:rsid w:val="001C3385"/>
    <w:rsid w:val="001C4948"/>
    <w:rsid w:val="001D1DFB"/>
    <w:rsid w:val="001E3ECE"/>
    <w:rsid w:val="001F0A54"/>
    <w:rsid w:val="001F675B"/>
    <w:rsid w:val="00200B7E"/>
    <w:rsid w:val="00203468"/>
    <w:rsid w:val="0020368F"/>
    <w:rsid w:val="00211D49"/>
    <w:rsid w:val="00212642"/>
    <w:rsid w:val="00217F47"/>
    <w:rsid w:val="00224056"/>
    <w:rsid w:val="002325CD"/>
    <w:rsid w:val="00233E5B"/>
    <w:rsid w:val="00241240"/>
    <w:rsid w:val="002505A0"/>
    <w:rsid w:val="00252283"/>
    <w:rsid w:val="00252783"/>
    <w:rsid w:val="002561EB"/>
    <w:rsid w:val="002561F8"/>
    <w:rsid w:val="00274997"/>
    <w:rsid w:val="00276660"/>
    <w:rsid w:val="00277239"/>
    <w:rsid w:val="00282435"/>
    <w:rsid w:val="0028484B"/>
    <w:rsid w:val="002948C3"/>
    <w:rsid w:val="00295056"/>
    <w:rsid w:val="002A2366"/>
    <w:rsid w:val="002A7EB6"/>
    <w:rsid w:val="002B25E3"/>
    <w:rsid w:val="00302E78"/>
    <w:rsid w:val="00304DC9"/>
    <w:rsid w:val="00310EB0"/>
    <w:rsid w:val="00314239"/>
    <w:rsid w:val="00314D72"/>
    <w:rsid w:val="003307DD"/>
    <w:rsid w:val="003403B9"/>
    <w:rsid w:val="003415A9"/>
    <w:rsid w:val="00346C4A"/>
    <w:rsid w:val="00356771"/>
    <w:rsid w:val="00370268"/>
    <w:rsid w:val="003757EE"/>
    <w:rsid w:val="00376BCA"/>
    <w:rsid w:val="003825BC"/>
    <w:rsid w:val="0038324F"/>
    <w:rsid w:val="00383512"/>
    <w:rsid w:val="003858B1"/>
    <w:rsid w:val="003872BD"/>
    <w:rsid w:val="003947B6"/>
    <w:rsid w:val="00396138"/>
    <w:rsid w:val="003C28AD"/>
    <w:rsid w:val="003C3771"/>
    <w:rsid w:val="003D3E33"/>
    <w:rsid w:val="003D768E"/>
    <w:rsid w:val="003E0535"/>
    <w:rsid w:val="003E5EB5"/>
    <w:rsid w:val="003F3EB5"/>
    <w:rsid w:val="003F40EE"/>
    <w:rsid w:val="004017B6"/>
    <w:rsid w:val="00406994"/>
    <w:rsid w:val="004111DA"/>
    <w:rsid w:val="00411E09"/>
    <w:rsid w:val="004161DB"/>
    <w:rsid w:val="00421977"/>
    <w:rsid w:val="004239D9"/>
    <w:rsid w:val="004402AA"/>
    <w:rsid w:val="00445218"/>
    <w:rsid w:val="00446B1A"/>
    <w:rsid w:val="004509A2"/>
    <w:rsid w:val="004513C4"/>
    <w:rsid w:val="004525A9"/>
    <w:rsid w:val="00455A29"/>
    <w:rsid w:val="00456FEA"/>
    <w:rsid w:val="00460758"/>
    <w:rsid w:val="00466513"/>
    <w:rsid w:val="00466DCB"/>
    <w:rsid w:val="00470389"/>
    <w:rsid w:val="0047125F"/>
    <w:rsid w:val="00474C00"/>
    <w:rsid w:val="00477758"/>
    <w:rsid w:val="00480C25"/>
    <w:rsid w:val="00490862"/>
    <w:rsid w:val="00494D4F"/>
    <w:rsid w:val="004A2DA3"/>
    <w:rsid w:val="004A423C"/>
    <w:rsid w:val="004B473F"/>
    <w:rsid w:val="004B7EC4"/>
    <w:rsid w:val="004C46F4"/>
    <w:rsid w:val="004C4D8C"/>
    <w:rsid w:val="004C6A01"/>
    <w:rsid w:val="004D0712"/>
    <w:rsid w:val="004D14F5"/>
    <w:rsid w:val="004D378F"/>
    <w:rsid w:val="004D5E1B"/>
    <w:rsid w:val="004D722A"/>
    <w:rsid w:val="004E14A2"/>
    <w:rsid w:val="004E7C73"/>
    <w:rsid w:val="004F028C"/>
    <w:rsid w:val="004F1D89"/>
    <w:rsid w:val="00504021"/>
    <w:rsid w:val="005041C5"/>
    <w:rsid w:val="00506C65"/>
    <w:rsid w:val="00512B76"/>
    <w:rsid w:val="0051452B"/>
    <w:rsid w:val="00515A5F"/>
    <w:rsid w:val="00517074"/>
    <w:rsid w:val="00517733"/>
    <w:rsid w:val="005209F0"/>
    <w:rsid w:val="00521E2B"/>
    <w:rsid w:val="00522658"/>
    <w:rsid w:val="00522A56"/>
    <w:rsid w:val="0053002A"/>
    <w:rsid w:val="00541F9B"/>
    <w:rsid w:val="0054589C"/>
    <w:rsid w:val="005465F1"/>
    <w:rsid w:val="00555BBB"/>
    <w:rsid w:val="00556906"/>
    <w:rsid w:val="00566365"/>
    <w:rsid w:val="005865BF"/>
    <w:rsid w:val="00592FF1"/>
    <w:rsid w:val="00595CCD"/>
    <w:rsid w:val="005B2F74"/>
    <w:rsid w:val="005C062A"/>
    <w:rsid w:val="005C7097"/>
    <w:rsid w:val="005C7760"/>
    <w:rsid w:val="005D6EAB"/>
    <w:rsid w:val="005E7F67"/>
    <w:rsid w:val="005F0D5E"/>
    <w:rsid w:val="00602834"/>
    <w:rsid w:val="00614D6F"/>
    <w:rsid w:val="00615274"/>
    <w:rsid w:val="006169EA"/>
    <w:rsid w:val="00627009"/>
    <w:rsid w:val="00631227"/>
    <w:rsid w:val="0063712C"/>
    <w:rsid w:val="00643BB8"/>
    <w:rsid w:val="00644D10"/>
    <w:rsid w:val="00646CEC"/>
    <w:rsid w:val="00651B07"/>
    <w:rsid w:val="00652CB0"/>
    <w:rsid w:val="006578E1"/>
    <w:rsid w:val="006612C2"/>
    <w:rsid w:val="00666B0B"/>
    <w:rsid w:val="006725A0"/>
    <w:rsid w:val="006777D9"/>
    <w:rsid w:val="00685274"/>
    <w:rsid w:val="00695368"/>
    <w:rsid w:val="00695E20"/>
    <w:rsid w:val="006A1D4B"/>
    <w:rsid w:val="006A5826"/>
    <w:rsid w:val="006B12B5"/>
    <w:rsid w:val="006C08F3"/>
    <w:rsid w:val="006C2AB0"/>
    <w:rsid w:val="006C46A4"/>
    <w:rsid w:val="006C4C9D"/>
    <w:rsid w:val="006E42B3"/>
    <w:rsid w:val="006E6CF6"/>
    <w:rsid w:val="006F2C43"/>
    <w:rsid w:val="006F5680"/>
    <w:rsid w:val="006F7519"/>
    <w:rsid w:val="007001EE"/>
    <w:rsid w:val="0070497C"/>
    <w:rsid w:val="007063BD"/>
    <w:rsid w:val="0070795B"/>
    <w:rsid w:val="007109BB"/>
    <w:rsid w:val="00713446"/>
    <w:rsid w:val="007147B1"/>
    <w:rsid w:val="00715BBD"/>
    <w:rsid w:val="007258AD"/>
    <w:rsid w:val="007309CB"/>
    <w:rsid w:val="007345F4"/>
    <w:rsid w:val="00736E63"/>
    <w:rsid w:val="00746E62"/>
    <w:rsid w:val="00755C86"/>
    <w:rsid w:val="00761026"/>
    <w:rsid w:val="00765C10"/>
    <w:rsid w:val="007664D3"/>
    <w:rsid w:val="00767F83"/>
    <w:rsid w:val="00774789"/>
    <w:rsid w:val="007767D8"/>
    <w:rsid w:val="00787801"/>
    <w:rsid w:val="00787B0C"/>
    <w:rsid w:val="00797FB0"/>
    <w:rsid w:val="007A1A25"/>
    <w:rsid w:val="007A211C"/>
    <w:rsid w:val="007A4DD4"/>
    <w:rsid w:val="007B5E31"/>
    <w:rsid w:val="007B6325"/>
    <w:rsid w:val="007C3099"/>
    <w:rsid w:val="007C4F06"/>
    <w:rsid w:val="007D021F"/>
    <w:rsid w:val="007E0D23"/>
    <w:rsid w:val="007E6A91"/>
    <w:rsid w:val="007F2646"/>
    <w:rsid w:val="007F6BC7"/>
    <w:rsid w:val="007F79BD"/>
    <w:rsid w:val="00800F07"/>
    <w:rsid w:val="00803F66"/>
    <w:rsid w:val="00803FA9"/>
    <w:rsid w:val="00806372"/>
    <w:rsid w:val="00811161"/>
    <w:rsid w:val="00812AA7"/>
    <w:rsid w:val="00815AC4"/>
    <w:rsid w:val="00837E6C"/>
    <w:rsid w:val="00843EEF"/>
    <w:rsid w:val="00843FE7"/>
    <w:rsid w:val="00845874"/>
    <w:rsid w:val="00846A72"/>
    <w:rsid w:val="00853A1E"/>
    <w:rsid w:val="00857ECA"/>
    <w:rsid w:val="00863269"/>
    <w:rsid w:val="00865FDD"/>
    <w:rsid w:val="00872215"/>
    <w:rsid w:val="00872379"/>
    <w:rsid w:val="0087300D"/>
    <w:rsid w:val="00873A77"/>
    <w:rsid w:val="008754F1"/>
    <w:rsid w:val="00877A18"/>
    <w:rsid w:val="00881153"/>
    <w:rsid w:val="008819B4"/>
    <w:rsid w:val="008821B6"/>
    <w:rsid w:val="00883B30"/>
    <w:rsid w:val="008B2A2F"/>
    <w:rsid w:val="008B68D7"/>
    <w:rsid w:val="008B73D5"/>
    <w:rsid w:val="008C300A"/>
    <w:rsid w:val="008C71CE"/>
    <w:rsid w:val="008D12F3"/>
    <w:rsid w:val="008E35F2"/>
    <w:rsid w:val="008F15D7"/>
    <w:rsid w:val="008F5E59"/>
    <w:rsid w:val="00906132"/>
    <w:rsid w:val="009102F8"/>
    <w:rsid w:val="00911402"/>
    <w:rsid w:val="00911799"/>
    <w:rsid w:val="00916516"/>
    <w:rsid w:val="00922122"/>
    <w:rsid w:val="009240C6"/>
    <w:rsid w:val="0093073F"/>
    <w:rsid w:val="00941ED2"/>
    <w:rsid w:val="00941F8E"/>
    <w:rsid w:val="00942336"/>
    <w:rsid w:val="00944931"/>
    <w:rsid w:val="00947B88"/>
    <w:rsid w:val="009504FE"/>
    <w:rsid w:val="00950898"/>
    <w:rsid w:val="00953464"/>
    <w:rsid w:val="00955687"/>
    <w:rsid w:val="0096185B"/>
    <w:rsid w:val="009656E7"/>
    <w:rsid w:val="00972342"/>
    <w:rsid w:val="00996289"/>
    <w:rsid w:val="00996A19"/>
    <w:rsid w:val="009A0306"/>
    <w:rsid w:val="009A4279"/>
    <w:rsid w:val="009B1800"/>
    <w:rsid w:val="009B2637"/>
    <w:rsid w:val="009C0496"/>
    <w:rsid w:val="009C0D4C"/>
    <w:rsid w:val="009D029D"/>
    <w:rsid w:val="009E067B"/>
    <w:rsid w:val="009F28C1"/>
    <w:rsid w:val="009F52D7"/>
    <w:rsid w:val="00A01408"/>
    <w:rsid w:val="00A015D7"/>
    <w:rsid w:val="00A01802"/>
    <w:rsid w:val="00A128DA"/>
    <w:rsid w:val="00A133C3"/>
    <w:rsid w:val="00A174A3"/>
    <w:rsid w:val="00A22954"/>
    <w:rsid w:val="00A351FD"/>
    <w:rsid w:val="00A42978"/>
    <w:rsid w:val="00A436F1"/>
    <w:rsid w:val="00A619DC"/>
    <w:rsid w:val="00A6605F"/>
    <w:rsid w:val="00A67AF3"/>
    <w:rsid w:val="00A77806"/>
    <w:rsid w:val="00A81450"/>
    <w:rsid w:val="00A81823"/>
    <w:rsid w:val="00A82F63"/>
    <w:rsid w:val="00A935C9"/>
    <w:rsid w:val="00A93812"/>
    <w:rsid w:val="00AA1850"/>
    <w:rsid w:val="00AA1BDA"/>
    <w:rsid w:val="00AA494A"/>
    <w:rsid w:val="00AA7D60"/>
    <w:rsid w:val="00AB0BAE"/>
    <w:rsid w:val="00AB7113"/>
    <w:rsid w:val="00AD7780"/>
    <w:rsid w:val="00AE4EE0"/>
    <w:rsid w:val="00AF37D1"/>
    <w:rsid w:val="00AF38C9"/>
    <w:rsid w:val="00AF4E0B"/>
    <w:rsid w:val="00AF5199"/>
    <w:rsid w:val="00AF59AD"/>
    <w:rsid w:val="00AF6472"/>
    <w:rsid w:val="00B108C3"/>
    <w:rsid w:val="00B15181"/>
    <w:rsid w:val="00B23DB8"/>
    <w:rsid w:val="00B2417C"/>
    <w:rsid w:val="00B25B1E"/>
    <w:rsid w:val="00B27F9E"/>
    <w:rsid w:val="00B30182"/>
    <w:rsid w:val="00B31932"/>
    <w:rsid w:val="00B441DE"/>
    <w:rsid w:val="00B61142"/>
    <w:rsid w:val="00B6522D"/>
    <w:rsid w:val="00B766F7"/>
    <w:rsid w:val="00B8745A"/>
    <w:rsid w:val="00BA0C42"/>
    <w:rsid w:val="00BA2185"/>
    <w:rsid w:val="00BA46B0"/>
    <w:rsid w:val="00BA5963"/>
    <w:rsid w:val="00BB03C5"/>
    <w:rsid w:val="00BB048E"/>
    <w:rsid w:val="00BB6081"/>
    <w:rsid w:val="00BC1EB9"/>
    <w:rsid w:val="00BC2232"/>
    <w:rsid w:val="00BD45F7"/>
    <w:rsid w:val="00BD66E7"/>
    <w:rsid w:val="00BD6C5A"/>
    <w:rsid w:val="00BE79B3"/>
    <w:rsid w:val="00BE7F41"/>
    <w:rsid w:val="00BF1489"/>
    <w:rsid w:val="00BF283C"/>
    <w:rsid w:val="00BF33B4"/>
    <w:rsid w:val="00BF371D"/>
    <w:rsid w:val="00BF5C51"/>
    <w:rsid w:val="00C005AF"/>
    <w:rsid w:val="00C0089B"/>
    <w:rsid w:val="00C0657C"/>
    <w:rsid w:val="00C10B3F"/>
    <w:rsid w:val="00C14764"/>
    <w:rsid w:val="00C16415"/>
    <w:rsid w:val="00C40BA5"/>
    <w:rsid w:val="00C41211"/>
    <w:rsid w:val="00C4223C"/>
    <w:rsid w:val="00C44C98"/>
    <w:rsid w:val="00C4513F"/>
    <w:rsid w:val="00C4557E"/>
    <w:rsid w:val="00C45CC4"/>
    <w:rsid w:val="00C47320"/>
    <w:rsid w:val="00C5425D"/>
    <w:rsid w:val="00C55EBC"/>
    <w:rsid w:val="00C55F3E"/>
    <w:rsid w:val="00C5710B"/>
    <w:rsid w:val="00C6267A"/>
    <w:rsid w:val="00C66E10"/>
    <w:rsid w:val="00C81CA6"/>
    <w:rsid w:val="00C84C07"/>
    <w:rsid w:val="00C953AD"/>
    <w:rsid w:val="00C95A39"/>
    <w:rsid w:val="00C9612F"/>
    <w:rsid w:val="00CD555F"/>
    <w:rsid w:val="00CF44FC"/>
    <w:rsid w:val="00D00255"/>
    <w:rsid w:val="00D02D22"/>
    <w:rsid w:val="00D05BFA"/>
    <w:rsid w:val="00D1202F"/>
    <w:rsid w:val="00D3094D"/>
    <w:rsid w:val="00D32620"/>
    <w:rsid w:val="00D37868"/>
    <w:rsid w:val="00D41AD9"/>
    <w:rsid w:val="00D4341D"/>
    <w:rsid w:val="00D62A92"/>
    <w:rsid w:val="00D643AD"/>
    <w:rsid w:val="00D647B4"/>
    <w:rsid w:val="00D65C69"/>
    <w:rsid w:val="00D67F17"/>
    <w:rsid w:val="00D72FFE"/>
    <w:rsid w:val="00D8557D"/>
    <w:rsid w:val="00D86E45"/>
    <w:rsid w:val="00D86F2F"/>
    <w:rsid w:val="00D93249"/>
    <w:rsid w:val="00D96E11"/>
    <w:rsid w:val="00D97574"/>
    <w:rsid w:val="00DA041B"/>
    <w:rsid w:val="00DA7067"/>
    <w:rsid w:val="00DA7413"/>
    <w:rsid w:val="00DB4340"/>
    <w:rsid w:val="00DC0D79"/>
    <w:rsid w:val="00DC42F8"/>
    <w:rsid w:val="00DD08F1"/>
    <w:rsid w:val="00DE34DF"/>
    <w:rsid w:val="00DE3E56"/>
    <w:rsid w:val="00DE6991"/>
    <w:rsid w:val="00E0201B"/>
    <w:rsid w:val="00E1382C"/>
    <w:rsid w:val="00E25D9A"/>
    <w:rsid w:val="00E26542"/>
    <w:rsid w:val="00E26F70"/>
    <w:rsid w:val="00E30BE3"/>
    <w:rsid w:val="00E3338B"/>
    <w:rsid w:val="00E37E2C"/>
    <w:rsid w:val="00E40EA6"/>
    <w:rsid w:val="00E42F20"/>
    <w:rsid w:val="00E45B43"/>
    <w:rsid w:val="00E56FC5"/>
    <w:rsid w:val="00E63F69"/>
    <w:rsid w:val="00E73484"/>
    <w:rsid w:val="00E760C8"/>
    <w:rsid w:val="00E92689"/>
    <w:rsid w:val="00E93BEF"/>
    <w:rsid w:val="00E951B3"/>
    <w:rsid w:val="00E96615"/>
    <w:rsid w:val="00EA0886"/>
    <w:rsid w:val="00EA2280"/>
    <w:rsid w:val="00EA6C7C"/>
    <w:rsid w:val="00EB0DD5"/>
    <w:rsid w:val="00EB3118"/>
    <w:rsid w:val="00EB4A8B"/>
    <w:rsid w:val="00EB4DE8"/>
    <w:rsid w:val="00EC4036"/>
    <w:rsid w:val="00EC53A6"/>
    <w:rsid w:val="00ED1B90"/>
    <w:rsid w:val="00EE623A"/>
    <w:rsid w:val="00EF471E"/>
    <w:rsid w:val="00F00140"/>
    <w:rsid w:val="00F031E7"/>
    <w:rsid w:val="00F11BC5"/>
    <w:rsid w:val="00F159EB"/>
    <w:rsid w:val="00F17D02"/>
    <w:rsid w:val="00F27716"/>
    <w:rsid w:val="00F33977"/>
    <w:rsid w:val="00F41027"/>
    <w:rsid w:val="00F4637E"/>
    <w:rsid w:val="00F47109"/>
    <w:rsid w:val="00F55A75"/>
    <w:rsid w:val="00F618F8"/>
    <w:rsid w:val="00F6477A"/>
    <w:rsid w:val="00F716AA"/>
    <w:rsid w:val="00F72C9B"/>
    <w:rsid w:val="00F730E7"/>
    <w:rsid w:val="00F84392"/>
    <w:rsid w:val="00F94429"/>
    <w:rsid w:val="00F94514"/>
    <w:rsid w:val="00F96653"/>
    <w:rsid w:val="00FA0980"/>
    <w:rsid w:val="00FA7115"/>
    <w:rsid w:val="00FB13B1"/>
    <w:rsid w:val="00FB264C"/>
    <w:rsid w:val="00FC0FB1"/>
    <w:rsid w:val="00FC4982"/>
    <w:rsid w:val="00FC6A55"/>
    <w:rsid w:val="00FC7B59"/>
    <w:rsid w:val="00FD0D79"/>
    <w:rsid w:val="00FE1FCD"/>
    <w:rsid w:val="00FE76ED"/>
    <w:rsid w:val="00FF0E44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522D"/>
    <w:pPr>
      <w:ind w:left="720"/>
      <w:contextualSpacing/>
    </w:pPr>
  </w:style>
  <w:style w:type="paragraph" w:styleId="Revision">
    <w:name w:val="Revision"/>
    <w:hidden/>
    <w:uiPriority w:val="99"/>
    <w:semiHidden/>
    <w:rsid w:val="00446B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D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90"/>
  </w:style>
  <w:style w:type="paragraph" w:styleId="FootnoteText">
    <w:name w:val="footnote text"/>
    <w:basedOn w:val="Normal"/>
    <w:link w:val="FootnoteTextChar"/>
    <w:uiPriority w:val="99"/>
    <w:semiHidden/>
    <w:unhideWhenUsed/>
    <w:rsid w:val="00185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2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852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1D"/>
  </w:style>
  <w:style w:type="character" w:styleId="Hyperlink">
    <w:name w:val="Hyperlink"/>
    <w:basedOn w:val="DefaultParagraphFont"/>
    <w:uiPriority w:val="99"/>
    <w:unhideWhenUsed/>
    <w:rsid w:val="003D76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1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522D"/>
    <w:pPr>
      <w:ind w:left="720"/>
      <w:contextualSpacing/>
    </w:pPr>
  </w:style>
  <w:style w:type="paragraph" w:styleId="Revision">
    <w:name w:val="Revision"/>
    <w:hidden/>
    <w:uiPriority w:val="99"/>
    <w:semiHidden/>
    <w:rsid w:val="00446B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D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90"/>
  </w:style>
  <w:style w:type="paragraph" w:styleId="FootnoteText">
    <w:name w:val="footnote text"/>
    <w:basedOn w:val="Normal"/>
    <w:link w:val="FootnoteTextChar"/>
    <w:uiPriority w:val="99"/>
    <w:semiHidden/>
    <w:unhideWhenUsed/>
    <w:rsid w:val="00185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2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852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1D"/>
  </w:style>
  <w:style w:type="character" w:styleId="Hyperlink">
    <w:name w:val="Hyperlink"/>
    <w:basedOn w:val="DefaultParagraphFont"/>
    <w:uiPriority w:val="99"/>
    <w:unhideWhenUsed/>
    <w:rsid w:val="003D76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1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F387-0D23-46A1-86C4-6C9D3EDF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Fronius International GmbH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Lydic Brian</dc:creator>
  <cp:lastModifiedBy>Eric Kashiwamura</cp:lastModifiedBy>
  <cp:revision>4</cp:revision>
  <cp:lastPrinted>2017-09-26T20:40:00Z</cp:lastPrinted>
  <dcterms:created xsi:type="dcterms:W3CDTF">2018-03-08T00:42:00Z</dcterms:created>
  <dcterms:modified xsi:type="dcterms:W3CDTF">2018-03-09T22:33:00Z</dcterms:modified>
</cp:coreProperties>
</file>