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77.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7.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word/footer59.xml" ContentType="application/vnd.openxmlformats-officedocument.wordprocessingml.footer+xml"/>
  <Override PartName="/word/footer74.xml" ContentType="application/vnd.openxmlformats-officedocument.wordprocessingml.footer+xml"/>
  <Override PartName="/word/header3.xml" ContentType="application/vnd.openxmlformats-officedocument.wordprocessingml.header+xml"/>
  <Override PartName="/word/header22.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4.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header23.xml" ContentType="application/vnd.openxmlformats-officedocument.wordprocessingml.header+xml"/>
  <Override PartName="/word/header25.xml" ContentType="application/vnd.openxmlformats-officedocument.wordprocessingml.header+xml"/>
  <Override PartName="/word/numbering.xml" ContentType="application/vnd.openxmlformats-officedocument.wordprocessingml.numbering+xml"/>
  <Override PartName="/word/footer53.xml" ContentType="application/vnd.openxmlformats-officedocument.wordprocessingml.footer+xml"/>
  <Override PartName="/word/header16.xml" ContentType="application/vnd.openxmlformats-officedocument.wordprocessingml.head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footer42.xml" ContentType="application/vnd.openxmlformats-officedocument.wordprocessingml.footer+xml"/>
  <Override PartName="/word/footer46.xml" ContentType="application/vnd.openxmlformats-officedocument.wordprocessingml.footer+xml"/>
  <Override PartName="/word/footer50.xml" ContentType="application/vnd.openxmlformats-officedocument.wordprocessingml.footer+xml"/>
  <Override PartName="/word/header19.xml" ContentType="application/vnd.openxmlformats-officedocument.wordprocessingml.header+xml"/>
  <Override PartName="/word/header21.xml" ContentType="application/vnd.openxmlformats-officedocument.wordprocessingml.header+xml"/>
  <Override PartName="/word/header24.xml" ContentType="application/vnd.openxmlformats-officedocument.wordprocessingml.header+xml"/>
  <Override PartName="/word/footer78.xml" ContentType="application/vnd.openxmlformats-officedocument.wordprocessingml.footer+xml"/>
  <Override PartName="/word/settings.xml" ContentType="application/vnd.openxmlformats-officedocument.wordprocessingml.settings+xml"/>
  <Override PartName="/word/footer35.xml" ContentType="application/vnd.openxmlformats-officedocument.wordprocessingml.footer+xml"/>
  <Override PartName="/word/header10.xml" ContentType="application/vnd.openxmlformats-officedocument.wordprocessingml.header+xml"/>
  <Override PartName="/word/footer52.xml" ContentType="application/vnd.openxmlformats-officedocument.wordprocessingml.footer+xml"/>
  <Override PartName="/word/footer55.xml" ContentType="application/vnd.openxmlformats-officedocument.wordprocessingml.footer+xml"/>
  <Override PartName="/word/footer61.xml" ContentType="application/vnd.openxmlformats-officedocument.wordprocessingml.footer+xml"/>
  <Override PartName="/word/footer65.xml" ContentType="application/vnd.openxmlformats-officedocument.wordprocessingml.foot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footer71.xml" ContentType="application/vnd.openxmlformats-officedocument.wordprocessingml.footer+xml"/>
  <Override PartName="/word/footer76.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5.xml" ContentType="application/vnd.openxmlformats-officedocument.wordprocessingml.header+xml"/>
  <Override PartName="/word/footer58.xml" ContentType="application/vnd.openxmlformats-officedocument.wordprocessingml.footer+xml"/>
  <Override PartName="/word/footer60.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header11.xml" ContentType="application/vnd.openxmlformats-officedocument.wordprocessingml.header+xml"/>
  <Override PartName="/word/footer51.xml" ContentType="application/vnd.openxmlformats-officedocument.wordprocessingml.footer+xml"/>
  <Override PartName="/word/header14.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2.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footer49.xml" ContentType="application/vnd.openxmlformats-officedocument.wordprocessingml.footer+xml"/>
  <Override PartName="/word/header18.xml" ContentType="application/vnd.openxmlformats-officedocument.wordprocessingml.header+xml"/>
  <Override PartName="/word/footer69.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47.xml" ContentType="application/vnd.openxmlformats-officedocument.wordprocessingml.footer+xml"/>
  <Override PartName="/word/header17.xml" ContentType="application/vnd.openxmlformats-officedocument.wordprocessingml.header+xml"/>
  <Override PartName="/customXml/itemProps2.xml" ContentType="application/vnd.openxmlformats-officedocument.customXmlProperties+xml"/>
  <Override PartName="/word/footer13.xml" ContentType="application/vnd.openxmlformats-officedocument.wordprocessingml.footer+xml"/>
  <Override PartName="/docProps/custom.xml" ContentType="application/vnd.openxmlformats-officedocument.custom-properties+xml"/>
  <Default Extension="wmf" ContentType="image/x-wmf"/>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A5C" w14:textId="77777777" w:rsidR="007046BA" w:rsidRDefault="007046BA">
      <w:pPr>
        <w:jc w:val="center"/>
        <w:rPr>
          <w:rFonts w:ascii="Helvetica" w:hAnsi="Helvetica"/>
        </w:rPr>
      </w:pPr>
    </w:p>
    <w:p w14:paraId="0BEB5E11" w14:textId="77777777" w:rsidR="007046BA" w:rsidRDefault="00FE6D6F">
      <w:pPr>
        <w:jc w:val="center"/>
        <w:rPr>
          <w:rFonts w:ascii="Helvetica" w:hAnsi="Helvetica"/>
        </w:rPr>
      </w:pPr>
      <w:r>
        <w:rPr>
          <w:rFonts w:ascii="Helvetica" w:hAnsi="Helvetica"/>
          <w:noProof/>
        </w:rPr>
        <w:drawing>
          <wp:inline distT="0" distB="0" distL="0" distR="0" wp14:anchorId="41B815C4" wp14:editId="4E27CCA1">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2">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14:paraId="5F846234" w14:textId="77777777" w:rsidR="007046BA" w:rsidRDefault="007046BA">
      <w:pPr>
        <w:jc w:val="center"/>
        <w:rPr>
          <w:rFonts w:ascii="Helvetica" w:hAnsi="Helvetica"/>
        </w:rPr>
      </w:pPr>
    </w:p>
    <w:p w14:paraId="74B84F49" w14:textId="77777777" w:rsidR="007046BA" w:rsidRDefault="007046BA">
      <w:pPr>
        <w:jc w:val="center"/>
        <w:rPr>
          <w:rFonts w:ascii="Helvetica" w:hAnsi="Helvetica"/>
        </w:rPr>
      </w:pPr>
    </w:p>
    <w:p w14:paraId="5DC6A106" w14:textId="77777777" w:rsidR="00182849" w:rsidRDefault="00182849">
      <w:pPr>
        <w:jc w:val="center"/>
        <w:rPr>
          <w:rFonts w:ascii="Helvetica" w:hAnsi="Helvetica"/>
        </w:rPr>
      </w:pPr>
    </w:p>
    <w:p w14:paraId="281C469C" w14:textId="77777777" w:rsidR="00182849" w:rsidRDefault="00182849">
      <w:pPr>
        <w:jc w:val="center"/>
        <w:rPr>
          <w:rFonts w:ascii="Helvetica" w:hAnsi="Helvetica"/>
        </w:rPr>
      </w:pPr>
    </w:p>
    <w:p w14:paraId="5FCDA9EF" w14:textId="77777777" w:rsidR="00182849" w:rsidRDefault="00182849">
      <w:pPr>
        <w:jc w:val="center"/>
        <w:rPr>
          <w:rFonts w:ascii="Helvetica" w:hAnsi="Helvetica"/>
        </w:rPr>
      </w:pPr>
    </w:p>
    <w:p w14:paraId="6FFD18CD" w14:textId="77777777" w:rsidR="007046BA" w:rsidRPr="00656A2B" w:rsidRDefault="00FE6D6F">
      <w:pPr>
        <w:jc w:val="center"/>
        <w:rPr>
          <w:i/>
          <w:iCs/>
          <w:sz w:val="52"/>
          <w:szCs w:val="52"/>
        </w:rPr>
      </w:pPr>
      <w:r>
        <w:rPr>
          <w:i/>
          <w:iCs/>
          <w:sz w:val="64"/>
          <w:szCs w:val="64"/>
        </w:rPr>
        <w:t>Model</w:t>
      </w:r>
    </w:p>
    <w:p w14:paraId="5BAD6EA7" w14:textId="77777777" w:rsidR="007046BA" w:rsidRPr="005B1126" w:rsidRDefault="007046BA">
      <w:pPr>
        <w:jc w:val="center"/>
        <w:rPr>
          <w:rFonts w:ascii="Helvetica" w:hAnsi="Helvetica"/>
          <w:sz w:val="36"/>
          <w:szCs w:val="36"/>
        </w:rPr>
      </w:pPr>
    </w:p>
    <w:p w14:paraId="277AD203" w14:textId="77777777" w:rsidR="007046BA" w:rsidRPr="005B1126" w:rsidRDefault="00FE6D6F">
      <w:pPr>
        <w:jc w:val="center"/>
        <w:rPr>
          <w:i/>
          <w:iCs/>
          <w:sz w:val="36"/>
          <w:szCs w:val="36"/>
        </w:rPr>
      </w:pPr>
      <w:r>
        <w:rPr>
          <w:i/>
          <w:iCs/>
          <w:sz w:val="64"/>
          <w:szCs w:val="64"/>
        </w:rPr>
        <w:t>Power Purchase Agreement</w:t>
      </w:r>
    </w:p>
    <w:p w14:paraId="2DD792A9" w14:textId="77777777" w:rsidR="007046BA" w:rsidRPr="005B1126" w:rsidRDefault="00FE6D6F">
      <w:pPr>
        <w:jc w:val="center"/>
        <w:rPr>
          <w:i/>
          <w:iCs/>
          <w:sz w:val="36"/>
          <w:szCs w:val="36"/>
        </w:rPr>
      </w:pPr>
      <w:r>
        <w:rPr>
          <w:i/>
          <w:iCs/>
          <w:sz w:val="64"/>
          <w:szCs w:val="64"/>
        </w:rPr>
        <w:t>For</w:t>
      </w:r>
    </w:p>
    <w:p w14:paraId="42222181" w14:textId="77777777" w:rsidR="007046BA" w:rsidRPr="005B1126" w:rsidRDefault="00FE6D6F">
      <w:pPr>
        <w:jc w:val="center"/>
        <w:rPr>
          <w:i/>
          <w:iCs/>
          <w:sz w:val="36"/>
          <w:szCs w:val="36"/>
        </w:rPr>
      </w:pPr>
      <w:r>
        <w:rPr>
          <w:i/>
          <w:iCs/>
          <w:sz w:val="64"/>
          <w:szCs w:val="64"/>
        </w:rPr>
        <w:t>Renewable Dispatchable Generation</w:t>
      </w:r>
    </w:p>
    <w:p w14:paraId="326C2FF9" w14:textId="77777777" w:rsidR="007046BA" w:rsidRPr="005B1126" w:rsidRDefault="00527EC1">
      <w:pPr>
        <w:jc w:val="center"/>
        <w:rPr>
          <w:i/>
          <w:iCs/>
          <w:sz w:val="36"/>
          <w:szCs w:val="36"/>
        </w:rPr>
      </w:pPr>
      <w:r>
        <w:rPr>
          <w:i/>
          <w:iCs/>
          <w:sz w:val="64"/>
          <w:szCs w:val="64"/>
        </w:rPr>
        <w:t>(Wind)</w:t>
      </w:r>
    </w:p>
    <w:p w14:paraId="7B7942B0" w14:textId="77777777" w:rsidR="007046BA" w:rsidRPr="00656A2B" w:rsidRDefault="007046BA">
      <w:pPr>
        <w:jc w:val="center"/>
        <w:rPr>
          <w:sz w:val="16"/>
          <w:szCs w:val="16"/>
        </w:rPr>
      </w:pPr>
    </w:p>
    <w:p w14:paraId="760054F7" w14:textId="77777777" w:rsidR="00A4357F" w:rsidRPr="00A4357F" w:rsidRDefault="00A4357F" w:rsidP="00A4357F"/>
    <w:p w14:paraId="05C891AD" w14:textId="77777777" w:rsidR="007046BA" w:rsidRPr="005B1126" w:rsidRDefault="00003ED4">
      <w:pPr>
        <w:pStyle w:val="PlainText"/>
        <w:jc w:val="center"/>
        <w:rPr>
          <w:rFonts w:ascii="Times New Roman" w:hAnsi="Times New Roman" w:cs="Times New Roman"/>
          <w:b/>
          <w:sz w:val="36"/>
          <w:szCs w:val="36"/>
        </w:rPr>
      </w:pPr>
      <w:r>
        <w:rPr>
          <w:rFonts w:ascii="Times New Roman" w:hAnsi="Times New Roman" w:cs="Times New Roman"/>
          <w:b/>
          <w:sz w:val="64"/>
          <w:szCs w:val="64"/>
        </w:rPr>
        <w:t xml:space="preserve">February </w:t>
      </w:r>
      <w:r w:rsidR="00FE6D6F">
        <w:rPr>
          <w:rFonts w:ascii="Times New Roman" w:hAnsi="Times New Roman" w:cs="Times New Roman"/>
          <w:b/>
          <w:sz w:val="64"/>
          <w:szCs w:val="64"/>
        </w:rPr>
        <w:t>201</w:t>
      </w:r>
      <w:r>
        <w:rPr>
          <w:rFonts w:ascii="Times New Roman" w:hAnsi="Times New Roman" w:cs="Times New Roman"/>
          <w:b/>
          <w:sz w:val="64"/>
          <w:szCs w:val="64"/>
        </w:rPr>
        <w:t>8</w:t>
      </w:r>
    </w:p>
    <w:p w14:paraId="7A895CC1" w14:textId="77777777" w:rsidR="007046BA" w:rsidRDefault="007046BA">
      <w:pPr>
        <w:pStyle w:val="PlainText"/>
        <w:jc w:val="center"/>
        <w:rPr>
          <w:rFonts w:ascii="Times New Roman" w:hAnsi="Times New Roman" w:cs="Times New Roman"/>
          <w:sz w:val="16"/>
          <w:szCs w:val="16"/>
        </w:rPr>
      </w:pPr>
    </w:p>
    <w:p w14:paraId="02B86030" w14:textId="77777777" w:rsidR="00EE214F" w:rsidRDefault="00EE214F">
      <w:pPr>
        <w:pStyle w:val="PlainText"/>
        <w:jc w:val="center"/>
        <w:rPr>
          <w:rFonts w:ascii="Times New Roman" w:hAnsi="Times New Roman" w:cs="Times New Roman"/>
          <w:sz w:val="16"/>
          <w:szCs w:val="16"/>
        </w:rPr>
      </w:pPr>
    </w:p>
    <w:p w14:paraId="1265266C" w14:textId="77777777" w:rsidR="00167CF4" w:rsidRDefault="00167CF4">
      <w:pPr>
        <w:pStyle w:val="PlainText"/>
        <w:jc w:val="center"/>
        <w:rPr>
          <w:rFonts w:ascii="Times New Roman" w:hAnsi="Times New Roman" w:cs="Times New Roman"/>
          <w:b/>
          <w:sz w:val="72"/>
          <w:szCs w:val="72"/>
        </w:rPr>
        <w:sectPr w:rsidR="00167CF4" w:rsidSect="008F53E9">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4D7FC6E3" w14:textId="77777777"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7F223B">
        <w:rPr>
          <w:b/>
          <w:sz w:val="24"/>
          <w:szCs w:val="24"/>
        </w:rPr>
        <w:t>r</w:t>
      </w:r>
      <w:r>
        <w:rPr>
          <w:b/>
          <w:sz w:val="24"/>
          <w:szCs w:val="24"/>
        </w:rPr>
        <w:t xml:space="preserve">enewable </w:t>
      </w:r>
      <w:r w:rsidR="007F223B">
        <w:rPr>
          <w:b/>
          <w:sz w:val="24"/>
          <w:szCs w:val="24"/>
        </w:rPr>
        <w:t>d</w:t>
      </w:r>
      <w:r>
        <w:rPr>
          <w:b/>
          <w:sz w:val="24"/>
          <w:szCs w:val="24"/>
        </w:rPr>
        <w:t xml:space="preserve">ispatchable </w:t>
      </w:r>
      <w:r w:rsidR="007F223B">
        <w:rPr>
          <w:b/>
          <w:sz w:val="24"/>
          <w:szCs w:val="24"/>
        </w:rPr>
        <w:t>g</w:t>
      </w:r>
      <w:r>
        <w:rPr>
          <w:b/>
          <w:sz w:val="24"/>
          <w:szCs w:val="24"/>
        </w:rPr>
        <w:t xml:space="preserve">eneration to be executed by Hawaiian Electric.  The terms and conditions that may be offered by Hawaiian Electric in a </w:t>
      </w:r>
      <w:r w:rsidR="007F223B">
        <w:rPr>
          <w:b/>
          <w:sz w:val="24"/>
          <w:szCs w:val="24"/>
        </w:rPr>
        <w:t>renewable d</w:t>
      </w:r>
      <w:r>
        <w:rPr>
          <w:b/>
          <w:sz w:val="24"/>
          <w:szCs w:val="24"/>
        </w:rPr>
        <w:t xml:space="preserve">ispatchable </w:t>
      </w:r>
      <w:r w:rsidR="007F223B">
        <w:rPr>
          <w:b/>
          <w:sz w:val="24"/>
          <w:szCs w:val="24"/>
        </w:rPr>
        <w:t>generation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39FDE182" w14:textId="77777777" w:rsidR="007046BA" w:rsidRDefault="007046BA">
      <w:pPr>
        <w:pStyle w:val="PlainText"/>
        <w:rPr>
          <w:sz w:val="24"/>
          <w:szCs w:val="24"/>
        </w:rPr>
      </w:pPr>
    </w:p>
    <w:p w14:paraId="5BC11968"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9F89B2D" w14:textId="77777777" w:rsidR="007046BA" w:rsidRDefault="007046BA">
      <w:pPr>
        <w:pStyle w:val="PlainText"/>
        <w:rPr>
          <w:sz w:val="24"/>
          <w:szCs w:val="24"/>
        </w:rPr>
      </w:pPr>
    </w:p>
    <w:p w14:paraId="7165D281"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w:t>
      </w:r>
    </w:p>
    <w:p w14:paraId="6A4991CD" w14:textId="77777777" w:rsidR="007046BA" w:rsidRDefault="007046BA">
      <w:pPr>
        <w:pStyle w:val="PlainText"/>
        <w:rPr>
          <w:sz w:val="24"/>
          <w:szCs w:val="24"/>
        </w:rPr>
      </w:pPr>
    </w:p>
    <w:p w14:paraId="236B57BE" w14:textId="77777777" w:rsidR="007046BA" w:rsidRDefault="007046BA">
      <w:pPr>
        <w:pStyle w:val="PlainText"/>
        <w:rPr>
          <w:sz w:val="24"/>
          <w:szCs w:val="24"/>
        </w:rPr>
      </w:pPr>
    </w:p>
    <w:p w14:paraId="6811C792" w14:textId="77777777"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sidRPr="00786D1C">
        <w:rPr>
          <w:sz w:val="24"/>
          <w:szCs w:val="24"/>
        </w:rPr>
        <w:t>Hawaiian Electric Company, Inc.</w:t>
      </w:r>
      <w:r>
        <w:rPr>
          <w:b/>
          <w:sz w:val="24"/>
          <w:szCs w:val="24"/>
        </w:rPr>
        <w:t>,</w:t>
      </w:r>
      <w:r>
        <w:rPr>
          <w:sz w:val="24"/>
          <w:szCs w:val="24"/>
        </w:rPr>
        <w:t xml:space="preserve"> a </w:t>
      </w:r>
      <w:r w:rsidR="00DC3C7E">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0D222B0C" w14:textId="77777777" w:rsidR="007046BA" w:rsidRDefault="007046BA">
      <w:pPr>
        <w:pStyle w:val="PlainText"/>
        <w:rPr>
          <w:sz w:val="24"/>
          <w:szCs w:val="24"/>
        </w:rPr>
      </w:pPr>
    </w:p>
    <w:p w14:paraId="72DA1A43" w14:textId="77777777" w:rsidR="007046BA" w:rsidRDefault="00FE6D6F">
      <w:pPr>
        <w:pStyle w:val="PlainText"/>
        <w:rPr>
          <w:sz w:val="24"/>
          <w:szCs w:val="24"/>
        </w:rPr>
      </w:pPr>
      <w:r>
        <w:rPr>
          <w:sz w:val="24"/>
          <w:szCs w:val="24"/>
        </w:rPr>
        <w:tab/>
        <w:t xml:space="preserve">WHEREAS, Company is an operating electric public utility on the Island of </w:t>
      </w:r>
      <w:r w:rsidR="00DC3C7E">
        <w:rPr>
          <w:sz w:val="24"/>
          <w:szCs w:val="24"/>
        </w:rPr>
        <w:t>O‘ahu</w:t>
      </w:r>
      <w:r>
        <w:rPr>
          <w:sz w:val="24"/>
          <w:szCs w:val="24"/>
        </w:rPr>
        <w:t xml:space="preserve">, subject to the </w:t>
      </w:r>
      <w:r w:rsidR="00DC3C7E">
        <w:rPr>
          <w:sz w:val="24"/>
          <w:szCs w:val="24"/>
        </w:rPr>
        <w:t>Hawai‘i</w:t>
      </w:r>
      <w:r>
        <w:rPr>
          <w:sz w:val="24"/>
          <w:szCs w:val="24"/>
        </w:rPr>
        <w:t xml:space="preserve"> Public Utilities Law (</w:t>
      </w:r>
      <w:r w:rsidR="00DC3C7E">
        <w:rPr>
          <w:sz w:val="24"/>
          <w:szCs w:val="24"/>
        </w:rPr>
        <w:t>Hawai‘i</w:t>
      </w:r>
      <w:r>
        <w:rPr>
          <w:sz w:val="24"/>
          <w:szCs w:val="24"/>
        </w:rPr>
        <w:t xml:space="preserve"> Revised Statutes, Chapter 269) and the rules and regulations of the </w:t>
      </w:r>
      <w:r w:rsidR="00DC3C7E">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42E714E" w14:textId="77777777" w:rsidR="007046BA" w:rsidRDefault="007046BA">
      <w:pPr>
        <w:pStyle w:val="PlainText"/>
        <w:rPr>
          <w:sz w:val="24"/>
          <w:szCs w:val="24"/>
        </w:rPr>
      </w:pPr>
    </w:p>
    <w:p w14:paraId="74BD85A4"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25BCC949" w14:textId="77777777" w:rsidR="007046BA" w:rsidRDefault="007046BA">
      <w:pPr>
        <w:pStyle w:val="PlainText"/>
        <w:rPr>
          <w:sz w:val="24"/>
          <w:szCs w:val="24"/>
        </w:rPr>
      </w:pPr>
    </w:p>
    <w:p w14:paraId="5682ADC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6E520807" w14:textId="77777777" w:rsidR="00F76E8C" w:rsidRDefault="00F76E8C">
      <w:pPr>
        <w:pStyle w:val="PlainText"/>
        <w:rPr>
          <w:sz w:val="24"/>
          <w:szCs w:val="24"/>
        </w:rPr>
      </w:pPr>
    </w:p>
    <w:p w14:paraId="5C0AF917"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DC3C7E">
        <w:rPr>
          <w:sz w:val="24"/>
          <w:szCs w:val="24"/>
        </w:rPr>
        <w:t>Hawai‘i</w:t>
      </w:r>
      <w:r>
        <w:rPr>
          <w:sz w:val="24"/>
          <w:szCs w:val="24"/>
        </w:rPr>
        <w:t xml:space="preserve">'s Renewable Portfolio Standards Statute (codified as </w:t>
      </w:r>
      <w:r w:rsidR="00DC3C7E">
        <w:rPr>
          <w:sz w:val="24"/>
          <w:szCs w:val="24"/>
        </w:rPr>
        <w:t>Hawai‘i</w:t>
      </w:r>
      <w:r>
        <w:rPr>
          <w:sz w:val="24"/>
          <w:szCs w:val="24"/>
        </w:rPr>
        <w:t xml:space="preserve"> Revised Statutes (HRS) 269-91 through 269-95); and</w:t>
      </w:r>
    </w:p>
    <w:p w14:paraId="2C02CDA2" w14:textId="77777777" w:rsidR="007046BA" w:rsidRDefault="007046BA">
      <w:pPr>
        <w:pStyle w:val="PlainText"/>
        <w:rPr>
          <w:sz w:val="24"/>
          <w:szCs w:val="24"/>
        </w:rPr>
      </w:pPr>
    </w:p>
    <w:p w14:paraId="0297975F"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0C96D0FC" w14:textId="77777777" w:rsidR="007046BA" w:rsidRDefault="007046BA">
      <w:pPr>
        <w:pStyle w:val="PlainText"/>
        <w:rPr>
          <w:sz w:val="24"/>
          <w:szCs w:val="24"/>
        </w:rPr>
      </w:pPr>
    </w:p>
    <w:p w14:paraId="10DC133E" w14:textId="77777777" w:rsidR="007046BA" w:rsidRDefault="00FE6D6F">
      <w:pPr>
        <w:pStyle w:val="PlainText"/>
        <w:rPr>
          <w:sz w:val="24"/>
          <w:szCs w:val="24"/>
        </w:rPr>
      </w:pPr>
      <w:r>
        <w:rPr>
          <w:sz w:val="24"/>
          <w:szCs w:val="24"/>
        </w:rPr>
        <w:tab/>
        <w:t xml:space="preserve">WHEREAS, Facility will be located at ______________, State of </w:t>
      </w:r>
      <w:r w:rsidR="00DC3C7E">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65DAE4C3" w14:textId="77777777" w:rsidR="007046BA" w:rsidRDefault="007046BA">
      <w:pPr>
        <w:pStyle w:val="PlainText"/>
        <w:rPr>
          <w:sz w:val="24"/>
          <w:szCs w:val="24"/>
        </w:rPr>
      </w:pPr>
    </w:p>
    <w:p w14:paraId="19870717"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w:t>
      </w:r>
      <w:r w:rsidR="00BF4620">
        <w:rPr>
          <w:sz w:val="24"/>
          <w:szCs w:val="24"/>
        </w:rPr>
        <w:t>Facility's</w:t>
      </w:r>
      <w:r w:rsidR="006A7D3A">
        <w:rPr>
          <w:sz w:val="24"/>
          <w:szCs w:val="24"/>
        </w:rPr>
        <w:t xml:space="preserve">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Company’s dispatch</w:t>
      </w:r>
      <w:r>
        <w:rPr>
          <w:sz w:val="24"/>
          <w:szCs w:val="24"/>
        </w:rPr>
        <w:t xml:space="preserve">. </w:t>
      </w:r>
    </w:p>
    <w:p w14:paraId="6C27AAFC" w14:textId="77777777" w:rsidR="007046BA" w:rsidRDefault="007046BA">
      <w:pPr>
        <w:pStyle w:val="PlainText"/>
        <w:rPr>
          <w:sz w:val="24"/>
          <w:szCs w:val="24"/>
        </w:rPr>
      </w:pPr>
    </w:p>
    <w:p w14:paraId="48D77723" w14:textId="77777777" w:rsidR="00D66258" w:rsidRDefault="00FE6D6F">
      <w:pPr>
        <w:pStyle w:val="PlainText"/>
        <w:rPr>
          <w:sz w:val="24"/>
          <w:szCs w:val="24"/>
        </w:rPr>
      </w:pPr>
      <w:r>
        <w:rPr>
          <w:sz w:val="24"/>
          <w:szCs w:val="24"/>
        </w:rPr>
        <w:tab/>
        <w:t>NOW, THEREFORE, in consideration of the premises and the respective promises herein, Company and Seller hereby agree as follows:</w:t>
      </w:r>
    </w:p>
    <w:p w14:paraId="0D0261A5" w14:textId="77777777" w:rsidR="006B579D" w:rsidRDefault="006B579D">
      <w:pPr>
        <w:pStyle w:val="PlainText"/>
        <w:rPr>
          <w:sz w:val="24"/>
          <w:szCs w:val="24"/>
        </w:rPr>
      </w:pPr>
    </w:p>
    <w:p w14:paraId="2F68A7F2" w14:textId="77777777" w:rsidR="006B579D" w:rsidRDefault="006B579D" w:rsidP="006B579D">
      <w:pPr>
        <w:pStyle w:val="PlainText"/>
        <w:jc w:val="center"/>
        <w:rPr>
          <w:sz w:val="24"/>
          <w:szCs w:val="24"/>
          <w:u w:val="single"/>
        </w:rPr>
      </w:pPr>
      <w:r>
        <w:rPr>
          <w:sz w:val="24"/>
          <w:szCs w:val="24"/>
          <w:u w:val="single"/>
        </w:rPr>
        <w:t>DEFINITIONS</w:t>
      </w:r>
    </w:p>
    <w:p w14:paraId="5CFFC0CF" w14:textId="77777777" w:rsidR="006B579D" w:rsidRDefault="006B579D" w:rsidP="006B579D">
      <w:pPr>
        <w:pStyle w:val="PlainText"/>
        <w:rPr>
          <w:sz w:val="24"/>
          <w:szCs w:val="24"/>
        </w:rPr>
      </w:pPr>
    </w:p>
    <w:p w14:paraId="5A94B37E" w14:textId="77777777" w:rsidR="006B579D" w:rsidRDefault="006B579D" w:rsidP="006B579D">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15B6D100" w14:textId="77777777" w:rsidR="006B579D" w:rsidRDefault="006B579D">
      <w:pPr>
        <w:pStyle w:val="PlainText"/>
        <w:rPr>
          <w:sz w:val="24"/>
          <w:szCs w:val="24"/>
        </w:rPr>
      </w:pPr>
    </w:p>
    <w:p w14:paraId="7A913DCC" w14:textId="77777777" w:rsidR="005F3C83" w:rsidRDefault="005F3C83">
      <w:pPr>
        <w:rPr>
          <w:rFonts w:ascii="Courier New" w:hAnsi="Courier New" w:cs="Courier New"/>
          <w:szCs w:val="24"/>
        </w:rPr>
        <w:sectPr w:rsidR="005F3C83" w:rsidSect="0051237E">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30FCBC5D"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0CB1820" w14:textId="77777777" w:rsidR="005F3C83" w:rsidRDefault="00FE6D6F">
      <w:pPr>
        <w:pStyle w:val="PlainText"/>
        <w:tabs>
          <w:tab w:val="left" w:pos="864"/>
        </w:tabs>
        <w:spacing w:after="240"/>
        <w:rPr>
          <w:sz w:val="24"/>
          <w:szCs w:val="24"/>
        </w:rPr>
        <w:sectPr w:rsidR="005F3C83" w:rsidSect="00711EB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A5336E">
        <w:rPr>
          <w:sz w:val="24"/>
          <w:szCs w:val="24"/>
        </w:rPr>
        <w:t>r</w:t>
      </w:r>
      <w:r>
        <w:rPr>
          <w:sz w:val="24"/>
          <w:szCs w:val="24"/>
        </w:rPr>
        <w:t xml:space="preserve">enewable </w:t>
      </w:r>
      <w:r w:rsidR="00A5336E">
        <w:rPr>
          <w:sz w:val="24"/>
          <w:szCs w:val="24"/>
        </w:rPr>
        <w:t>d</w:t>
      </w:r>
      <w:r>
        <w:rPr>
          <w:sz w:val="24"/>
          <w:szCs w:val="24"/>
        </w:rPr>
        <w:t xml:space="preserve">ispatchable </w:t>
      </w:r>
      <w:r w:rsidR="00A5336E">
        <w:rPr>
          <w:sz w:val="24"/>
          <w:szCs w:val="24"/>
        </w:rPr>
        <w:t>g</w:t>
      </w:r>
      <w:r>
        <w:rPr>
          <w:sz w:val="24"/>
          <w:szCs w:val="24"/>
        </w:rPr>
        <w:t xml:space="preserve">eneration </w:t>
      </w:r>
      <w:r w:rsidR="002F50D8">
        <w:rPr>
          <w:sz w:val="24"/>
          <w:szCs w:val="24"/>
        </w:rPr>
        <w:t xml:space="preserve">and energy </w:t>
      </w:r>
      <w:r>
        <w:rPr>
          <w:sz w:val="24"/>
          <w:szCs w:val="24"/>
        </w:rPr>
        <w:t xml:space="preserve">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6A69700B" w14:textId="77777777" w:rsidR="007046BA" w:rsidRDefault="00FE6D6F" w:rsidP="007248C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69FC4FD4"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7740F5">
        <w:t>D</w:t>
      </w:r>
      <w:r>
        <w:t xml:space="preserve">ispatch of the Facility; and (ii) Company shall, by a Lump Sum Payment, pay for the availability of the </w:t>
      </w:r>
      <w:r w:rsidR="00BF4620">
        <w:t>Facility's</w:t>
      </w:r>
      <w:r>
        <w:t xml:space="preserve"> Net Energy Potential to respond, subject to the </w:t>
      </w:r>
      <w:r w:rsidR="00345363">
        <w:t>Renewable Resource Variability</w:t>
      </w:r>
      <w:r>
        <w:t xml:space="preserve">, to Company </w:t>
      </w:r>
      <w:r w:rsidR="007740F5">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DC3C7E">
        <w:t>Hawai‘i</w:t>
      </w:r>
      <w:r>
        <w:t xml:space="preserve"> general excise tax. </w:t>
      </w:r>
    </w:p>
    <w:p w14:paraId="0F8F5F32"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7740F5">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Dispat</w:t>
      </w:r>
      <w:r w:rsidR="00AA73FE">
        <w:rPr>
          <w:szCs w:val="24"/>
        </w:rPr>
        <w:t>c</w:t>
      </w:r>
      <w:r>
        <w:rPr>
          <w:szCs w:val="24"/>
        </w:rPr>
        <w:t>hability) to this Agreement.</w:t>
      </w:r>
    </w:p>
    <w:p w14:paraId="0A43B937" w14:textId="77777777" w:rsidR="007046BA" w:rsidRDefault="00FE6D6F">
      <w:pPr>
        <w:pStyle w:val="Corp1L2"/>
        <w:rPr>
          <w:szCs w:val="24"/>
        </w:rPr>
      </w:pPr>
      <w:r>
        <w:rPr>
          <w:u w:val="single"/>
        </w:rPr>
        <w:t>Lump Sum Payment for Dispatchability</w:t>
      </w:r>
      <w:r>
        <w:t xml:space="preserve">. </w:t>
      </w:r>
      <w:r>
        <w:rPr>
          <w:szCs w:val="24"/>
        </w:rPr>
        <w:t xml:space="preserve">Commencing on the Commercial Operations Date, in exchange for the availability of the </w:t>
      </w:r>
      <w:r w:rsidR="00BF4620">
        <w:rPr>
          <w:szCs w:val="24"/>
        </w:rPr>
        <w:t>Facility's</w:t>
      </w:r>
      <w:r>
        <w:rPr>
          <w:szCs w:val="24"/>
        </w:rPr>
        <w:t xml:space="preserve"> Net Energy Potential to respond, subject to the </w:t>
      </w:r>
      <w:r w:rsidR="00345363">
        <w:rPr>
          <w:szCs w:val="24"/>
        </w:rPr>
        <w:t>Renewable Resource Variability</w:t>
      </w:r>
      <w:r>
        <w:rPr>
          <w:szCs w:val="24"/>
        </w:rPr>
        <w:t xml:space="preserve">, to Company's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xml:space="preserve">,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w:t>
      </w:r>
      <w:r w:rsidR="00AA73FE">
        <w:rPr>
          <w:szCs w:val="24"/>
        </w:rPr>
        <w:t>Adjustment</w:t>
      </w:r>
      <w:r>
        <w:rPr>
          <w:szCs w:val="24"/>
        </w:rPr>
        <w:t xml:space="preserve"> of Net Energy Potential) to this Agreement.  For purposes of calculating the monthly Lump Sum Payment to be made to Seller for making the </w:t>
      </w:r>
      <w:r w:rsidR="00BF4620">
        <w:rPr>
          <w:szCs w:val="24"/>
        </w:rPr>
        <w:t>Facility's</w:t>
      </w:r>
      <w:r>
        <w:rPr>
          <w:szCs w:val="24"/>
        </w:rPr>
        <w:t xml:space="preserve"> Net Energy Potential available for </w:t>
      </w:r>
      <w:r w:rsidR="003C57BB">
        <w:rPr>
          <w:szCs w:val="24"/>
        </w:rPr>
        <w:t>Company D</w:t>
      </w:r>
      <w:r>
        <w:rPr>
          <w:szCs w:val="24"/>
        </w:rPr>
        <w:t xml:space="preserve">ispatch, the monthly Lump </w:t>
      </w:r>
      <w:r>
        <w:rPr>
          <w:szCs w:val="24"/>
        </w:rPr>
        <w:lastRenderedPageBreak/>
        <w:t xml:space="preserve">Payment shall be adjusted downward to account for WTGS(s) that are not available for </w:t>
      </w:r>
      <w:r w:rsidR="003C57BB">
        <w:rPr>
          <w:szCs w:val="24"/>
        </w:rPr>
        <w:t>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WTGS(s) in question available for </w:t>
      </w:r>
      <w:r w:rsidR="003C57BB">
        <w:rPr>
          <w:szCs w:val="24"/>
        </w:rPr>
        <w:t>Company Di</w:t>
      </w:r>
      <w:r>
        <w:rPr>
          <w:szCs w:val="24"/>
        </w:rPr>
        <w:t xml:space="preserve">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p>
    <w:p w14:paraId="6325215C" w14:textId="77777777" w:rsidR="007046BA" w:rsidRDefault="00FE6D6F">
      <w:pPr>
        <w:pStyle w:val="Corp1L2"/>
      </w:pPr>
      <w:r>
        <w:rPr>
          <w:u w:val="single"/>
        </w:rPr>
        <w:t>Assurance of Capability of Facility to Deliver Net Energy Potential</w:t>
      </w:r>
      <w:r>
        <w:t>.</w:t>
      </w:r>
    </w:p>
    <w:p w14:paraId="227DB0F9" w14:textId="77777777"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PBAF Benchmark and BOP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xml:space="preserve">, the </w:t>
      </w:r>
      <w:r w:rsidR="00BF4620">
        <w:rPr>
          <w:rFonts w:ascii="Courier New" w:eastAsiaTheme="minorEastAsia" w:hAnsi="Courier New" w:cs="Courier New"/>
          <w:szCs w:val="22"/>
          <w:lang w:eastAsia="zh-CN"/>
        </w:rPr>
        <w:t>Facility's</w:t>
      </w:r>
      <w:r>
        <w:rPr>
          <w:rFonts w:ascii="Courier New" w:eastAsiaTheme="minorEastAsia" w:hAnsi="Courier New" w:cs="Courier New"/>
          <w:szCs w:val="22"/>
          <w:lang w:eastAsia="zh-CN"/>
        </w:rPr>
        <w:t xml:space="preserve"> Net Energy Potential will be available for Company </w:t>
      </w:r>
      <w:r w:rsidR="003C57BB">
        <w:rPr>
          <w:rFonts w:ascii="Courier New" w:eastAsiaTheme="minorEastAsia" w:hAnsi="Courier New" w:cs="Courier New"/>
          <w:szCs w:val="22"/>
          <w:lang w:eastAsia="zh-CN"/>
        </w:rPr>
        <w:t>D</w:t>
      </w:r>
      <w:r>
        <w:rPr>
          <w:rFonts w:ascii="Courier New" w:eastAsiaTheme="minorEastAsia" w:hAnsi="Courier New" w:cs="Courier New"/>
          <w:szCs w:val="22"/>
          <w:lang w:eastAsia="zh-CN"/>
        </w:rPr>
        <w:t>ispatch: (i) the Facility PBAF shall be used to evaluate the availability of the Facility for dispatch by Company and (ii) the BOP Efficiency Ratio shall be used to evaluate the capability of the Facility to deliver to the Point of Interconnection, without unreasonable reduction d</w:t>
      </w:r>
      <w:r w:rsidR="002528E2">
        <w:rPr>
          <w:rFonts w:ascii="Courier New" w:eastAsiaTheme="minorEastAsia" w:hAnsi="Courier New" w:cs="Courier New"/>
          <w:szCs w:val="22"/>
          <w:lang w:eastAsia="zh-CN"/>
        </w:rPr>
        <w:t>u</w:t>
      </w:r>
      <w:r>
        <w:rPr>
          <w:rFonts w:ascii="Courier New" w:eastAsiaTheme="minorEastAsia" w:hAnsi="Courier New" w:cs="Courier New"/>
          <w:szCs w:val="22"/>
          <w:lang w:eastAsia="zh-CN"/>
        </w:rPr>
        <w:t>e to electrical losses, the electric energy produced by the WTGS(s).  Seller shall design, operate and maintain the Facility in a manner consistent with the standard of care reasonably expected of an experienced owner/operator with the desire and financial resources necessary to design, operate and maintain the Facility to achieve the PBAF Benchmark and the BOP Benchmark.  The foregoing is without limitation to Seller's other obligations under this Agreement, including the obligation to operate the Facility in accordance with Good Engineering and Operating Practices.</w:t>
      </w:r>
    </w:p>
    <w:p w14:paraId="4AFAFF2C" w14:textId="77777777" w:rsidR="007046BA" w:rsidRDefault="007046BA">
      <w:pPr>
        <w:ind w:left="1440"/>
        <w:contextualSpacing/>
        <w:rPr>
          <w:rFonts w:ascii="Courier New" w:eastAsiaTheme="minorEastAsia" w:hAnsi="Courier New" w:cs="Courier New"/>
          <w:szCs w:val="22"/>
          <w:lang w:eastAsia="zh-CN"/>
        </w:rPr>
      </w:pPr>
    </w:p>
    <w:p w14:paraId="1A1C161A" w14:textId="77777777"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measurement of the Applicable Power Curve and the calculation of Potential Production, both of which are necessary to the calculation of the Facility PBAF.  </w:t>
      </w:r>
      <w:r>
        <w:rPr>
          <w:rFonts w:ascii="Courier New" w:eastAsiaTheme="minorEastAsia" w:hAnsi="Courier New" w:cs="Courier New"/>
          <w:szCs w:val="24"/>
          <w:lang w:eastAsia="zh-CN"/>
        </w:rPr>
        <w:t xml:space="preserve">The Parties also acknowledge the inherent uncertainty in the calculation of the efficiency of the BOP in delivering to the Point of Interconnection the energy produced by the WTGS(s).  </w:t>
      </w:r>
      <w:r>
        <w:rPr>
          <w:rFonts w:ascii="Courier New" w:eastAsiaTheme="minorEastAsia" w:hAnsi="Courier New" w:cs="Courier New"/>
          <w:szCs w:val="22"/>
          <w:lang w:eastAsia="zh-CN"/>
        </w:rPr>
        <w:t>Both Parties hereby assume the risk of such uncertainties and hereby waive any right to dispute:</w:t>
      </w:r>
    </w:p>
    <w:p w14:paraId="42889220" w14:textId="77777777" w:rsidR="007046BA" w:rsidRDefault="007046BA">
      <w:pPr>
        <w:ind w:left="1440"/>
        <w:contextualSpacing/>
        <w:rPr>
          <w:rFonts w:ascii="Courier New" w:eastAsiaTheme="minorEastAsia" w:hAnsi="Courier New" w:cs="Courier New"/>
          <w:szCs w:val="22"/>
          <w:lang w:eastAsia="zh-CN"/>
        </w:rPr>
      </w:pPr>
    </w:p>
    <w:p w14:paraId="0C5AB5B0" w14:textId="77777777" w:rsidR="007046BA" w:rsidRDefault="00FE6D6F" w:rsidP="00A6089C">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appropriateness of</w:t>
      </w:r>
      <w:r w:rsidR="00A86E33">
        <w:rPr>
          <w:rFonts w:ascii="Courier New" w:eastAsiaTheme="minorEastAsia" w:hAnsi="Courier New" w:cs="Courier New"/>
          <w:szCs w:val="22"/>
          <w:lang w:eastAsia="zh-CN"/>
        </w:rPr>
        <w:t xml:space="preserve"> any of</w:t>
      </w:r>
      <w:r>
        <w:rPr>
          <w:rFonts w:ascii="Courier New" w:eastAsiaTheme="minorEastAsia" w:hAnsi="Courier New" w:cs="Courier New"/>
          <w:szCs w:val="22"/>
          <w:lang w:eastAsia="zh-CN"/>
        </w:rPr>
        <w:t xml:space="preserve"> the Facility PBAF</w:t>
      </w:r>
      <w:r w:rsidR="00887131">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PBAF Benchmark or the methodology specified in this Agreement for the determination of the </w:t>
      </w:r>
      <w:r>
        <w:rPr>
          <w:rFonts w:ascii="Courier New" w:eastAsiaTheme="minorEastAsia" w:hAnsi="Courier New" w:cs="Courier New"/>
          <w:szCs w:val="22"/>
          <w:lang w:eastAsia="zh-CN"/>
        </w:rPr>
        <w:lastRenderedPageBreak/>
        <w:t xml:space="preserve">Applicable Power Curve, Potential Production, </w:t>
      </w:r>
      <w:r w:rsidRPr="002F50D8">
        <w:rPr>
          <w:rFonts w:ascii="Courier New" w:eastAsiaTheme="minorEastAsia" w:hAnsi="Courier New" w:cs="Courier New"/>
          <w:szCs w:val="22"/>
          <w:lang w:eastAsia="zh-CN"/>
        </w:rPr>
        <w:t>Actual Production</w:t>
      </w:r>
      <w:r>
        <w:rPr>
          <w:rFonts w:ascii="Courier New" w:eastAsiaTheme="minorEastAsia" w:hAnsi="Courier New" w:cs="Courier New"/>
          <w:szCs w:val="22"/>
          <w:lang w:eastAsia="zh-CN"/>
        </w:rPr>
        <w:t>, Lost Production and the Facility PBAF</w:t>
      </w:r>
      <w:r w:rsidR="00A86E33">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w:t>
      </w:r>
    </w:p>
    <w:p w14:paraId="0EF8CF2C"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7A30813B" w14:textId="77777777" w:rsidR="007046BA" w:rsidRDefault="00FE6D6F">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any of</w:t>
      </w:r>
      <w:r>
        <w:rPr>
          <w:rFonts w:ascii="Courier New" w:eastAsiaTheme="minorEastAsia" w:hAnsi="Courier New" w:cs="Courier New"/>
          <w:szCs w:val="24"/>
          <w:lang w:eastAsia="zh-CN"/>
        </w:rPr>
        <w:t xml:space="preserve"> the BOP Benchmark</w:t>
      </w:r>
      <w:r w:rsidR="00887131">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the BOP Efficiency Ratio or the methodology specified in this Agreement for the determination of </w:t>
      </w:r>
      <w:r w:rsidR="00887131">
        <w:rPr>
          <w:rFonts w:ascii="Courier New" w:eastAsiaTheme="minorEastAsia" w:hAnsi="Courier New" w:cs="Courier New"/>
          <w:szCs w:val="24"/>
          <w:lang w:eastAsia="zh-CN"/>
        </w:rPr>
        <w:t xml:space="preserve">the BOP Benchmark </w:t>
      </w:r>
      <w:r>
        <w:rPr>
          <w:rFonts w:ascii="Courier New" w:eastAsiaTheme="minorEastAsia" w:hAnsi="Courier New" w:cs="Courier New"/>
          <w:szCs w:val="24"/>
          <w:lang w:eastAsia="zh-CN"/>
        </w:rPr>
        <w:t>or the BOP Efficiency Ratio.</w:t>
      </w:r>
    </w:p>
    <w:p w14:paraId="31DAA1C1" w14:textId="77777777" w:rsidR="007046BA" w:rsidRDefault="007046BA">
      <w:pPr>
        <w:ind w:left="2160"/>
        <w:contextualSpacing/>
        <w:rPr>
          <w:rFonts w:ascii="Courier New" w:eastAsiaTheme="minorEastAsia" w:hAnsi="Courier New" w:cs="Courier New"/>
          <w:szCs w:val="24"/>
          <w:lang w:eastAsia="zh-CN"/>
        </w:rPr>
      </w:pPr>
    </w:p>
    <w:p w14:paraId="2B7C438E" w14:textId="77777777" w:rsidR="007046BA" w:rsidRDefault="00FE6D6F" w:rsidP="008D4BFD">
      <w:pPr>
        <w:pStyle w:val="Corp1L2"/>
        <w:rPr>
          <w:rFonts w:eastAsiaTheme="minorEastAsia"/>
          <w:lang w:eastAsia="zh-CN"/>
        </w:rPr>
      </w:pPr>
      <w:r>
        <w:rPr>
          <w:rFonts w:eastAsiaTheme="minorEastAsia"/>
          <w:u w:val="single"/>
          <w:lang w:eastAsia="zh-CN"/>
        </w:rPr>
        <w:t>Facility PBAF</w:t>
      </w:r>
      <w:r w:rsidR="001A7DE2">
        <w:rPr>
          <w:rFonts w:eastAsiaTheme="minorEastAsia"/>
          <w:u w:val="single"/>
          <w:lang w:eastAsia="zh-CN"/>
        </w:rPr>
        <w:t xml:space="preserve">; </w:t>
      </w:r>
      <w:r>
        <w:rPr>
          <w:rFonts w:eastAsiaTheme="minorEastAsia"/>
          <w:u w:val="single"/>
          <w:lang w:eastAsia="zh-CN"/>
        </w:rPr>
        <w:t>Liquidated Damages</w:t>
      </w:r>
      <w:r w:rsidR="001A7DE2">
        <w:rPr>
          <w:rFonts w:eastAsiaTheme="minorEastAsia"/>
          <w:u w:val="single"/>
          <w:lang w:eastAsia="zh-CN"/>
        </w:rPr>
        <w:t>; Termination Rights</w:t>
      </w:r>
      <w:r>
        <w:rPr>
          <w:rFonts w:eastAsiaTheme="minorEastAsia"/>
          <w:lang w:eastAsia="zh-CN"/>
        </w:rPr>
        <w:t>.</w:t>
      </w:r>
    </w:p>
    <w:p w14:paraId="59385B47" w14:textId="77777777" w:rsidR="007046BA" w:rsidRDefault="00FE6D6F">
      <w:pPr>
        <w:numPr>
          <w:ilvl w:val="0"/>
          <w:numId w:val="26"/>
        </w:numPr>
        <w:ind w:left="1440" w:hanging="720"/>
        <w:rPr>
          <w:rFonts w:ascii="Courier New" w:eastAsiaTheme="minorEastAsia" w:hAnsi="Courier New" w:cs="Courier New"/>
          <w:szCs w:val="24"/>
        </w:rPr>
      </w:pPr>
      <w:r>
        <w:rPr>
          <w:rFonts w:ascii="Courier New" w:eastAsiaTheme="minorEastAsia" w:hAnsi="Courier New" w:cs="Courier New"/>
          <w:szCs w:val="24"/>
          <w:u w:val="single"/>
        </w:rPr>
        <w:t>Calculation of Facility PBAF</w:t>
      </w:r>
      <w:r>
        <w:rPr>
          <w:rFonts w:ascii="Courier New" w:eastAsiaTheme="minorEastAsia" w:hAnsi="Courier New" w:cs="Courier New"/>
          <w:szCs w:val="24"/>
        </w:rPr>
        <w:t xml:space="preserve">.  Following the end of each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Company shall calculate the Facility PBAF for such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as follows:</w:t>
      </w:r>
    </w:p>
    <w:tbl>
      <w:tblPr>
        <w:tblStyle w:val="TableGrid2"/>
        <w:tblW w:w="83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930"/>
      </w:tblGrid>
      <w:tr w:rsidR="004E53C5" w14:paraId="0A55AC6A" w14:textId="77777777" w:rsidTr="004E53C5">
        <w:tc>
          <w:tcPr>
            <w:tcW w:w="1440" w:type="dxa"/>
          </w:tcPr>
          <w:p w14:paraId="62129193" w14:textId="77777777" w:rsidR="007046BA" w:rsidRPr="00367C32" w:rsidRDefault="007046BA" w:rsidP="00E31C7F">
            <w:pPr>
              <w:rPr>
                <w:rFonts w:ascii="Courier New" w:eastAsiaTheme="minorEastAsia" w:hAnsi="Courier New" w:cs="Courier New"/>
                <w:sz w:val="23"/>
                <w:szCs w:val="23"/>
                <w:lang w:eastAsia="zh-CN"/>
              </w:rPr>
            </w:pPr>
          </w:p>
          <w:p w14:paraId="7D67ABFC" w14:textId="77777777" w:rsidR="00E31C7F" w:rsidRDefault="004E53C5" w:rsidP="004E53C5">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F</w:t>
            </w:r>
            <w:r w:rsidR="00FE6D6F" w:rsidRPr="00367C32">
              <w:rPr>
                <w:rFonts w:ascii="Courier New" w:eastAsiaTheme="minorEastAsia" w:hAnsi="Courier New" w:cs="Courier New"/>
                <w:sz w:val="23"/>
                <w:szCs w:val="23"/>
                <w:lang w:eastAsia="zh-CN"/>
              </w:rPr>
              <w:t>acilit</w:t>
            </w:r>
            <w:r>
              <w:rPr>
                <w:rFonts w:ascii="Courier New" w:eastAsiaTheme="minorEastAsia" w:hAnsi="Courier New" w:cs="Courier New"/>
                <w:sz w:val="23"/>
                <w:szCs w:val="23"/>
                <w:lang w:eastAsia="zh-CN"/>
              </w:rPr>
              <w:t>y</w:t>
            </w:r>
          </w:p>
          <w:p w14:paraId="0D3DDEDB" w14:textId="77777777" w:rsidR="007046BA" w:rsidRPr="00367C32" w:rsidRDefault="00E31C7F" w:rsidP="00E31C7F">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sidR="00FE6D6F" w:rsidRPr="00367C32">
              <w:rPr>
                <w:rFonts w:ascii="Courier New" w:eastAsiaTheme="minorEastAsia" w:hAnsi="Courier New" w:cs="Courier New"/>
                <w:sz w:val="23"/>
                <w:szCs w:val="23"/>
                <w:lang w:eastAsia="zh-CN"/>
              </w:rPr>
              <w:t>PBAF</w:t>
            </w:r>
          </w:p>
        </w:tc>
        <w:tc>
          <w:tcPr>
            <w:tcW w:w="6930" w:type="dxa"/>
          </w:tcPr>
          <w:p w14:paraId="199B3839" w14:textId="77777777" w:rsidR="007046BA" w:rsidRPr="00367C32" w:rsidRDefault="007046BA">
            <w:pPr>
              <w:rPr>
                <w:rFonts w:ascii="Courier New" w:eastAsiaTheme="minorEastAsia" w:hAnsi="Courier New" w:cs="Courier New"/>
                <w:sz w:val="23"/>
                <w:szCs w:val="23"/>
                <w:lang w:eastAsia="zh-CN"/>
              </w:rPr>
            </w:pPr>
          </w:p>
          <w:p w14:paraId="72C8B32D" w14:textId="77777777" w:rsidR="007046BA" w:rsidRPr="00367C32" w:rsidRDefault="00FE6D6F">
            <w:pPr>
              <w:rPr>
                <w:rFonts w:ascii="Courier New" w:eastAsiaTheme="minorEastAsia" w:hAnsi="Courier New" w:cs="Courier New"/>
                <w:sz w:val="23"/>
                <w:szCs w:val="23"/>
                <w:u w:val="single"/>
                <w:lang w:eastAsia="zh-CN"/>
              </w:rPr>
            </w:pPr>
            <w:r w:rsidRPr="00367C32">
              <w:rPr>
                <w:rFonts w:ascii="Courier New" w:eastAsiaTheme="minorEastAsia" w:hAnsi="Courier New" w:cs="Courier New"/>
                <w:sz w:val="23"/>
                <w:szCs w:val="23"/>
                <w:lang w:eastAsia="zh-CN"/>
              </w:rPr>
              <w:t xml:space="preserve">= 1 – </w:t>
            </w:r>
            <w:r w:rsidRPr="00367C32">
              <w:rPr>
                <w:rFonts w:ascii="Courier New" w:eastAsiaTheme="minorEastAsia" w:hAnsi="Courier New" w:cs="Courier New"/>
                <w:sz w:val="23"/>
                <w:szCs w:val="23"/>
                <w:u w:val="single"/>
                <w:lang w:eastAsia="zh-CN"/>
              </w:rPr>
              <w:t xml:space="preserve">     </w:t>
            </w:r>
            <w:r w:rsidR="00F71D54" w:rsidRPr="00367C32">
              <w:rPr>
                <w:rFonts w:ascii="Courier New" w:eastAsiaTheme="minorEastAsia" w:hAnsi="Courier New" w:cs="Courier New"/>
                <w:sz w:val="23"/>
                <w:szCs w:val="23"/>
                <w:u w:val="single"/>
                <w:lang w:eastAsia="zh-CN"/>
              </w:rPr>
              <w:t xml:space="preserve">  </w:t>
            </w:r>
            <w:r w:rsidR="00333C5D">
              <w:rPr>
                <w:rFonts w:ascii="Courier New" w:eastAsiaTheme="minorEastAsia" w:hAnsi="Courier New" w:cs="Courier New"/>
                <w:sz w:val="23"/>
                <w:szCs w:val="23"/>
                <w:u w:val="single"/>
                <w:lang w:eastAsia="zh-CN"/>
              </w:rPr>
              <w:t xml:space="preserve">    </w:t>
            </w:r>
            <w:r w:rsidRPr="00367C32">
              <w:rPr>
                <w:rFonts w:ascii="Courier New" w:eastAsiaTheme="minorEastAsia" w:hAnsi="Courier New" w:cs="Courier New"/>
                <w:sz w:val="23"/>
                <w:szCs w:val="23"/>
                <w:u w:val="single"/>
                <w:lang w:eastAsia="zh-CN"/>
              </w:rPr>
              <w:t>Facility Lost Production</w:t>
            </w:r>
            <w:r w:rsidR="00367C32" w:rsidRPr="00367C32">
              <w:rPr>
                <w:rFonts w:ascii="Courier New" w:eastAsiaTheme="minorEastAsia" w:hAnsi="Courier New" w:cs="Courier New"/>
                <w:sz w:val="23"/>
                <w:szCs w:val="23"/>
                <w:u w:val="single"/>
                <w:lang w:eastAsia="zh-CN"/>
              </w:rPr>
              <w:tab/>
            </w:r>
            <w:r w:rsidR="00333C5D">
              <w:rPr>
                <w:rFonts w:ascii="Courier New" w:eastAsiaTheme="minorEastAsia" w:hAnsi="Courier New" w:cs="Courier New"/>
                <w:sz w:val="23"/>
                <w:szCs w:val="23"/>
                <w:u w:val="single"/>
                <w:lang w:eastAsia="zh-CN"/>
              </w:rPr>
              <w:t>__</w:t>
            </w:r>
            <w:r w:rsidR="004E53C5">
              <w:rPr>
                <w:rFonts w:ascii="Courier New" w:eastAsiaTheme="minorEastAsia" w:hAnsi="Courier New" w:cs="Courier New"/>
                <w:sz w:val="23"/>
                <w:szCs w:val="23"/>
                <w:u w:val="single"/>
                <w:lang w:eastAsia="zh-CN"/>
              </w:rPr>
              <w:t>____</w:t>
            </w:r>
          </w:p>
          <w:tbl>
            <w:tblPr>
              <w:tblStyle w:val="TableGrid"/>
              <w:tblW w:w="7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3370"/>
            </w:tblGrid>
            <w:tr w:rsidR="002F0E3E" w:rsidRPr="00367C32" w14:paraId="682EF782" w14:textId="77777777" w:rsidTr="007717F8">
              <w:tc>
                <w:tcPr>
                  <w:tcW w:w="4032" w:type="dxa"/>
                </w:tcPr>
                <w:p w14:paraId="188EC8B3" w14:textId="77777777" w:rsidR="00333C5D" w:rsidRDefault="00333C5D" w:rsidP="00333C5D">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 xml:space="preserve">Facility </w:t>
                  </w:r>
                  <w:r w:rsidR="002F50D8">
                    <w:rPr>
                      <w:rFonts w:ascii="Courier New" w:eastAsiaTheme="minorEastAsia" w:hAnsi="Courier New" w:cs="Courier New"/>
                      <w:sz w:val="23"/>
                      <w:szCs w:val="23"/>
                      <w:lang w:eastAsia="zh-CN"/>
                    </w:rPr>
                    <w:t>Full Dispatch</w:t>
                  </w:r>
                </w:p>
                <w:p w14:paraId="38B63E8A" w14:textId="77777777" w:rsidR="002F0E3E" w:rsidRPr="00367C32" w:rsidRDefault="00333C5D" w:rsidP="00333C5D">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c>
                <w:tcPr>
                  <w:tcW w:w="3370" w:type="dxa"/>
                </w:tcPr>
                <w:p w14:paraId="428A00DC" w14:textId="77777777" w:rsidR="002F0E3E" w:rsidRPr="00367C32" w:rsidRDefault="002F0E3E" w:rsidP="002F0E3E">
                  <w:pPr>
                    <w:rPr>
                      <w:rFonts w:ascii="Courier New" w:eastAsiaTheme="minorEastAsia" w:hAnsi="Courier New" w:cs="Courier New"/>
                      <w:sz w:val="23"/>
                      <w:szCs w:val="23"/>
                      <w:lang w:eastAsia="zh-CN"/>
                    </w:rPr>
                  </w:pPr>
                  <w:r w:rsidRPr="00367C32">
                    <w:rPr>
                      <w:rFonts w:ascii="Courier New" w:eastAsiaTheme="minorEastAsia" w:hAnsi="Courier New" w:cs="Courier New"/>
                      <w:sz w:val="23"/>
                      <w:szCs w:val="23"/>
                      <w:lang w:eastAsia="zh-CN"/>
                    </w:rPr>
                    <w:t>+</w:t>
                  </w:r>
                  <w:r w:rsidR="00333C5D">
                    <w:rPr>
                      <w:rFonts w:ascii="Courier New" w:eastAsiaTheme="minorEastAsia" w:hAnsi="Courier New" w:cs="Courier New"/>
                      <w:sz w:val="23"/>
                      <w:szCs w:val="23"/>
                      <w:lang w:eastAsia="zh-CN"/>
                    </w:rPr>
                    <w:t xml:space="preserve">   </w:t>
                  </w:r>
                  <w:r w:rsidRPr="00367C32">
                    <w:rPr>
                      <w:rFonts w:ascii="Courier New" w:eastAsiaTheme="minorEastAsia" w:hAnsi="Courier New" w:cs="Courier New"/>
                      <w:sz w:val="23"/>
                      <w:szCs w:val="23"/>
                      <w:lang w:eastAsia="zh-CN"/>
                    </w:rPr>
                    <w:t>Facility Lost</w:t>
                  </w:r>
                </w:p>
                <w:p w14:paraId="434FD1C3" w14:textId="77777777" w:rsidR="002F0E3E" w:rsidRPr="00367C32" w:rsidRDefault="00333C5D" w:rsidP="004E53C5">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r>
          </w:tbl>
          <w:p w14:paraId="6CDA35FA" w14:textId="77777777" w:rsidR="007046BA" w:rsidRPr="00367C32" w:rsidRDefault="007046BA">
            <w:pPr>
              <w:jc w:val="center"/>
              <w:rPr>
                <w:rFonts w:ascii="Courier New" w:eastAsiaTheme="minorEastAsia" w:hAnsi="Courier New" w:cs="Courier New"/>
                <w:sz w:val="23"/>
                <w:szCs w:val="23"/>
                <w:lang w:eastAsia="zh-CN"/>
              </w:rPr>
            </w:pPr>
          </w:p>
        </w:tc>
      </w:tr>
    </w:tbl>
    <w:p w14:paraId="13C403E6" w14:textId="77777777" w:rsidR="007046BA" w:rsidRDefault="007046BA">
      <w:pPr>
        <w:ind w:firstLine="720"/>
        <w:rPr>
          <w:rFonts w:ascii="Courier New" w:eastAsiaTheme="minorEastAsia" w:hAnsi="Courier New" w:cs="Courier New"/>
          <w:szCs w:val="22"/>
          <w:lang w:eastAsia="zh-CN"/>
        </w:rPr>
      </w:pPr>
    </w:p>
    <w:p w14:paraId="61D65A88" w14:textId="77777777" w:rsidR="007046BA" w:rsidRDefault="00FE6D6F">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Facility Lost Production and Facility Actual Production shall be calculated as provided in </w:t>
      </w:r>
      <w:r>
        <w:rPr>
          <w:rFonts w:ascii="Courier New" w:eastAsiaTheme="minorEastAsia" w:hAnsi="Courier New" w:cs="Courier New"/>
          <w:szCs w:val="22"/>
          <w:u w:val="single"/>
          <w:lang w:eastAsia="zh-CN"/>
        </w:rPr>
        <w:t xml:space="preserve">Section </w:t>
      </w:r>
      <w:r w:rsidR="00D300B3">
        <w:rPr>
          <w:rFonts w:ascii="Courier New" w:eastAsiaTheme="minorEastAsia" w:hAnsi="Courier New" w:cs="Courier New"/>
          <w:szCs w:val="22"/>
          <w:u w:val="single"/>
          <w:lang w:eastAsia="zh-CN"/>
        </w:rPr>
        <w:t>4</w:t>
      </w:r>
      <w:r>
        <w:rPr>
          <w:rFonts w:ascii="Courier New" w:eastAsiaTheme="minorEastAsia" w:hAnsi="Courier New" w:cs="Courier New"/>
          <w:szCs w:val="22"/>
          <w:lang w:eastAsia="zh-CN"/>
        </w:rPr>
        <w:t xml:space="preserve"> of (Population of Information Categories of Modified Information Model)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008633D6">
        <w:rPr>
          <w:rFonts w:ascii="Courier New" w:eastAsiaTheme="minorEastAsia" w:hAnsi="Courier New" w:cs="Courier New"/>
          <w:szCs w:val="22"/>
          <w:lang w:eastAsia="zh-CN"/>
        </w:rPr>
        <w:t>Calculation and Reporting of Production Based Availability and Dispute Resolution by Independent Evaluator</w:t>
      </w:r>
      <w:r>
        <w:rPr>
          <w:rFonts w:ascii="Courier New" w:eastAsiaTheme="minorEastAsia" w:hAnsi="Courier New" w:cs="Courier New"/>
          <w:szCs w:val="22"/>
          <w:lang w:eastAsia="zh-CN"/>
        </w:rPr>
        <w:t xml:space="preserve"> of Production-Based Availability) to this Agreement.</w:t>
      </w:r>
    </w:p>
    <w:p w14:paraId="775BF449" w14:textId="77777777" w:rsidR="007046BA" w:rsidRDefault="007046BA">
      <w:pPr>
        <w:rPr>
          <w:rFonts w:ascii="Courier New" w:eastAsiaTheme="minorEastAsia" w:hAnsi="Courier New" w:cs="Courier New"/>
          <w:szCs w:val="22"/>
          <w:lang w:eastAsia="zh-CN"/>
        </w:rPr>
      </w:pPr>
    </w:p>
    <w:p w14:paraId="1DB78F68" w14:textId="77777777" w:rsidR="007046BA" w:rsidRDefault="00FE6D6F" w:rsidP="001A7DE2">
      <w:pPr>
        <w:widowControl w:val="0"/>
        <w:numPr>
          <w:ilvl w:val="0"/>
          <w:numId w:val="23"/>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PBAF Benchmark and Liquidated Damages</w:t>
      </w:r>
      <w:r>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Seller shall achieve a Facility PBAF, as calculated as provided in </w:t>
      </w:r>
      <w:r>
        <w:rPr>
          <w:rFonts w:ascii="Courier New" w:eastAsiaTheme="minorEastAsia" w:hAnsi="Courier New" w:cs="Courier New"/>
          <w:szCs w:val="24"/>
          <w:u w:val="single"/>
          <w:lang w:eastAsia="zh-CN"/>
        </w:rPr>
        <w:t>Section 2.5(a)</w:t>
      </w:r>
      <w:r>
        <w:rPr>
          <w:rFonts w:ascii="Courier New" w:eastAsiaTheme="minorEastAsia" w:hAnsi="Courier New" w:cs="Courier New"/>
          <w:szCs w:val="24"/>
          <w:lang w:eastAsia="zh-CN"/>
        </w:rPr>
        <w:t xml:space="preserve"> (Calculation of Facility PBAF) of this Agreement, of not less than the PBAF Benchmark.  </w:t>
      </w:r>
      <w:r w:rsidR="00A70A4A">
        <w:rPr>
          <w:rFonts w:ascii="Courier New" w:eastAsiaTheme="minorEastAsia" w:hAnsi="Courier New" w:cs="Courier New"/>
          <w:szCs w:val="24"/>
          <w:lang w:eastAsia="zh-CN"/>
        </w:rPr>
        <w:t>If the PBAF</w:t>
      </w:r>
      <w:r>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is less than the PBAF Benchmark, Seller shall pay, and Company shall accept, as liquidated damages for Seller's failure to achieve the PBAF Benchmark for such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an amount calculated in accordance with the following formula: </w:t>
      </w:r>
    </w:p>
    <w:p w14:paraId="26053810"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8F29358" w14:textId="77777777">
        <w:tc>
          <w:tcPr>
            <w:tcW w:w="2538" w:type="dxa"/>
          </w:tcPr>
          <w:p w14:paraId="314488E4" w14:textId="77777777" w:rsidR="007046BA" w:rsidRDefault="00FE6D6F">
            <w:pPr>
              <w:rPr>
                <w:rFonts w:ascii="Courier New" w:hAnsi="Courier New" w:cs="Courier New"/>
                <w:szCs w:val="24"/>
                <w:u w:val="single"/>
              </w:rPr>
            </w:pPr>
            <w:r>
              <w:rPr>
                <w:rFonts w:ascii="Courier New" w:hAnsi="Courier New" w:cs="Courier New"/>
                <w:szCs w:val="24"/>
                <w:u w:val="single"/>
              </w:rPr>
              <w:t xml:space="preserve">Facility PBAF </w:t>
            </w:r>
          </w:p>
          <w:p w14:paraId="2D446CD2" w14:textId="77777777" w:rsidR="007046BA" w:rsidRDefault="007046BA">
            <w:pPr>
              <w:rPr>
                <w:rFonts w:ascii="Courier New" w:hAnsi="Courier New" w:cs="Courier New"/>
                <w:szCs w:val="24"/>
              </w:rPr>
            </w:pPr>
          </w:p>
        </w:tc>
        <w:tc>
          <w:tcPr>
            <w:tcW w:w="5598" w:type="dxa"/>
          </w:tcPr>
          <w:p w14:paraId="350F6D89"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2BE9F1EB"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7CB53647" w14:textId="77777777">
        <w:tc>
          <w:tcPr>
            <w:tcW w:w="2538" w:type="dxa"/>
          </w:tcPr>
          <w:p w14:paraId="1D0B820B" w14:textId="77777777" w:rsidR="007046BA" w:rsidRDefault="00FE6D6F" w:rsidP="00C07E2D">
            <w:pPr>
              <w:spacing w:before="240" w:line="360" w:lineRule="auto"/>
              <w:rPr>
                <w:rFonts w:ascii="Courier New" w:hAnsi="Courier New" w:cs="Courier New"/>
                <w:szCs w:val="24"/>
              </w:rPr>
            </w:pPr>
            <w:r>
              <w:rPr>
                <w:rFonts w:ascii="Courier New" w:hAnsi="Courier New" w:cs="Courier New"/>
                <w:b/>
                <w:szCs w:val="24"/>
              </w:rPr>
              <w:t>94.9</w:t>
            </w:r>
            <w:r>
              <w:rPr>
                <w:rFonts w:ascii="Courier New" w:hAnsi="Courier New" w:cs="Courier New"/>
                <w:szCs w:val="24"/>
              </w:rPr>
              <w:t xml:space="preserve">% to </w:t>
            </w:r>
            <w:r w:rsidR="00C07E2D">
              <w:rPr>
                <w:rFonts w:ascii="Courier New" w:hAnsi="Courier New" w:cs="Courier New"/>
                <w:b/>
                <w:szCs w:val="24"/>
              </w:rPr>
              <w:t>90</w:t>
            </w:r>
            <w:r>
              <w:rPr>
                <w:rFonts w:ascii="Courier New" w:hAnsi="Courier New" w:cs="Courier New"/>
                <w:szCs w:val="24"/>
              </w:rPr>
              <w:t>%</w:t>
            </w:r>
          </w:p>
        </w:tc>
        <w:tc>
          <w:tcPr>
            <w:tcW w:w="5598" w:type="dxa"/>
          </w:tcPr>
          <w:p w14:paraId="5D88A920"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the PBAF Benchmark up to and including a Facility PBAF of </w:t>
            </w:r>
            <w:r w:rsidR="0019569C">
              <w:rPr>
                <w:rFonts w:ascii="Courier New" w:hAnsi="Courier New" w:cs="Courier New"/>
                <w:b/>
                <w:szCs w:val="24"/>
              </w:rPr>
              <w:t>90</w:t>
            </w:r>
            <w:r>
              <w:rPr>
                <w:rFonts w:ascii="Courier New" w:hAnsi="Courier New" w:cs="Courier New"/>
                <w:szCs w:val="24"/>
              </w:rPr>
              <w:t xml:space="preserve">%, an amount equal to one-tenth of one </w:t>
            </w:r>
            <w:r>
              <w:rPr>
                <w:rFonts w:ascii="Courier New" w:hAnsi="Courier New" w:cs="Courier New"/>
                <w:szCs w:val="24"/>
              </w:rPr>
              <w:lastRenderedPageBreak/>
              <w:t xml:space="preserve">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5ECD1541" w14:textId="77777777" w:rsidR="007046BA" w:rsidRDefault="007046BA">
            <w:pPr>
              <w:rPr>
                <w:rFonts w:ascii="Courier New" w:hAnsi="Courier New" w:cs="Courier New"/>
                <w:szCs w:val="24"/>
              </w:rPr>
            </w:pPr>
          </w:p>
        </w:tc>
      </w:tr>
      <w:tr w:rsidR="007046BA" w14:paraId="09252464" w14:textId="77777777">
        <w:tc>
          <w:tcPr>
            <w:tcW w:w="2538" w:type="dxa"/>
          </w:tcPr>
          <w:p w14:paraId="4EF02F90" w14:textId="77777777" w:rsidR="007046BA" w:rsidRDefault="00FE6D6F">
            <w:pPr>
              <w:spacing w:before="240"/>
              <w:rPr>
                <w:rFonts w:ascii="Courier New" w:hAnsi="Courier New" w:cs="Courier New"/>
                <w:szCs w:val="24"/>
              </w:rPr>
            </w:pPr>
            <w:r>
              <w:rPr>
                <w:rFonts w:ascii="Courier New" w:hAnsi="Courier New" w:cs="Courier New"/>
                <w:b/>
                <w:szCs w:val="24"/>
              </w:rPr>
              <w:lastRenderedPageBreak/>
              <w:t>8</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xml:space="preserve">% to </w:t>
            </w:r>
            <w:r w:rsidR="00C07E2D" w:rsidRPr="00C07E2D">
              <w:rPr>
                <w:rFonts w:ascii="Courier New" w:hAnsi="Courier New" w:cs="Courier New"/>
                <w:b/>
                <w:szCs w:val="24"/>
              </w:rPr>
              <w:t>80</w:t>
            </w:r>
            <w:r>
              <w:rPr>
                <w:rFonts w:ascii="Courier New" w:hAnsi="Courier New" w:cs="Courier New"/>
                <w:szCs w:val="24"/>
              </w:rPr>
              <w:t>%</w:t>
            </w:r>
          </w:p>
          <w:p w14:paraId="6F5D8532" w14:textId="77777777" w:rsidR="007046BA" w:rsidRDefault="007046BA">
            <w:pPr>
              <w:spacing w:before="240"/>
              <w:rPr>
                <w:rFonts w:ascii="Courier New" w:hAnsi="Courier New" w:cs="Courier New"/>
                <w:szCs w:val="24"/>
              </w:rPr>
            </w:pPr>
          </w:p>
        </w:tc>
        <w:tc>
          <w:tcPr>
            <w:tcW w:w="5598" w:type="dxa"/>
          </w:tcPr>
          <w:p w14:paraId="71CBBFDA" w14:textId="77777777" w:rsidR="007046BA" w:rsidRDefault="00FE6D6F">
            <w:pPr>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E50D36">
              <w:rPr>
                <w:rFonts w:ascii="Courier New" w:hAnsi="Courier New" w:cs="Courier New"/>
                <w:szCs w:val="24"/>
              </w:rPr>
              <w:t>PBAF LD Period</w:t>
            </w:r>
            <w:r>
              <w:rPr>
                <w:rFonts w:ascii="Courier New" w:hAnsi="Courier New" w:cs="Courier New"/>
                <w:szCs w:val="24"/>
              </w:rPr>
              <w:t xml:space="preserve"> falls below </w:t>
            </w:r>
            <w:r w:rsidR="0019569C">
              <w:rPr>
                <w:rFonts w:ascii="Courier New" w:hAnsi="Courier New" w:cs="Courier New"/>
                <w:b/>
                <w:szCs w:val="24"/>
              </w:rPr>
              <w:t>90</w:t>
            </w:r>
            <w:r>
              <w:rPr>
                <w:rFonts w:ascii="Courier New" w:hAnsi="Courier New" w:cs="Courier New"/>
                <w:szCs w:val="24"/>
              </w:rPr>
              <w:t xml:space="preserve">% up to and including a Facility PBAF of </w:t>
            </w:r>
            <w:r w:rsidR="0019569C" w:rsidRPr="0019569C">
              <w:rPr>
                <w:rFonts w:ascii="Courier New" w:hAnsi="Courier New" w:cs="Courier New"/>
                <w:b/>
                <w:szCs w:val="24"/>
              </w:rPr>
              <w:t>80</w:t>
            </w:r>
            <w:r>
              <w:rPr>
                <w:rFonts w:ascii="Courier New" w:hAnsi="Courier New" w:cs="Courier New"/>
                <w:szCs w:val="24"/>
              </w:rPr>
              <w:t xml:space="preserve">%, an amount equal to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308C1598" w14:textId="77777777" w:rsidR="007046BA" w:rsidRDefault="00FE6D6F">
            <w:pPr>
              <w:rPr>
                <w:rFonts w:ascii="Courier New" w:hAnsi="Courier New" w:cs="Courier New"/>
                <w:szCs w:val="24"/>
              </w:rPr>
            </w:pPr>
            <w:r>
              <w:rPr>
                <w:rFonts w:ascii="Courier New" w:hAnsi="Courier New" w:cs="Courier New"/>
                <w:szCs w:val="24"/>
              </w:rPr>
              <w:t xml:space="preserve"> </w:t>
            </w:r>
          </w:p>
        </w:tc>
      </w:tr>
      <w:tr w:rsidR="007046BA" w14:paraId="2BD42DAD" w14:textId="77777777">
        <w:tc>
          <w:tcPr>
            <w:tcW w:w="2538" w:type="dxa"/>
          </w:tcPr>
          <w:p w14:paraId="70F1BE55" w14:textId="77777777" w:rsidR="007046BA" w:rsidRDefault="00FE6D6F" w:rsidP="00C07E2D">
            <w:pPr>
              <w:spacing w:before="240"/>
              <w:rPr>
                <w:rFonts w:ascii="Courier New" w:hAnsi="Courier New" w:cs="Courier New"/>
                <w:szCs w:val="24"/>
              </w:rPr>
            </w:pPr>
            <w:r>
              <w:rPr>
                <w:rFonts w:ascii="Courier New" w:hAnsi="Courier New" w:cs="Courier New"/>
                <w:b/>
                <w:szCs w:val="24"/>
              </w:rPr>
              <w:t>7</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and below</w:t>
            </w:r>
          </w:p>
        </w:tc>
        <w:tc>
          <w:tcPr>
            <w:tcW w:w="5598" w:type="dxa"/>
          </w:tcPr>
          <w:p w14:paraId="051FB0F4" w14:textId="77777777" w:rsidR="007046BA" w:rsidRDefault="00FE6D6F" w:rsidP="0019569C">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w:t>
            </w:r>
            <w:r w:rsidR="0019569C">
              <w:rPr>
                <w:rFonts w:ascii="Courier New" w:hAnsi="Courier New" w:cs="Courier New"/>
                <w:b/>
                <w:szCs w:val="24"/>
              </w:rPr>
              <w:t>80</w:t>
            </w:r>
            <w:r>
              <w:rPr>
                <w:rFonts w:ascii="Courier New" w:hAnsi="Courier New" w:cs="Courier New"/>
                <w:szCs w:val="24"/>
              </w:rPr>
              <w:t xml:space="preserve">%, an amount equal to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w:t>
            </w:r>
          </w:p>
        </w:tc>
      </w:tr>
    </w:tbl>
    <w:p w14:paraId="05E8FFB2" w14:textId="77777777" w:rsidR="007046BA" w:rsidRDefault="007046BA">
      <w:pPr>
        <w:rPr>
          <w:rFonts w:ascii="Courier New" w:eastAsiaTheme="minorEastAsia" w:hAnsi="Courier New" w:cs="Courier New"/>
          <w:szCs w:val="24"/>
          <w:lang w:eastAsia="zh-CN"/>
        </w:rPr>
      </w:pPr>
    </w:p>
    <w:p w14:paraId="56A60BD5"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Facility PBAF for the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in question falls below the applicable threshold shall be rounded to the nearest one-tenth of one percent (0.001). </w:t>
      </w:r>
      <w:r w:rsidR="00AA73FE">
        <w:rPr>
          <w:rFonts w:ascii="Courier New" w:eastAsiaTheme="minorEastAsia" w:hAnsi="Courier New" w:cs="Courier New"/>
          <w:szCs w:val="24"/>
          <w:lang w:eastAsia="zh-CN"/>
        </w:rPr>
        <w:t xml:space="preserve"> For avoidance of doubt, because the PBAF is calculated over a</w:t>
      </w:r>
      <w:r w:rsidR="00AA55DC">
        <w:rPr>
          <w:rFonts w:ascii="Courier New" w:eastAsiaTheme="minorEastAsia" w:hAnsi="Courier New" w:cs="Courier New"/>
          <w:szCs w:val="24"/>
          <w:lang w:eastAsia="zh-CN"/>
        </w:rPr>
        <w:t xml:space="preserve"> PBAF</w:t>
      </w:r>
      <w:r w:rsidR="00AA73FE">
        <w:rPr>
          <w:rFonts w:ascii="Courier New" w:eastAsiaTheme="minorEastAsia" w:hAnsi="Courier New" w:cs="Courier New"/>
          <w:szCs w:val="24"/>
          <w:lang w:eastAsia="zh-CN"/>
        </w:rPr>
        <w:t xml:space="preserve"> LD Period of 12 calendar months, the first month for which liquidated damages may be assessed under this </w:t>
      </w:r>
      <w:r w:rsidR="00AA73FE">
        <w:rPr>
          <w:rFonts w:ascii="Courier New" w:eastAsiaTheme="minorEastAsia" w:hAnsi="Courier New" w:cs="Courier New"/>
          <w:szCs w:val="24"/>
          <w:u w:val="single"/>
          <w:lang w:eastAsia="zh-CN"/>
        </w:rPr>
        <w:t>Section 2.5(b)</w:t>
      </w:r>
      <w:r w:rsidR="00AA73FE">
        <w:rPr>
          <w:rFonts w:ascii="Courier New" w:eastAsiaTheme="minorEastAsia" w:hAnsi="Courier New" w:cs="Courier New"/>
          <w:szCs w:val="24"/>
          <w:lang w:eastAsia="zh-CN"/>
        </w:rPr>
        <w:t xml:space="preserve"> (Facility PBAF; Liquidated Damages; Termination Rights) would be the last calendar month of the initial Contract Year.  </w:t>
      </w:r>
      <w:r>
        <w:rPr>
          <w:rFonts w:ascii="Courier New" w:eastAsiaTheme="minorEastAsia" w:hAnsi="Courier New" w:cs="Courier New"/>
          <w:szCs w:val="24"/>
          <w:lang w:eastAsia="zh-CN"/>
        </w:rPr>
        <w:t xml:space="preserve">Each Party agrees and acknowledges that (i) the damages that Company would incur if the Seller fails to achieve the PBAF Benchmark for a </w:t>
      </w:r>
      <w:r w:rsidR="00B35D1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3B20BEC0" w14:textId="77777777" w:rsidR="00C73834" w:rsidRDefault="00C73834">
      <w:pPr>
        <w:ind w:left="1440"/>
        <w:rPr>
          <w:rFonts w:ascii="Courier New" w:eastAsiaTheme="minorEastAsia" w:hAnsi="Courier New" w:cs="Courier New"/>
          <w:szCs w:val="24"/>
          <w:lang w:eastAsia="zh-CN"/>
        </w:rPr>
      </w:pPr>
    </w:p>
    <w:p w14:paraId="72429374" w14:textId="77777777" w:rsidR="00C73834" w:rsidRDefault="00C73834"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Payment of Liquidated Damages for Failure to Achieve the PBAF</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Company shall have the right, at any time on or after the PBAF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lastRenderedPageBreak/>
        <w:t xml:space="preserve">(Lump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7F1FC2D2" w14:textId="77777777" w:rsidR="00A6089C" w:rsidRDefault="00A6089C" w:rsidP="00A6089C">
      <w:pPr>
        <w:pStyle w:val="ListParagraph"/>
        <w:ind w:left="1440"/>
        <w:rPr>
          <w:rFonts w:ascii="Courier New" w:eastAsiaTheme="minorEastAsia" w:hAnsi="Courier New" w:cs="Courier New"/>
          <w:szCs w:val="24"/>
          <w:lang w:eastAsia="zh-CN"/>
        </w:rPr>
      </w:pPr>
    </w:p>
    <w:p w14:paraId="0081F1E5" w14:textId="77777777" w:rsidR="00A6089C" w:rsidRDefault="00A6089C"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if the PBA Report for a given calendar month shows a Facility PBAF </w:t>
      </w:r>
      <w:r w:rsidR="005423CA">
        <w:rPr>
          <w:rFonts w:ascii="Courier New" w:eastAsiaTheme="minorEastAsia" w:hAnsi="Courier New" w:cs="Courier New"/>
          <w:szCs w:val="24"/>
          <w:lang w:eastAsia="zh-CN"/>
        </w:rPr>
        <w:t xml:space="preserve">for the PBAF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and Company </w:t>
      </w:r>
      <w:r w:rsidR="00A70A4A">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PBA Disagreement with respect to such PBA Report, the Company shall have the right to off-set or draw the amount of liquidated damages for such calendar month as calculated on the basis of such Facility PBAF; and </w:t>
      </w:r>
    </w:p>
    <w:p w14:paraId="14299E8F" w14:textId="77777777" w:rsidR="00B43714" w:rsidRDefault="00B43714" w:rsidP="00B43714">
      <w:pPr>
        <w:pStyle w:val="ListParagraph"/>
        <w:ind w:left="2160"/>
        <w:rPr>
          <w:rFonts w:ascii="Courier New" w:eastAsiaTheme="minorEastAsia" w:hAnsi="Courier New" w:cs="Courier New"/>
          <w:szCs w:val="24"/>
          <w:lang w:eastAsia="zh-CN"/>
        </w:rPr>
      </w:pPr>
    </w:p>
    <w:p w14:paraId="1BB4888D" w14:textId="77777777" w:rsidR="00B43714" w:rsidRDefault="00B43714"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Disagreement for a given </w:t>
      </w:r>
      <w:r w:rsidR="005423CA">
        <w:rPr>
          <w:rFonts w:ascii="Courier New" w:eastAsiaTheme="minorEastAsia" w:hAnsi="Courier New" w:cs="Courier New"/>
          <w:szCs w:val="24"/>
          <w:lang w:eastAsia="zh-CN"/>
        </w:rPr>
        <w:t>PBA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Facility PBAF </w:t>
      </w:r>
      <w:r w:rsidR="005423CA">
        <w:rPr>
          <w:rFonts w:ascii="Courier New" w:eastAsiaTheme="minorEastAsia" w:hAnsi="Courier New" w:cs="Courier New"/>
          <w:szCs w:val="24"/>
          <w:lang w:eastAsia="zh-CN"/>
        </w:rPr>
        <w:t xml:space="preserve">for the PBAF LD Period in question, as </w:t>
      </w:r>
      <w:r>
        <w:rPr>
          <w:rFonts w:ascii="Courier New" w:eastAsiaTheme="minorEastAsia" w:hAnsi="Courier New" w:cs="Courier New"/>
          <w:szCs w:val="24"/>
          <w:lang w:eastAsia="zh-CN"/>
        </w:rPr>
        <w:t>shown in such Notice of Disagreement; provided, however, that:</w:t>
      </w:r>
    </w:p>
    <w:p w14:paraId="77E75BD4" w14:textId="77777777" w:rsidR="00B43714" w:rsidRDefault="00B43714" w:rsidP="00B43714">
      <w:pPr>
        <w:pStyle w:val="ListParagraph"/>
        <w:ind w:left="2160"/>
        <w:rPr>
          <w:rFonts w:ascii="Courier New" w:eastAsiaTheme="minorEastAsia" w:hAnsi="Courier New" w:cs="Courier New"/>
          <w:szCs w:val="24"/>
          <w:lang w:eastAsia="zh-CN"/>
        </w:rPr>
      </w:pPr>
    </w:p>
    <w:p w14:paraId="01BACAF8"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sidR="00753156">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sidR="00753156">
        <w:rPr>
          <w:rFonts w:ascii="Courier New" w:eastAsiaTheme="minorEastAsia" w:hAnsi="Courier New" w:cs="Courier New"/>
          <w:szCs w:val="24"/>
          <w:u w:val="single"/>
          <w:lang w:eastAsia="zh-CN"/>
        </w:rPr>
        <w:t>(j)</w:t>
      </w:r>
      <w:r w:rsidR="00753156">
        <w:rPr>
          <w:rFonts w:ascii="Courier New" w:eastAsiaTheme="minorEastAsia" w:hAnsi="Courier New" w:cs="Courier New"/>
          <w:szCs w:val="24"/>
          <w:lang w:eastAsia="zh-CN"/>
        </w:rPr>
        <w:t xml:space="preserve"> (Written Decision of Independent PBA Evaluator) of </w:t>
      </w:r>
      <w:r w:rsidR="00753156">
        <w:rPr>
          <w:rFonts w:ascii="Courier New" w:eastAsiaTheme="minorEastAsia" w:hAnsi="Courier New" w:cs="Courier New"/>
          <w:szCs w:val="24"/>
          <w:u w:val="single"/>
          <w:lang w:eastAsia="zh-CN"/>
        </w:rPr>
        <w:t>Attachment T</w:t>
      </w:r>
      <w:r w:rsidR="00753156">
        <w:rPr>
          <w:rFonts w:ascii="Courier New" w:eastAsiaTheme="minorEastAsia" w:hAnsi="Courier New" w:cs="Courier New"/>
          <w:szCs w:val="24"/>
          <w:lang w:eastAsia="zh-CN"/>
        </w:rPr>
        <w:t xml:space="preserve"> (Calculation and Reporting of Production-Based Availability and Dispute Resolution by Independent PBA Evaluator)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 xml:space="preserve">ties otherwise agree in writing, interest from the date of Company's off-set or draw until the date that such excess is repaid to Seller at the average Prime Rate for such period; and </w:t>
      </w:r>
    </w:p>
    <w:p w14:paraId="76093A06"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B03DF48"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w:t>
      </w:r>
      <w:r>
        <w:rPr>
          <w:rFonts w:ascii="Courier New" w:eastAsiaTheme="minorEastAsia" w:hAnsi="Courier New" w:cs="Courier New"/>
          <w:szCs w:val="24"/>
          <w:lang w:eastAsia="zh-CN"/>
        </w:rPr>
        <w:lastRenderedPageBreak/>
        <w:t xml:space="preserve">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(j)</w:t>
      </w:r>
      <w:r>
        <w:rPr>
          <w:rFonts w:ascii="Courier New" w:eastAsiaTheme="minorEastAsia" w:hAnsi="Courier New" w:cs="Courier New"/>
          <w:szCs w:val="24"/>
          <w:lang w:eastAsia="zh-CN"/>
        </w:rPr>
        <w:t xml:space="preserve"> (Written Decision of Independent PBA Evaluator)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upon determination of such Facility PBAF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PBAF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AA73FE">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Dispatchability) of this Agreement or to draw from the Operating Period Security.</w:t>
      </w:r>
    </w:p>
    <w:p w14:paraId="3E99BB87" w14:textId="77777777" w:rsidR="00461D36" w:rsidRDefault="00461D36" w:rsidP="00B43714">
      <w:pPr>
        <w:pStyle w:val="ListParagraph"/>
        <w:ind w:left="2880" w:hanging="720"/>
        <w:rPr>
          <w:rFonts w:ascii="Courier New" w:eastAsiaTheme="minorEastAsia" w:hAnsi="Courier New" w:cs="Courier New"/>
          <w:szCs w:val="24"/>
          <w:lang w:eastAsia="zh-CN"/>
        </w:rPr>
      </w:pPr>
    </w:p>
    <w:p w14:paraId="2ABBF2E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07614422"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397F8E24" w14:textId="77777777" w:rsidR="001A7DE2" w:rsidRPr="001A7DE2" w:rsidRDefault="001A7DE2"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Facility PBAF Termination Rights</w:t>
      </w:r>
      <w:r>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is to compensate Company for the damages that Company would incur if the Seller fails to achieve the PBAF Benchmark for a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 xml:space="preserve">establishes a reasonable </w:t>
      </w:r>
      <w:r w:rsidR="008B0198">
        <w:rPr>
          <w:rFonts w:ascii="Courier New" w:eastAsiaTheme="minorEastAsia" w:hAnsi="Courier New" w:cs="Courier New"/>
          <w:szCs w:val="24"/>
          <w:lang w:eastAsia="zh-CN"/>
        </w:rPr>
        <w:lastRenderedPageBreak/>
        <w:t>expectation</w:t>
      </w:r>
      <w:r>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Pr>
          <w:rFonts w:ascii="Courier New" w:eastAsiaTheme="minorEastAsia" w:hAnsi="Courier New" w:cs="Courier New"/>
          <w:szCs w:val="24"/>
          <w:lang w:eastAsia="zh-CN"/>
        </w:rPr>
        <w:t>underperform the PBAF Benchmark.</w:t>
      </w:r>
      <w:r w:rsidR="00A5051F">
        <w:rPr>
          <w:rFonts w:ascii="Courier New" w:eastAsiaTheme="minorEastAsia" w:hAnsi="Courier New" w:cs="Courier New"/>
          <w:szCs w:val="24"/>
          <w:lang w:eastAsia="zh-CN"/>
        </w:rPr>
        <w:t xml:space="preserve">  Accordingly, and without limitation to Company’s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(PBAF Benchmark and Liquidated Damages) for those </w:t>
      </w:r>
      <w:r w:rsidR="00B35D12">
        <w:rPr>
          <w:rFonts w:ascii="Courier New" w:eastAsiaTheme="minorEastAsia" w:hAnsi="Courier New" w:cs="Courier New"/>
          <w:szCs w:val="24"/>
          <w:lang w:eastAsia="zh-CN"/>
        </w:rPr>
        <w:t>PBAF LD Periods</w:t>
      </w:r>
      <w:r w:rsidR="00A5051F">
        <w:rPr>
          <w:rFonts w:ascii="Courier New" w:eastAsiaTheme="minorEastAsia" w:hAnsi="Courier New" w:cs="Courier New"/>
          <w:szCs w:val="24"/>
          <w:lang w:eastAsia="zh-CN"/>
        </w:rPr>
        <w:t xml:space="preserve"> during which the Seller failed to achieve the PBAF Benchmark, the failure of the Facility to achieve a Facility PBAF of not less than </w:t>
      </w:r>
      <w:r w:rsidR="0019569C">
        <w:rPr>
          <w:rFonts w:ascii="Courier New" w:eastAsiaTheme="minorEastAsia" w:hAnsi="Courier New" w:cs="Courier New"/>
          <w:b/>
          <w:szCs w:val="24"/>
          <w:lang w:eastAsia="zh-CN"/>
        </w:rPr>
        <w:t>80</w:t>
      </w:r>
      <w:r w:rsidR="00A5051F">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6D7CC0FC" w14:textId="77777777" w:rsidR="007046BA" w:rsidRDefault="007046BA">
      <w:pPr>
        <w:rPr>
          <w:rFonts w:ascii="Courier New" w:eastAsiaTheme="minorEastAsia" w:hAnsi="Courier New" w:cs="Courier New"/>
          <w:szCs w:val="22"/>
          <w:lang w:eastAsia="zh-CN"/>
        </w:rPr>
      </w:pPr>
    </w:p>
    <w:p w14:paraId="66046F71" w14:textId="77777777" w:rsidR="007046BA" w:rsidRDefault="00FE6D6F">
      <w:pPr>
        <w:pStyle w:val="Corp1L2"/>
      </w:pPr>
      <w:r>
        <w:rPr>
          <w:u w:val="single"/>
        </w:rPr>
        <w:t>BOP Efficiency Ratio</w:t>
      </w:r>
      <w:r w:rsidR="00A5051F">
        <w:rPr>
          <w:u w:val="single"/>
        </w:rPr>
        <w:t>;</w:t>
      </w:r>
      <w:r>
        <w:rPr>
          <w:u w:val="single"/>
        </w:rPr>
        <w:t xml:space="preserve"> Liquidated Damages</w:t>
      </w:r>
      <w:r w:rsidR="00A5051F">
        <w:rPr>
          <w:u w:val="single"/>
        </w:rPr>
        <w:t>; Termination Rights</w:t>
      </w:r>
      <w:r>
        <w:t>.</w:t>
      </w:r>
    </w:p>
    <w:p w14:paraId="53343178" w14:textId="77777777" w:rsidR="007046BA" w:rsidRDefault="00FE6D6F" w:rsidP="00BC7F3F">
      <w:pPr>
        <w:numPr>
          <w:ilvl w:val="0"/>
          <w:numId w:val="25"/>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Following the end of each Contract Year, Company shall calculate the BOP Efficiency Ratio for such Contract Year as follows:</w:t>
      </w:r>
    </w:p>
    <w:p w14:paraId="145AA642" w14:textId="77777777" w:rsidR="007046BA" w:rsidRDefault="007046BA">
      <w:pPr>
        <w:keepNext/>
        <w:tabs>
          <w:tab w:val="left" w:pos="3421"/>
        </w:tabs>
        <w:ind w:left="2160"/>
        <w:rPr>
          <w:rFonts w:ascii="Courier New" w:hAnsi="Courier New" w:cs="Courier New"/>
          <w:szCs w:val="24"/>
        </w:rPr>
      </w:pPr>
    </w:p>
    <w:tbl>
      <w:tblPr>
        <w:tblStyle w:val="TableGrid2"/>
        <w:tblW w:w="8190"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300"/>
      </w:tblGrid>
      <w:tr w:rsidR="007046BA" w14:paraId="1BEC9967" w14:textId="77777777">
        <w:tc>
          <w:tcPr>
            <w:tcW w:w="1890" w:type="dxa"/>
          </w:tcPr>
          <w:p w14:paraId="74A8E766" w14:textId="77777777" w:rsidR="007046BA" w:rsidRDefault="007046BA">
            <w:pPr>
              <w:jc w:val="center"/>
              <w:rPr>
                <w:rFonts w:ascii="Courier New" w:eastAsiaTheme="minorEastAsia" w:hAnsi="Courier New" w:cs="Courier New"/>
                <w:lang w:eastAsia="zh-CN"/>
              </w:rPr>
            </w:pPr>
          </w:p>
          <w:p w14:paraId="0EC22174"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BOP</w:t>
            </w:r>
          </w:p>
          <w:p w14:paraId="488A1A1C"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300" w:type="dxa"/>
          </w:tcPr>
          <w:p w14:paraId="75187C23" w14:textId="77777777" w:rsidR="007046BA" w:rsidRDefault="007046BA">
            <w:pPr>
              <w:rPr>
                <w:rFonts w:ascii="Courier New" w:eastAsiaTheme="minorEastAsia" w:hAnsi="Courier New" w:cs="Courier New"/>
                <w:lang w:eastAsia="zh-CN"/>
              </w:rPr>
            </w:pPr>
          </w:p>
          <w:p w14:paraId="475F2DFF" w14:textId="77777777" w:rsidR="007046BA" w:rsidRDefault="00FE6D6F">
            <w:pPr>
              <w:tabs>
                <w:tab w:val="center" w:pos="3203"/>
                <w:tab w:val="left" w:pos="5993"/>
              </w:tabs>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for such Contract Year</w:t>
            </w:r>
            <w:r>
              <w:rPr>
                <w:rFonts w:ascii="Courier New" w:eastAsiaTheme="minorEastAsia" w:hAnsi="Courier New" w:cs="Courier New"/>
                <w:u w:val="single"/>
                <w:lang w:eastAsia="zh-CN"/>
              </w:rPr>
              <w:tab/>
            </w:r>
          </w:p>
          <w:p w14:paraId="29745D0A"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Facility Actual Production</w:t>
            </w:r>
          </w:p>
          <w:p w14:paraId="70221475"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14:paraId="6677C5D0" w14:textId="77777777" w:rsidR="007046BA" w:rsidRDefault="007046BA">
            <w:pPr>
              <w:jc w:val="center"/>
              <w:rPr>
                <w:rFonts w:ascii="Courier New" w:eastAsiaTheme="minorEastAsia" w:hAnsi="Courier New" w:cs="Courier New"/>
                <w:lang w:eastAsia="zh-CN"/>
              </w:rPr>
            </w:pPr>
          </w:p>
        </w:tc>
      </w:tr>
    </w:tbl>
    <w:p w14:paraId="5EC5B9EA" w14:textId="77777777" w:rsidR="007046BA" w:rsidRDefault="007046BA">
      <w:pPr>
        <w:keepNext/>
        <w:tabs>
          <w:tab w:val="left" w:pos="3421"/>
        </w:tabs>
        <w:ind w:left="1440" w:hanging="720"/>
        <w:rPr>
          <w:rFonts w:ascii="Courier New" w:hAnsi="Courier New" w:cs="Courier New"/>
          <w:szCs w:val="24"/>
        </w:rPr>
      </w:pPr>
    </w:p>
    <w:p w14:paraId="627A3A5F" w14:textId="77777777" w:rsidR="00BC7F3F" w:rsidRDefault="00FF0761" w:rsidP="00490830">
      <w:pPr>
        <w:pStyle w:val="ListParagraph"/>
        <w:widowControl w:val="0"/>
        <w:numPr>
          <w:ilvl w:val="0"/>
          <w:numId w:val="26"/>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14:paraId="061E2BBA" w14:textId="77777777" w:rsidR="00FF0761" w:rsidRDefault="00992F77" w:rsidP="00992F77">
      <w:pPr>
        <w:pStyle w:val="ListParagraph"/>
        <w:keepNext/>
        <w:tabs>
          <w:tab w:val="left" w:pos="1926"/>
        </w:tabs>
        <w:ind w:left="1440"/>
        <w:rPr>
          <w:rFonts w:ascii="Courier New" w:hAnsi="Courier New" w:cs="Courier New"/>
          <w:szCs w:val="24"/>
        </w:rPr>
      </w:pPr>
      <w:r>
        <w:rPr>
          <w:rFonts w:ascii="Courier New" w:hAnsi="Courier New" w:cs="Courier New"/>
          <w:szCs w:val="24"/>
        </w:rPr>
        <w:tab/>
      </w:r>
    </w:p>
    <w:p w14:paraId="4E80308C" w14:textId="77777777" w:rsidR="00FF0761" w:rsidRDefault="007C7A4E" w:rsidP="00BE4B25">
      <w:pPr>
        <w:pStyle w:val="ListParagraph"/>
        <w:widowControl w:val="0"/>
        <w:numPr>
          <w:ilvl w:val="0"/>
          <w:numId w:val="43"/>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If a copy of the IE Energy Assessment Report is not provided to Company</w:t>
      </w:r>
      <w:r w:rsidR="00977AC1">
        <w:rPr>
          <w:rFonts w:ascii="Courier New" w:hAnsi="Courier New" w:cs="Courier New"/>
          <w:szCs w:val="24"/>
        </w:rPr>
        <w:t>,</w:t>
      </w:r>
      <w:r>
        <w:rPr>
          <w:rFonts w:ascii="Courier New" w:hAnsi="Courier New" w:cs="Courier New"/>
          <w:szCs w:val="24"/>
        </w:rPr>
        <w:t xml:space="preserve"> the BOP Benchmark for the first two Contract Years shall be </w:t>
      </w:r>
      <w:r>
        <w:rPr>
          <w:rFonts w:ascii="Courier New" w:hAnsi="Courier New" w:cs="Courier New"/>
          <w:b/>
          <w:szCs w:val="24"/>
        </w:rPr>
        <w:t>97%</w:t>
      </w:r>
      <w:r w:rsidR="00977AC1">
        <w:rPr>
          <w:rFonts w:ascii="Courier New" w:hAnsi="Courier New" w:cs="Courier New"/>
          <w:szCs w:val="24"/>
        </w:rPr>
        <w:t>.  If a copy of the IE Energy Assessment Report is provided to Company</w:t>
      </w:r>
      <w:r w:rsidR="000D2178">
        <w:rPr>
          <w:rFonts w:ascii="Courier New" w:hAnsi="Courier New" w:cs="Courier New"/>
          <w:szCs w:val="24"/>
        </w:rPr>
        <w:t>,</w:t>
      </w:r>
      <w:r w:rsidR="00977AC1">
        <w:rPr>
          <w:rFonts w:ascii="Courier New" w:hAnsi="Courier New" w:cs="Courier New"/>
          <w:szCs w:val="24"/>
        </w:rPr>
        <w:t xml:space="preserve"> the BOP Benchmark shall be derived from the IE Energy Assessment Report</w:t>
      </w:r>
      <w:r w:rsidR="0025300A">
        <w:rPr>
          <w:rFonts w:ascii="Courier New" w:hAnsi="Courier New" w:cs="Courier New"/>
          <w:szCs w:val="24"/>
        </w:rPr>
        <w:t xml:space="preserve"> on the basis of the estimated electrical losses for the BOP used in the IE Energy Assessment Report in arriving at the NEP IE Estimate. </w:t>
      </w:r>
      <w:r w:rsidR="00977AC1">
        <w:rPr>
          <w:rFonts w:ascii="Courier New" w:hAnsi="Courier New" w:cs="Courier New"/>
          <w:szCs w:val="24"/>
        </w:rPr>
        <w:t xml:space="preserve"> </w:t>
      </w:r>
      <w:r w:rsidR="0025300A">
        <w:rPr>
          <w:rFonts w:ascii="Courier New" w:hAnsi="Courier New" w:cs="Courier New"/>
          <w:szCs w:val="24"/>
        </w:rPr>
        <w:t>W</w:t>
      </w:r>
      <w:r w:rsidR="00977AC1">
        <w:rPr>
          <w:rFonts w:ascii="Courier New" w:hAnsi="Courier New" w:cs="Courier New"/>
          <w:szCs w:val="24"/>
        </w:rPr>
        <w:t xml:space="preserve">ithin </w:t>
      </w:r>
      <w:r w:rsidR="00D11B81">
        <w:rPr>
          <w:rFonts w:ascii="Courier New" w:hAnsi="Courier New" w:cs="Courier New"/>
          <w:szCs w:val="24"/>
        </w:rPr>
        <w:t>30</w:t>
      </w:r>
      <w:r w:rsidR="00977AC1">
        <w:rPr>
          <w:rFonts w:ascii="Courier New" w:hAnsi="Courier New" w:cs="Courier New"/>
          <w:szCs w:val="24"/>
        </w:rPr>
        <w:t xml:space="preserve">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w:t>
      </w:r>
      <w:r w:rsidR="00977AC1">
        <w:rPr>
          <w:rFonts w:ascii="Courier New" w:hAnsi="Courier New" w:cs="Courier New"/>
          <w:szCs w:val="24"/>
        </w:rPr>
        <w:lastRenderedPageBreak/>
        <w:t xml:space="preserve">be </w:t>
      </w:r>
      <w:r w:rsidR="00977AC1">
        <w:rPr>
          <w:rFonts w:ascii="Courier New" w:hAnsi="Courier New" w:cs="Courier New"/>
          <w:b/>
          <w:szCs w:val="24"/>
        </w:rPr>
        <w:t>97%</w:t>
      </w:r>
      <w:r w:rsidR="00977AC1">
        <w:rPr>
          <w:rFonts w:ascii="Courier New" w:hAnsi="Courier New" w:cs="Courier New"/>
          <w:szCs w:val="24"/>
        </w:rPr>
        <w:t>.</w:t>
      </w:r>
    </w:p>
    <w:p w14:paraId="26D34A9F" w14:textId="77777777" w:rsidR="0025300A" w:rsidRDefault="0025300A" w:rsidP="0025300A">
      <w:pPr>
        <w:pStyle w:val="ListParagraph"/>
        <w:keepNext/>
        <w:ind w:left="2160"/>
        <w:rPr>
          <w:rFonts w:ascii="Courier New" w:hAnsi="Courier New" w:cs="Courier New"/>
          <w:szCs w:val="24"/>
        </w:rPr>
      </w:pPr>
    </w:p>
    <w:p w14:paraId="12E26E7C" w14:textId="77777777" w:rsidR="0025300A" w:rsidRPr="001D402C" w:rsidRDefault="0025300A" w:rsidP="00BE4B25">
      <w:pPr>
        <w:pStyle w:val="ListParagraph"/>
        <w:keepNext/>
        <w:numPr>
          <w:ilvl w:val="0"/>
          <w:numId w:val="43"/>
        </w:numPr>
        <w:ind w:hanging="720"/>
        <w:rPr>
          <w:rFonts w:ascii="Courier New" w:hAnsi="Courier New" w:cs="Courier New"/>
          <w:szCs w:val="24"/>
        </w:rPr>
      </w:pPr>
      <w:r>
        <w:rPr>
          <w:rFonts w:ascii="Courier New" w:hAnsi="Courier New" w:cs="Courier New"/>
          <w:szCs w:val="24"/>
          <w:u w:val="single"/>
        </w:rPr>
        <w:t>Commen</w:t>
      </w:r>
      <w:r w:rsidR="00305A26">
        <w:rPr>
          <w:rFonts w:ascii="Courier New" w:hAnsi="Courier New" w:cs="Courier New"/>
          <w:szCs w:val="24"/>
          <w:u w:val="single"/>
        </w:rPr>
        <w:t>cing With Third Contract Year.</w:t>
      </w:r>
      <w:r w:rsidR="00305A26">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w:t>
      </w:r>
      <w:r w:rsidR="00D11B81">
        <w:rPr>
          <w:rFonts w:ascii="Courier New" w:hAnsi="Courier New" w:cs="Courier New"/>
          <w:szCs w:val="24"/>
        </w:rPr>
        <w:t>30</w:t>
      </w:r>
      <w:r w:rsidR="00305A26">
        <w:rPr>
          <w:rFonts w:ascii="Courier New" w:hAnsi="Courier New" w:cs="Courier New"/>
          <w:szCs w:val="24"/>
        </w:rPr>
        <w:t xml:space="preserve">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w:t>
      </w:r>
      <w:r w:rsidR="000D2178">
        <w:rPr>
          <w:rFonts w:ascii="Courier New" w:hAnsi="Courier New" w:cs="Courier New"/>
          <w:szCs w:val="24"/>
        </w:rPr>
        <w:t xml:space="preserve"> (with a copy to Seller)</w:t>
      </w:r>
      <w:r w:rsidR="00305A26">
        <w:rPr>
          <w:rFonts w:ascii="Courier New" w:hAnsi="Courier New" w:cs="Courier New"/>
          <w:szCs w:val="24"/>
        </w:rPr>
        <w:t xml:space="preserve"> that such OEPR Evaluator </w:t>
      </w:r>
      <w:r w:rsidR="00110179">
        <w:rPr>
          <w:rFonts w:ascii="Courier New" w:hAnsi="Courier New" w:cs="Courier New"/>
          <w:szCs w:val="24"/>
        </w:rPr>
        <w:t>issue</w:t>
      </w:r>
      <w:r w:rsidR="000D2178">
        <w:rPr>
          <w:rFonts w:ascii="Courier New" w:hAnsi="Courier New" w:cs="Courier New"/>
          <w:szCs w:val="24"/>
        </w:rPr>
        <w:t>,</w:t>
      </w:r>
      <w:r w:rsidR="00110179">
        <w:rPr>
          <w:rFonts w:ascii="Courier New" w:hAnsi="Courier New" w:cs="Courier New"/>
          <w:szCs w:val="24"/>
        </w:rPr>
        <w:t xml:space="preserve"> within 30 Days, a written clarification of the Initial OEPR specifying the BOP Benchmark.  </w:t>
      </w:r>
      <w:r w:rsidR="000D2178">
        <w:rPr>
          <w:rFonts w:ascii="Courier New" w:hAnsi="Courier New" w:cs="Courier New"/>
          <w:szCs w:val="24"/>
        </w:rPr>
        <w:t>If such request for clarification is made to the OEPR Evaluator, w</w:t>
      </w:r>
      <w:r w:rsidR="00110179">
        <w:rPr>
          <w:rFonts w:ascii="Courier New" w:hAnsi="Courier New" w:cs="Courier New"/>
          <w:szCs w:val="24"/>
        </w:rPr>
        <w:t xml:space="preserve">ithin 10 Business Days following the expiration of </w:t>
      </w:r>
      <w:r w:rsidR="000D2178">
        <w:rPr>
          <w:rFonts w:ascii="Courier New" w:hAnsi="Courier New" w:cs="Courier New"/>
          <w:szCs w:val="24"/>
        </w:rPr>
        <w:t>the</w:t>
      </w:r>
      <w:r w:rsidR="00110179">
        <w:rPr>
          <w:rFonts w:ascii="Courier New" w:hAnsi="Courier New" w:cs="Courier New"/>
          <w:szCs w:val="24"/>
        </w:rPr>
        <w:t xml:space="preserve"> 30-Day period</w:t>
      </w:r>
      <w:r w:rsidR="000D2178">
        <w:rPr>
          <w:rFonts w:ascii="Courier New" w:hAnsi="Courier New" w:cs="Courier New"/>
          <w:szCs w:val="24"/>
        </w:rPr>
        <w:t xml:space="preserve"> provided for receipt of such OEPR Evaluator's reply,</w:t>
      </w:r>
      <w:r w:rsidR="00110179">
        <w:rPr>
          <w:rFonts w:ascii="Courier New" w:hAnsi="Courier New" w:cs="Courier New"/>
          <w:szCs w:val="24"/>
        </w:rPr>
        <w:t xml:space="preserve"> </w:t>
      </w:r>
      <w:r w:rsidR="00575F93">
        <w:rPr>
          <w:rFonts w:ascii="Courier New" w:hAnsi="Courier New" w:cs="Courier New"/>
          <w:szCs w:val="24"/>
        </w:rPr>
        <w:t>Company shall provide written notice to Seller of either (i)</w:t>
      </w:r>
      <w:r w:rsidR="00051063">
        <w:rPr>
          <w:rFonts w:ascii="Courier New" w:hAnsi="Courier New" w:cs="Courier New"/>
          <w:szCs w:val="24"/>
        </w:rPr>
        <w:t xml:space="preserve"> the</w:t>
      </w:r>
      <w:r w:rsidR="00575F93">
        <w:rPr>
          <w:rFonts w:ascii="Courier New" w:hAnsi="Courier New" w:cs="Courier New"/>
          <w:szCs w:val="24"/>
        </w:rPr>
        <w:t xml:space="preserve"> BOP Benchmark derived from such written clarification</w:t>
      </w:r>
      <w:r w:rsidR="00905BFD">
        <w:rPr>
          <w:rFonts w:ascii="Courier New" w:hAnsi="Courier New" w:cs="Courier New"/>
          <w:szCs w:val="24"/>
        </w:rPr>
        <w:t xml:space="preserve"> by the OEPR Evaluator or (ii) </w:t>
      </w:r>
      <w:r w:rsidR="00051063">
        <w:rPr>
          <w:rFonts w:ascii="Courier New" w:hAnsi="Courier New" w:cs="Courier New"/>
          <w:szCs w:val="24"/>
        </w:rPr>
        <w:t xml:space="preserve">the designation of </w:t>
      </w:r>
      <w:r w:rsidR="00051063">
        <w:rPr>
          <w:rFonts w:ascii="Courier New" w:hAnsi="Courier New" w:cs="Courier New"/>
          <w:b/>
          <w:szCs w:val="24"/>
        </w:rPr>
        <w:t>97%</w:t>
      </w:r>
      <w:r w:rsidR="00051063">
        <w:rPr>
          <w:rFonts w:ascii="Courier New" w:hAnsi="Courier New" w:cs="Courier New"/>
          <w:szCs w:val="24"/>
        </w:rPr>
        <w:t xml:space="preserve"> as the BOP Benchmark due to either </w:t>
      </w:r>
      <w:r w:rsidR="00905BFD">
        <w:rPr>
          <w:rFonts w:ascii="Courier New" w:hAnsi="Courier New" w:cs="Courier New"/>
          <w:szCs w:val="24"/>
        </w:rPr>
        <w:t>the failure of the OEPR Evaluator to issue</w:t>
      </w:r>
      <w:r w:rsidR="001D402C">
        <w:rPr>
          <w:rFonts w:ascii="Courier New" w:hAnsi="Courier New" w:cs="Courier New"/>
          <w:szCs w:val="24"/>
        </w:rPr>
        <w:t xml:space="preserve"> a written clarification or, if a written clarification was issued, the inability of Company to reasonably derive a BOP Benchmark </w:t>
      </w:r>
      <w:r w:rsidR="00CE67D0">
        <w:rPr>
          <w:rFonts w:ascii="Courier New" w:hAnsi="Courier New" w:cs="Courier New"/>
          <w:szCs w:val="24"/>
        </w:rPr>
        <w:t>on the basis of</w:t>
      </w:r>
      <w:r w:rsidR="001D402C">
        <w:rPr>
          <w:rFonts w:ascii="Courier New" w:hAnsi="Courier New" w:cs="Courier New"/>
          <w:szCs w:val="24"/>
        </w:rPr>
        <w:t xml:space="preserve"> such written clarification</w:t>
      </w:r>
      <w:r w:rsidR="009B18DD">
        <w:rPr>
          <w:rFonts w:ascii="Courier New" w:hAnsi="Courier New" w:cs="Courier New"/>
          <w:b/>
          <w:szCs w:val="24"/>
        </w:rPr>
        <w:t>.</w:t>
      </w:r>
    </w:p>
    <w:p w14:paraId="13B551C8" w14:textId="77777777" w:rsidR="001D402C" w:rsidRPr="001D402C" w:rsidRDefault="001D402C" w:rsidP="001D402C">
      <w:pPr>
        <w:pStyle w:val="ListParagraph"/>
        <w:keepNext/>
        <w:ind w:left="2160"/>
        <w:rPr>
          <w:rFonts w:ascii="Courier New" w:hAnsi="Courier New" w:cs="Courier New"/>
          <w:szCs w:val="24"/>
        </w:rPr>
      </w:pPr>
    </w:p>
    <w:p w14:paraId="2E0F2B1E" w14:textId="77777777" w:rsidR="001D402C" w:rsidRDefault="001D402C"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w:t>
      </w:r>
      <w:r w:rsidR="002E724C">
        <w:rPr>
          <w:rFonts w:ascii="Courier New" w:hAnsi="Courier New" w:cs="Courier New"/>
          <w:szCs w:val="24"/>
        </w:rPr>
        <w:t xml:space="preserve">during which the next Subsequent OEPR is issued, the BOP Benchmark shall be derived from the first of the two Subsequent OEPRs referenced in this </w:t>
      </w:r>
      <w:r w:rsidR="00051063">
        <w:rPr>
          <w:rFonts w:ascii="Courier New" w:hAnsi="Courier New" w:cs="Courier New"/>
          <w:szCs w:val="24"/>
        </w:rPr>
        <w:t>sentence</w:t>
      </w:r>
      <w:r w:rsidR="002E724C">
        <w:rPr>
          <w:rFonts w:ascii="Courier New" w:hAnsi="Courier New" w:cs="Courier New"/>
          <w:szCs w:val="24"/>
        </w:rPr>
        <w:t xml:space="preserve"> on the basis of the estimated electrical losses for the BOP used in such Subsequent OEPR in arriving at such Subsequent OEPR's NEP Estimate.</w:t>
      </w:r>
      <w:r w:rsidR="009B18DD">
        <w:rPr>
          <w:rFonts w:ascii="Courier New" w:hAnsi="Courier New" w:cs="Courier New"/>
          <w:szCs w:val="24"/>
        </w:rPr>
        <w:t xml:space="preserve">  Within </w:t>
      </w:r>
      <w:r w:rsidR="005273EC">
        <w:rPr>
          <w:rFonts w:ascii="Courier New" w:hAnsi="Courier New" w:cs="Courier New"/>
          <w:szCs w:val="24"/>
        </w:rPr>
        <w:t>30</w:t>
      </w:r>
      <w:r w:rsidR="009B18DD">
        <w:rPr>
          <w:rFonts w:ascii="Courier New" w:hAnsi="Courier New" w:cs="Courier New"/>
          <w:szCs w:val="24"/>
        </w:rPr>
        <w:t xml:space="preserve"> Days of Company's receipt of </w:t>
      </w:r>
      <w:r w:rsidR="00B35478">
        <w:rPr>
          <w:rFonts w:ascii="Courier New" w:hAnsi="Courier New" w:cs="Courier New"/>
          <w:szCs w:val="24"/>
        </w:rPr>
        <w:t>such Subsequent</w:t>
      </w:r>
      <w:r w:rsidR="009B18DD">
        <w:rPr>
          <w:rFonts w:ascii="Courier New" w:hAnsi="Courier New" w:cs="Courier New"/>
          <w:szCs w:val="24"/>
        </w:rPr>
        <w:t xml:space="preserve"> OEPR, Company shall either (i) provide written notice to Seller of the BOP Benchmark derived from </w:t>
      </w:r>
      <w:r w:rsidR="00B35478">
        <w:rPr>
          <w:rFonts w:ascii="Courier New" w:hAnsi="Courier New" w:cs="Courier New"/>
          <w:szCs w:val="24"/>
        </w:rPr>
        <w:t xml:space="preserve">such Subsequent </w:t>
      </w:r>
      <w:r w:rsidR="009B18DD">
        <w:rPr>
          <w:rFonts w:ascii="Courier New" w:hAnsi="Courier New" w:cs="Courier New"/>
          <w:szCs w:val="24"/>
        </w:rPr>
        <w:t xml:space="preserve">OEPR or (ii) if Company's is unable to </w:t>
      </w:r>
      <w:r w:rsidR="009B18DD">
        <w:rPr>
          <w:rFonts w:ascii="Courier New" w:hAnsi="Courier New" w:cs="Courier New"/>
          <w:szCs w:val="24"/>
        </w:rPr>
        <w:lastRenderedPageBreak/>
        <w:t xml:space="preserve">reasonably derive a BOP Benchmark from </w:t>
      </w:r>
      <w:r w:rsidR="00686B33">
        <w:rPr>
          <w:rFonts w:ascii="Courier New" w:hAnsi="Courier New" w:cs="Courier New"/>
          <w:szCs w:val="24"/>
        </w:rPr>
        <w:t>such Subsequent</w:t>
      </w:r>
      <w:r w:rsidR="009B18DD">
        <w:rPr>
          <w:rFonts w:ascii="Courier New" w:hAnsi="Courier New" w:cs="Courier New"/>
          <w:szCs w:val="24"/>
        </w:rPr>
        <w:t xml:space="preserve"> OEPR, deliver a written request to the OEPR Evaluator</w:t>
      </w:r>
      <w:r w:rsidR="00686B33">
        <w:rPr>
          <w:rFonts w:ascii="Courier New" w:hAnsi="Courier New" w:cs="Courier New"/>
          <w:szCs w:val="24"/>
        </w:rPr>
        <w:t xml:space="preserve"> (with a copy to Seller) </w:t>
      </w:r>
      <w:r w:rsidR="009B18DD">
        <w:rPr>
          <w:rFonts w:ascii="Courier New" w:hAnsi="Courier New" w:cs="Courier New"/>
          <w:szCs w:val="24"/>
        </w:rPr>
        <w:t>that such OEPR Evaluator issue</w:t>
      </w:r>
      <w:r w:rsidR="00686B33">
        <w:rPr>
          <w:rFonts w:ascii="Courier New" w:hAnsi="Courier New" w:cs="Courier New"/>
          <w:szCs w:val="24"/>
        </w:rPr>
        <w:t>,</w:t>
      </w:r>
      <w:r w:rsidR="009B18DD">
        <w:rPr>
          <w:rFonts w:ascii="Courier New" w:hAnsi="Courier New" w:cs="Courier New"/>
          <w:szCs w:val="24"/>
        </w:rPr>
        <w:t xml:space="preserve"> within 30 Days, a written clarification of </w:t>
      </w:r>
      <w:r w:rsidR="00686B33">
        <w:rPr>
          <w:rFonts w:ascii="Courier New" w:hAnsi="Courier New" w:cs="Courier New"/>
          <w:szCs w:val="24"/>
        </w:rPr>
        <w:t>such Subsequent</w:t>
      </w:r>
      <w:r w:rsidR="009B18DD">
        <w:rPr>
          <w:rFonts w:ascii="Courier New" w:hAnsi="Courier New" w:cs="Courier New"/>
          <w:szCs w:val="24"/>
        </w:rPr>
        <w:t xml:space="preserve"> OEPR specifying the BOP Benchmark.  </w:t>
      </w:r>
      <w:r w:rsidR="00686B33">
        <w:rPr>
          <w:rFonts w:ascii="Courier New" w:hAnsi="Courier New" w:cs="Courier New"/>
          <w:szCs w:val="24"/>
        </w:rPr>
        <w:t>If such request for clarification is made to the OEPR Evaluator</w:t>
      </w:r>
      <w:r w:rsidR="00996B95">
        <w:rPr>
          <w:rFonts w:ascii="Courier New" w:hAnsi="Courier New" w:cs="Courier New"/>
          <w:szCs w:val="24"/>
        </w:rPr>
        <w:t>,</w:t>
      </w:r>
      <w:r w:rsidR="00686B33">
        <w:rPr>
          <w:rFonts w:ascii="Courier New" w:hAnsi="Courier New" w:cs="Courier New"/>
          <w:szCs w:val="24"/>
        </w:rPr>
        <w:t xml:space="preserve"> w</w:t>
      </w:r>
      <w:r w:rsidR="009B18DD">
        <w:rPr>
          <w:rFonts w:ascii="Courier New" w:hAnsi="Courier New" w:cs="Courier New"/>
          <w:szCs w:val="24"/>
        </w:rPr>
        <w:t xml:space="preserve">ithin 10 Business Days following the expiration of </w:t>
      </w:r>
      <w:r w:rsidR="0014167E">
        <w:rPr>
          <w:rFonts w:ascii="Courier New" w:hAnsi="Courier New" w:cs="Courier New"/>
          <w:szCs w:val="24"/>
        </w:rPr>
        <w:t>the</w:t>
      </w:r>
      <w:r w:rsidR="009B18DD">
        <w:rPr>
          <w:rFonts w:ascii="Courier New" w:hAnsi="Courier New" w:cs="Courier New"/>
          <w:szCs w:val="24"/>
        </w:rPr>
        <w:t xml:space="preserve"> 30-Day period</w:t>
      </w:r>
      <w:r w:rsidR="0014167E">
        <w:rPr>
          <w:rFonts w:ascii="Courier New" w:hAnsi="Courier New" w:cs="Courier New"/>
          <w:szCs w:val="24"/>
        </w:rPr>
        <w:t xml:space="preserve"> provide</w:t>
      </w:r>
      <w:r w:rsidR="005A5C02">
        <w:rPr>
          <w:rFonts w:ascii="Courier New" w:hAnsi="Courier New" w:cs="Courier New"/>
          <w:szCs w:val="24"/>
        </w:rPr>
        <w:t>d</w:t>
      </w:r>
      <w:r w:rsidR="0014167E">
        <w:rPr>
          <w:rFonts w:ascii="Courier New" w:hAnsi="Courier New" w:cs="Courier New"/>
          <w:szCs w:val="24"/>
        </w:rPr>
        <w:t xml:space="preserve"> for the receipt of such OEPR Evaluator reply,</w:t>
      </w:r>
      <w:r w:rsidR="009B18DD">
        <w:rPr>
          <w:rFonts w:ascii="Courier New" w:hAnsi="Courier New" w:cs="Courier New"/>
          <w:szCs w:val="24"/>
        </w:rPr>
        <w:t xml:space="preserve"> Company shall provide written notice to Seller of either (i)</w:t>
      </w:r>
      <w:r w:rsidR="0014167E">
        <w:rPr>
          <w:rFonts w:ascii="Courier New" w:hAnsi="Courier New" w:cs="Courier New"/>
          <w:szCs w:val="24"/>
        </w:rPr>
        <w:t xml:space="preserve"> the</w:t>
      </w:r>
      <w:r w:rsidR="009B18DD">
        <w:rPr>
          <w:rFonts w:ascii="Courier New" w:hAnsi="Courier New" w:cs="Courier New"/>
          <w:szCs w:val="24"/>
        </w:rPr>
        <w:t xml:space="preserve"> BOP Benchmark derived from such written clarification by the OEPR Evaluator or (ii) </w:t>
      </w:r>
      <w:r w:rsidR="0014167E">
        <w:rPr>
          <w:rFonts w:ascii="Courier New" w:hAnsi="Courier New" w:cs="Courier New"/>
          <w:szCs w:val="24"/>
        </w:rPr>
        <w:t xml:space="preserve">the designation of </w:t>
      </w:r>
      <w:r w:rsidR="0014167E">
        <w:rPr>
          <w:rFonts w:ascii="Courier New" w:hAnsi="Courier New" w:cs="Courier New"/>
          <w:b/>
          <w:szCs w:val="24"/>
        </w:rPr>
        <w:t>97%</w:t>
      </w:r>
      <w:r w:rsidR="0014167E">
        <w:rPr>
          <w:rFonts w:ascii="Courier New" w:hAnsi="Courier New" w:cs="Courier New"/>
          <w:szCs w:val="24"/>
        </w:rPr>
        <w:t xml:space="preserve"> as the BOP Benchmark due to either </w:t>
      </w:r>
      <w:r w:rsidR="009B18DD">
        <w:rPr>
          <w:rFonts w:ascii="Courier New" w:hAnsi="Courier New" w:cs="Courier New"/>
          <w:szCs w:val="24"/>
        </w:rPr>
        <w:t xml:space="preserve">the failure of the OEPR Evaluator to issue a written clarification or, if a written clarification was issued, the inability of Company to reasonably derive a BOP Benchmark </w:t>
      </w:r>
      <w:r w:rsidR="00CE67D0">
        <w:rPr>
          <w:rFonts w:ascii="Courier New" w:hAnsi="Courier New" w:cs="Courier New"/>
          <w:szCs w:val="24"/>
        </w:rPr>
        <w:t>on the basis of</w:t>
      </w:r>
      <w:r w:rsidR="009B18DD">
        <w:rPr>
          <w:rFonts w:ascii="Courier New" w:hAnsi="Courier New" w:cs="Courier New"/>
          <w:szCs w:val="24"/>
        </w:rPr>
        <w:t xml:space="preserve"> such written clarification</w:t>
      </w:r>
      <w:r w:rsidR="009B18DD">
        <w:rPr>
          <w:rFonts w:ascii="Courier New" w:hAnsi="Courier New" w:cs="Courier New"/>
          <w:b/>
          <w:szCs w:val="24"/>
        </w:rPr>
        <w:t>.</w:t>
      </w:r>
    </w:p>
    <w:p w14:paraId="16F5DFFD" w14:textId="77777777" w:rsidR="002E724C" w:rsidRDefault="002E724C" w:rsidP="002E724C">
      <w:pPr>
        <w:pStyle w:val="ListParagraph"/>
        <w:keepNext/>
        <w:ind w:left="2160"/>
        <w:rPr>
          <w:rFonts w:ascii="Courier New" w:hAnsi="Courier New" w:cs="Courier New"/>
          <w:szCs w:val="24"/>
        </w:rPr>
      </w:pPr>
    </w:p>
    <w:p w14:paraId="719EA853" w14:textId="77777777" w:rsidR="002E724C" w:rsidRPr="00BC7F3F" w:rsidRDefault="009B18DD"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w:t>
      </w:r>
      <w:r w:rsidR="008422E0">
        <w:rPr>
          <w:rFonts w:ascii="Courier New" w:hAnsi="Courier New" w:cs="Courier New"/>
          <w:szCs w:val="24"/>
          <w:u w:val="single"/>
        </w:rPr>
        <w:t>7</w:t>
      </w:r>
      <w:r>
        <w:rPr>
          <w:rFonts w:ascii="Courier New" w:hAnsi="Courier New" w:cs="Courier New"/>
          <w:szCs w:val="24"/>
        </w:rPr>
        <w:t xml:space="preserve"> </w:t>
      </w:r>
      <w:r w:rsidR="00771DF2">
        <w:rPr>
          <w:rFonts w:ascii="Courier New" w:hAnsi="Courier New" w:cs="Courier New"/>
          <w:szCs w:val="24"/>
        </w:rPr>
        <w:t>(Disagreements Concerning Historical Power Curve</w:t>
      </w:r>
      <w:r w:rsidR="0014167E">
        <w:rPr>
          <w:rFonts w:ascii="Courier New" w:hAnsi="Courier New" w:cs="Courier New"/>
          <w:szCs w:val="24"/>
        </w:rPr>
        <w:t>,</w:t>
      </w:r>
      <w:r w:rsidR="00771DF2">
        <w:rPr>
          <w:rFonts w:ascii="Courier New" w:hAnsi="Courier New" w:cs="Courier New"/>
          <w:szCs w:val="24"/>
        </w:rPr>
        <w:t xml:space="preserve"> Production-Based Availability </w:t>
      </w:r>
      <w:r w:rsidR="0014167E">
        <w:rPr>
          <w:rFonts w:ascii="Courier New" w:hAnsi="Courier New" w:cs="Courier New"/>
          <w:szCs w:val="24"/>
        </w:rPr>
        <w:t>and BOP Benchmark)</w:t>
      </w:r>
      <w:r w:rsidR="00487C8E">
        <w:rPr>
          <w:rFonts w:ascii="Courier New" w:hAnsi="Courier New" w:cs="Courier New"/>
          <w:szCs w:val="24"/>
        </w:rPr>
        <w:t xml:space="preserve"> </w:t>
      </w:r>
      <w:r w:rsidR="00771DF2">
        <w:rPr>
          <w:rFonts w:ascii="Courier New" w:hAnsi="Courier New" w:cs="Courier New"/>
          <w:szCs w:val="24"/>
        </w:rPr>
        <w:t xml:space="preserve">of </w:t>
      </w:r>
      <w:r w:rsidR="00771DF2">
        <w:rPr>
          <w:rFonts w:ascii="Courier New" w:hAnsi="Courier New" w:cs="Courier New"/>
          <w:szCs w:val="24"/>
          <w:u w:val="single"/>
        </w:rPr>
        <w:t>Attachment T</w:t>
      </w:r>
      <w:r w:rsidR="00771DF2">
        <w:rPr>
          <w:rFonts w:ascii="Courier New" w:hAnsi="Courier New" w:cs="Courier New"/>
          <w:szCs w:val="24"/>
        </w:rPr>
        <w:t xml:space="preserve"> (Calculation and Reporting of Production-Based Availability and Dispute Resolution by PBA Evaluator) to this Agreement.</w:t>
      </w:r>
    </w:p>
    <w:p w14:paraId="6EAC79ED" w14:textId="77777777" w:rsidR="00BC7F3F" w:rsidRDefault="00BC7F3F">
      <w:pPr>
        <w:keepNext/>
        <w:tabs>
          <w:tab w:val="left" w:pos="3421"/>
        </w:tabs>
        <w:ind w:left="1440" w:hanging="720"/>
        <w:rPr>
          <w:rFonts w:ascii="Courier New" w:hAnsi="Courier New" w:cs="Courier New"/>
          <w:szCs w:val="24"/>
        </w:rPr>
      </w:pPr>
    </w:p>
    <w:p w14:paraId="69CE6A03" w14:textId="77777777" w:rsidR="007046BA" w:rsidRPr="00FF0761" w:rsidRDefault="00FE6D6F" w:rsidP="00FF0761">
      <w:pPr>
        <w:pStyle w:val="ListParagraph"/>
        <w:keepNext/>
        <w:numPr>
          <w:ilvl w:val="0"/>
          <w:numId w:val="26"/>
        </w:numPr>
        <w:ind w:left="1440" w:hanging="720"/>
        <w:rPr>
          <w:rFonts w:ascii="Courier New" w:hAnsi="Courier New" w:cs="Courier New"/>
          <w:szCs w:val="24"/>
        </w:rPr>
      </w:pPr>
      <w:r w:rsidRPr="00FF0761">
        <w:rPr>
          <w:rFonts w:ascii="Courier New" w:hAnsi="Courier New" w:cs="Courier New"/>
          <w:szCs w:val="24"/>
          <w:u w:val="single"/>
        </w:rPr>
        <w:t>BOP Benchmark and Liquidated Damages</w:t>
      </w:r>
      <w:r w:rsidRPr="00FF0761">
        <w:rPr>
          <w:rFonts w:ascii="Courier New" w:hAnsi="Courier New" w:cs="Courier New"/>
          <w:szCs w:val="24"/>
        </w:rPr>
        <w:t xml:space="preserve">.  For each Contract Year, Seller shall achieve a BOP Efficiency Ratio, as calculated as provided in </w:t>
      </w:r>
      <w:r w:rsidRPr="00FF0761">
        <w:rPr>
          <w:rFonts w:ascii="Courier New" w:hAnsi="Courier New" w:cs="Courier New"/>
          <w:szCs w:val="24"/>
          <w:u w:val="single"/>
        </w:rPr>
        <w:t>Section 2.6(a)</w:t>
      </w:r>
      <w:r w:rsidRPr="00FF0761">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14:paraId="2EC5EB1A" w14:textId="77777777" w:rsidR="007046BA" w:rsidRDefault="007046BA">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6AFFE0E" w14:textId="77777777">
        <w:tc>
          <w:tcPr>
            <w:tcW w:w="2538" w:type="dxa"/>
          </w:tcPr>
          <w:p w14:paraId="79D92181" w14:textId="77777777" w:rsidR="007046BA" w:rsidRDefault="007046BA">
            <w:pPr>
              <w:rPr>
                <w:rFonts w:ascii="Courier New" w:hAnsi="Courier New" w:cs="Courier New"/>
                <w:szCs w:val="24"/>
              </w:rPr>
            </w:pPr>
          </w:p>
        </w:tc>
        <w:tc>
          <w:tcPr>
            <w:tcW w:w="5598" w:type="dxa"/>
          </w:tcPr>
          <w:p w14:paraId="19E742A2" w14:textId="77777777" w:rsidR="007046BA" w:rsidRDefault="007046BA">
            <w:pPr>
              <w:rPr>
                <w:rFonts w:ascii="Courier New" w:hAnsi="Courier New" w:cs="Courier New"/>
                <w:szCs w:val="24"/>
                <w:u w:val="single"/>
              </w:rPr>
            </w:pPr>
          </w:p>
          <w:p w14:paraId="57F40290"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4C4620">
              <w:rPr>
                <w:rFonts w:ascii="Courier New" w:hAnsi="Courier New" w:cs="Courier New"/>
                <w:szCs w:val="24"/>
                <w:u w:val="single"/>
              </w:rPr>
              <w:t xml:space="preserve"> Per Contract Year</w:t>
            </w:r>
          </w:p>
          <w:p w14:paraId="4713339E" w14:textId="77777777" w:rsidR="007046BA" w:rsidRDefault="00FE6D6F">
            <w:pPr>
              <w:tabs>
                <w:tab w:val="left" w:pos="3631"/>
              </w:tabs>
              <w:rPr>
                <w:rFonts w:eastAsiaTheme="minorEastAsia"/>
                <w:szCs w:val="24"/>
              </w:rPr>
            </w:pPr>
            <w:r>
              <w:rPr>
                <w:rFonts w:eastAsiaTheme="minorEastAsia"/>
                <w:szCs w:val="24"/>
              </w:rPr>
              <w:tab/>
            </w:r>
          </w:p>
        </w:tc>
      </w:tr>
      <w:tr w:rsidR="007046BA" w14:paraId="3234C1CC" w14:textId="77777777">
        <w:tc>
          <w:tcPr>
            <w:tcW w:w="2538" w:type="dxa"/>
          </w:tcPr>
          <w:p w14:paraId="68B227C4" w14:textId="77777777" w:rsidR="007046BA" w:rsidRDefault="007046BA">
            <w:pPr>
              <w:rPr>
                <w:rFonts w:ascii="Courier New" w:hAnsi="Courier New" w:cs="Courier New"/>
                <w:szCs w:val="24"/>
              </w:rPr>
            </w:pPr>
          </w:p>
        </w:tc>
        <w:tc>
          <w:tcPr>
            <w:tcW w:w="5598" w:type="dxa"/>
          </w:tcPr>
          <w:p w14:paraId="15AC6B63"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BOP Efficiency </w:t>
            </w:r>
            <w:r>
              <w:rPr>
                <w:rFonts w:ascii="Courier New" w:hAnsi="Courier New" w:cs="Courier New"/>
                <w:szCs w:val="24"/>
              </w:rPr>
              <w:lastRenderedPageBreak/>
              <w:t>Ratio for such Contract Year falls below the BOP Benchmark up to an</w:t>
            </w:r>
            <w:r w:rsidR="00487C8E">
              <w:rPr>
                <w:rFonts w:ascii="Courier New" w:hAnsi="Courier New" w:cs="Courier New"/>
                <w:szCs w:val="24"/>
              </w:rPr>
              <w:t>d</w:t>
            </w:r>
            <w:r>
              <w:rPr>
                <w:rFonts w:ascii="Courier New" w:hAnsi="Courier New" w:cs="Courier New"/>
                <w:szCs w:val="24"/>
              </w:rPr>
              <w:t xml:space="preserve"> including a BOP Efficiency Ratio of </w:t>
            </w:r>
            <w:r w:rsidR="004C4620" w:rsidRPr="004C4620">
              <w:rPr>
                <w:rFonts w:ascii="Courier New" w:hAnsi="Courier New" w:cs="Courier New"/>
                <w:szCs w:val="24"/>
              </w:rPr>
              <w:t>thre</w:t>
            </w:r>
            <w:r w:rsidR="004C4620">
              <w:rPr>
                <w:rFonts w:ascii="Courier New" w:hAnsi="Courier New" w:cs="Courier New"/>
                <w:szCs w:val="24"/>
              </w:rPr>
              <w:t>e percentage points below the BOP Benchmark ("</w:t>
            </w:r>
            <w:r w:rsidR="004C4620">
              <w:rPr>
                <w:rFonts w:ascii="Courier New" w:hAnsi="Courier New" w:cs="Courier New"/>
                <w:szCs w:val="24"/>
                <w:u w:val="single"/>
              </w:rPr>
              <w:t>BOP Benchmark Minus 3</w:t>
            </w:r>
            <w:r w:rsidR="004C4620">
              <w:rPr>
                <w:rFonts w:ascii="Courier New" w:hAnsi="Courier New" w:cs="Courier New"/>
                <w:szCs w:val="24"/>
              </w:rPr>
              <w:t>"</w:t>
            </w:r>
            <w:r w:rsidR="00487C8E">
              <w:rPr>
                <w:rFonts w:ascii="Courier New" w:hAnsi="Courier New" w:cs="Courier New"/>
                <w:szCs w:val="24"/>
              </w:rPr>
              <w:t>)</w:t>
            </w:r>
            <w:r w:rsidR="005108C8">
              <w:rPr>
                <w:rFonts w:ascii="Courier New" w:hAnsi="Courier New" w:cs="Courier New"/>
                <w:szCs w:val="24"/>
              </w:rPr>
              <w:t>,</w:t>
            </w:r>
            <w:r>
              <w:rPr>
                <w:rFonts w:ascii="Courier New" w:hAnsi="Courier New" w:cs="Courier New"/>
                <w:szCs w:val="24"/>
              </w:rPr>
              <w:t xml:space="preserve">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12A07EFF" w14:textId="77777777" w:rsidR="007046BA" w:rsidRDefault="007046BA">
            <w:pPr>
              <w:jc w:val="both"/>
              <w:rPr>
                <w:rFonts w:ascii="Courier New" w:hAnsi="Courier New" w:cs="Courier New"/>
                <w:szCs w:val="24"/>
              </w:rPr>
            </w:pPr>
          </w:p>
        </w:tc>
      </w:tr>
      <w:tr w:rsidR="007046BA" w14:paraId="369A4C75" w14:textId="77777777">
        <w:tc>
          <w:tcPr>
            <w:tcW w:w="2538" w:type="dxa"/>
          </w:tcPr>
          <w:p w14:paraId="2CFB7BB0" w14:textId="77777777" w:rsidR="007046BA" w:rsidRDefault="007046BA">
            <w:pPr>
              <w:rPr>
                <w:rFonts w:ascii="Courier New" w:hAnsi="Courier New" w:cs="Courier New"/>
                <w:szCs w:val="24"/>
              </w:rPr>
            </w:pPr>
          </w:p>
        </w:tc>
        <w:tc>
          <w:tcPr>
            <w:tcW w:w="5598" w:type="dxa"/>
          </w:tcPr>
          <w:p w14:paraId="46C4DAD7" w14:textId="77777777" w:rsidR="007046BA" w:rsidRDefault="00FE6D6F">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sidR="005108C8" w:rsidRPr="005108C8">
              <w:rPr>
                <w:rFonts w:ascii="Courier New" w:hAnsi="Courier New" w:cs="Courier New"/>
                <w:szCs w:val="24"/>
              </w:rPr>
              <w:t>BOP Benchmark Minus 3</w:t>
            </w:r>
            <w:r>
              <w:rPr>
                <w:rFonts w:ascii="Courier New" w:hAnsi="Courier New" w:cs="Courier New"/>
                <w:szCs w:val="24"/>
              </w:rPr>
              <w:t xml:space="preserve"> up to an including a BOP Efficiency Ratio of </w:t>
            </w:r>
            <w:r w:rsidR="005108C8">
              <w:rPr>
                <w:rFonts w:ascii="Courier New" w:hAnsi="Courier New" w:cs="Courier New"/>
                <w:szCs w:val="24"/>
              </w:rPr>
              <w:t>six percentage points below the BOP Benchmark ("</w:t>
            </w:r>
            <w:r w:rsidR="005108C8">
              <w:rPr>
                <w:rFonts w:ascii="Courier New" w:hAnsi="Courier New" w:cs="Courier New"/>
                <w:szCs w:val="24"/>
                <w:u w:val="single"/>
              </w:rPr>
              <w:t>BOP Benchmark Minus 6</w:t>
            </w:r>
            <w:r w:rsidR="005108C8">
              <w:rPr>
                <w:rFonts w:ascii="Courier New" w:hAnsi="Courier New" w:cs="Courier New"/>
                <w:szCs w:val="24"/>
              </w:rPr>
              <w:t>",</w:t>
            </w:r>
            <w:r>
              <w:rPr>
                <w:rFonts w:ascii="Courier New" w:hAnsi="Courier New" w:cs="Courier New"/>
                <w:szCs w:val="24"/>
              </w:rPr>
              <w:t xml:space="preserve">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090C4406" w14:textId="77777777" w:rsidR="007046BA" w:rsidRDefault="007046BA">
            <w:pPr>
              <w:rPr>
                <w:rFonts w:ascii="Courier New" w:hAnsi="Courier New" w:cs="Courier New"/>
                <w:szCs w:val="24"/>
              </w:rPr>
            </w:pPr>
          </w:p>
        </w:tc>
      </w:tr>
      <w:tr w:rsidR="007046BA" w14:paraId="287ED6F4" w14:textId="77777777">
        <w:tc>
          <w:tcPr>
            <w:tcW w:w="2538" w:type="dxa"/>
          </w:tcPr>
          <w:p w14:paraId="5873F9C5" w14:textId="77777777" w:rsidR="007046BA" w:rsidRDefault="007046BA">
            <w:pPr>
              <w:rPr>
                <w:rFonts w:ascii="Courier New" w:hAnsi="Courier New" w:cs="Courier New"/>
                <w:b/>
                <w:szCs w:val="24"/>
              </w:rPr>
            </w:pPr>
          </w:p>
          <w:p w14:paraId="7441EF87" w14:textId="77777777" w:rsidR="007046BA" w:rsidRDefault="007046BA">
            <w:pPr>
              <w:rPr>
                <w:rFonts w:ascii="Courier New" w:hAnsi="Courier New" w:cs="Courier New"/>
                <w:szCs w:val="24"/>
              </w:rPr>
            </w:pPr>
          </w:p>
        </w:tc>
        <w:tc>
          <w:tcPr>
            <w:tcW w:w="5598" w:type="dxa"/>
          </w:tcPr>
          <w:p w14:paraId="208EFCA4" w14:textId="77777777" w:rsidR="007046BA" w:rsidRDefault="00FE6D6F" w:rsidP="00B85662">
            <w:pPr>
              <w:jc w:val="both"/>
              <w:rPr>
                <w:rFonts w:ascii="Courier New" w:hAnsi="Courier New" w:cs="Courier New"/>
                <w:szCs w:val="24"/>
              </w:rPr>
            </w:pPr>
            <w:r>
              <w:rPr>
                <w:rFonts w:ascii="Courier New" w:hAnsi="Courier New" w:cs="Courier New"/>
                <w:szCs w:val="24"/>
              </w:rPr>
              <w:t xml:space="preserve">For each one-tenth of one percent (0.001) by which the BOP Efficiency Ratio for such Contract Year falls below </w:t>
            </w:r>
            <w:r w:rsidR="00B85662" w:rsidRPr="00B85662">
              <w:rPr>
                <w:rFonts w:ascii="Courier New" w:hAnsi="Courier New" w:cs="Courier New"/>
                <w:szCs w:val="24"/>
              </w:rPr>
              <w:t>BOP</w:t>
            </w:r>
            <w:r w:rsidR="00B85662">
              <w:rPr>
                <w:rFonts w:ascii="Courier New" w:hAnsi="Courier New" w:cs="Courier New"/>
                <w:szCs w:val="24"/>
              </w:rPr>
              <w:t xml:space="preserve"> Benchmark Minus 6,</w:t>
            </w:r>
            <w:r>
              <w:rPr>
                <w:rFonts w:ascii="Courier New" w:hAnsi="Courier New" w:cs="Courier New"/>
                <w:szCs w:val="24"/>
              </w:rPr>
              <w:t xml:space="preserve">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w:t>
            </w:r>
          </w:p>
        </w:tc>
      </w:tr>
    </w:tbl>
    <w:p w14:paraId="25090B09" w14:textId="77777777" w:rsidR="007046BA" w:rsidRDefault="007046BA">
      <w:pPr>
        <w:tabs>
          <w:tab w:val="left" w:pos="1652"/>
        </w:tabs>
        <w:rPr>
          <w:rFonts w:ascii="Courier New" w:eastAsiaTheme="minorEastAsia" w:hAnsi="Courier New" w:cs="Courier New"/>
          <w:szCs w:val="22"/>
        </w:rPr>
      </w:pPr>
    </w:p>
    <w:p w14:paraId="66F91B2E" w14:textId="77777777" w:rsidR="007046BA" w:rsidRDefault="00FE6D6F">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w:t>
      </w:r>
      <w:r w:rsidR="00A5051F">
        <w:rPr>
          <w:rFonts w:ascii="Courier New" w:eastAsiaTheme="minorEastAsia" w:hAnsi="Courier New" w:cs="Courier New"/>
          <w:szCs w:val="22"/>
        </w:rPr>
        <w:t>formula</w:t>
      </w:r>
      <w:r>
        <w:rPr>
          <w:rFonts w:ascii="Courier New" w:eastAsiaTheme="minorEastAsia" w:hAnsi="Courier New" w:cs="Courier New"/>
          <w:szCs w:val="22"/>
        </w:rPr>
        <w:t>, the amount by which the BOP Efficiency Ratio for the Contract Year in question falls below the applicable threshold shall be rounded to the 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14:paraId="7D94956A" w14:textId="77777777" w:rsidR="00B85662" w:rsidRDefault="005A0D83"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Payment of Liquidated Damages for Failure to Achieve BOP Benchmark</w:t>
      </w:r>
      <w:r>
        <w:rPr>
          <w:rFonts w:ascii="Courier New" w:eastAsiaTheme="minorEastAsia" w:hAnsi="Courier New" w:cs="Courier New"/>
          <w:szCs w:val="22"/>
        </w:rPr>
        <w:t xml:space="preserve">.  </w:t>
      </w:r>
      <w:r w:rsidR="008C4DAE">
        <w:rPr>
          <w:rFonts w:ascii="Courier New" w:eastAsiaTheme="minorEastAsia" w:hAnsi="Courier New" w:cs="Courier New"/>
          <w:szCs w:val="22"/>
        </w:rPr>
        <w:t xml:space="preserve">For each Contract </w:t>
      </w:r>
      <w:r w:rsidR="008A080A">
        <w:rPr>
          <w:rFonts w:ascii="Courier New" w:eastAsiaTheme="minorEastAsia" w:hAnsi="Courier New" w:cs="Courier New"/>
          <w:szCs w:val="22"/>
        </w:rPr>
        <w:t>Y</w:t>
      </w:r>
      <w:r w:rsidR="008C4DAE">
        <w:rPr>
          <w:rFonts w:ascii="Courier New" w:eastAsiaTheme="minorEastAsia" w:hAnsi="Courier New" w:cs="Courier New"/>
          <w:szCs w:val="22"/>
        </w:rPr>
        <w:t xml:space="preserve">ear for which liquidated damages are payable under </w:t>
      </w:r>
      <w:r w:rsidR="008C4DAE">
        <w:rPr>
          <w:rFonts w:ascii="Courier New" w:eastAsiaTheme="minorEastAsia" w:hAnsi="Courier New" w:cs="Courier New"/>
          <w:szCs w:val="22"/>
          <w:u w:val="single"/>
        </w:rPr>
        <w:t>Section 2.6(c)</w:t>
      </w:r>
      <w:r w:rsidR="008C4DAE">
        <w:rPr>
          <w:rFonts w:ascii="Courier New" w:eastAsiaTheme="minorEastAsia" w:hAnsi="Courier New" w:cs="Courier New"/>
          <w:szCs w:val="22"/>
        </w:rPr>
        <w:t xml:space="preserve"> (B</w:t>
      </w:r>
      <w:r w:rsidR="008A080A">
        <w:rPr>
          <w:rFonts w:ascii="Courier New" w:eastAsiaTheme="minorEastAsia" w:hAnsi="Courier New" w:cs="Courier New"/>
          <w:szCs w:val="22"/>
        </w:rPr>
        <w:t>OP</w:t>
      </w:r>
      <w:r w:rsidR="008C4DAE">
        <w:rPr>
          <w:rFonts w:ascii="Courier New" w:eastAsiaTheme="minorEastAsia" w:hAnsi="Courier New" w:cs="Courier New"/>
          <w:szCs w:val="22"/>
        </w:rPr>
        <w:t xml:space="preserve"> Benchmark and Liquidated Damages), Company shall</w:t>
      </w:r>
      <w:r w:rsidR="008A080A">
        <w:rPr>
          <w:rFonts w:ascii="Courier New" w:eastAsiaTheme="minorEastAsia" w:hAnsi="Courier New" w:cs="Courier New"/>
          <w:szCs w:val="22"/>
        </w:rPr>
        <w:t>,</w:t>
      </w:r>
      <w:r w:rsidR="008C4DAE">
        <w:rPr>
          <w:rFonts w:ascii="Courier New" w:eastAsiaTheme="minorEastAsia" w:hAnsi="Courier New" w:cs="Courier New"/>
          <w:szCs w:val="22"/>
        </w:rPr>
        <w:t xml:space="preserve"> w</w:t>
      </w:r>
      <w:r w:rsidR="0086485E">
        <w:rPr>
          <w:rFonts w:ascii="Courier New" w:eastAsiaTheme="minorEastAsia" w:hAnsi="Courier New" w:cs="Courier New"/>
          <w:szCs w:val="22"/>
        </w:rPr>
        <w:t xml:space="preserve">ithin </w:t>
      </w:r>
      <w:r w:rsidR="005273EC">
        <w:rPr>
          <w:rFonts w:ascii="Courier New" w:eastAsiaTheme="minorEastAsia" w:hAnsi="Courier New" w:cs="Courier New"/>
          <w:szCs w:val="22"/>
        </w:rPr>
        <w:t>30</w:t>
      </w:r>
      <w:r w:rsidR="0086485E">
        <w:rPr>
          <w:rFonts w:ascii="Courier New" w:eastAsiaTheme="minorEastAsia" w:hAnsi="Courier New" w:cs="Courier New"/>
          <w:szCs w:val="22"/>
        </w:rPr>
        <w:t xml:space="preserve"> Days following the end of such Contract Year, issue </w:t>
      </w:r>
      <w:r w:rsidR="008A080A">
        <w:rPr>
          <w:rFonts w:ascii="Courier New" w:eastAsiaTheme="minorEastAsia" w:hAnsi="Courier New" w:cs="Courier New"/>
          <w:szCs w:val="22"/>
        </w:rPr>
        <w:t xml:space="preserve">to Seller </w:t>
      </w:r>
      <w:r w:rsidR="0086485E">
        <w:rPr>
          <w:rFonts w:ascii="Courier New" w:eastAsiaTheme="minorEastAsia" w:hAnsi="Courier New" w:cs="Courier New"/>
          <w:szCs w:val="22"/>
        </w:rPr>
        <w:t>a</w:t>
      </w:r>
      <w:r w:rsidR="00C05E26">
        <w:rPr>
          <w:rFonts w:ascii="Courier New" w:eastAsiaTheme="minorEastAsia" w:hAnsi="Courier New" w:cs="Courier New"/>
          <w:szCs w:val="22"/>
        </w:rPr>
        <w:t xml:space="preserve"> BOP LD Assessment Notice </w:t>
      </w:r>
      <w:r w:rsidR="0086485E">
        <w:rPr>
          <w:rFonts w:ascii="Courier New" w:eastAsiaTheme="minorEastAsia" w:hAnsi="Courier New" w:cs="Courier New"/>
          <w:szCs w:val="22"/>
        </w:rPr>
        <w:t xml:space="preserve">setting forth the BOP Benchmark, the BOP Efficiency Ratio and the calculation </w:t>
      </w:r>
      <w:r w:rsidR="0086485E">
        <w:rPr>
          <w:rFonts w:ascii="Courier New" w:eastAsiaTheme="minorEastAsia" w:hAnsi="Courier New" w:cs="Courier New"/>
          <w:szCs w:val="22"/>
        </w:rPr>
        <w:lastRenderedPageBreak/>
        <w:t xml:space="preserve">of the liquidated damages. </w:t>
      </w:r>
      <w:r>
        <w:rPr>
          <w:rFonts w:ascii="Courier New" w:eastAsiaTheme="minorEastAsia" w:hAnsi="Courier New" w:cs="Courier New"/>
          <w:szCs w:val="22"/>
        </w:rPr>
        <w:t xml:space="preserve"> Company shall have the right, </w:t>
      </w:r>
      <w:r w:rsidR="00C05E26">
        <w:rPr>
          <w:rFonts w:ascii="Courier New" w:eastAsiaTheme="minorEastAsia" w:hAnsi="Courier New" w:cs="Courier New"/>
          <w:szCs w:val="22"/>
        </w:rPr>
        <w:t xml:space="preserve">at any time on or after the BOP LD Assessment Date for such liquidated damages, </w:t>
      </w:r>
      <w:r>
        <w:rPr>
          <w:rFonts w:ascii="Courier New" w:eastAsiaTheme="minorEastAsia" w:hAnsi="Courier New" w:cs="Courier New"/>
          <w:szCs w:val="22"/>
        </w:rPr>
        <w:t xml:space="preserve">at </w:t>
      </w:r>
      <w:r w:rsidR="00C05E26">
        <w:rPr>
          <w:rFonts w:ascii="Courier New" w:eastAsiaTheme="minorEastAsia" w:hAnsi="Courier New" w:cs="Courier New"/>
          <w:szCs w:val="22"/>
        </w:rPr>
        <w:t>Company's</w:t>
      </w:r>
      <w:r>
        <w:rPr>
          <w:rFonts w:ascii="Courier New" w:eastAsiaTheme="minorEastAsia" w:hAnsi="Courier New" w:cs="Courier New"/>
          <w:szCs w:val="22"/>
        </w:rPr>
        <w:t xml:space="preserve"> option, to </w:t>
      </w:r>
      <w:r w:rsidR="00C05E26">
        <w:rPr>
          <w:rFonts w:ascii="Courier New" w:eastAsiaTheme="minorEastAsia" w:hAnsi="Courier New" w:cs="Courier New"/>
          <w:szCs w:val="22"/>
        </w:rPr>
        <w:t>off-set</w:t>
      </w:r>
      <w:r>
        <w:rPr>
          <w:rFonts w:ascii="Courier New" w:eastAsiaTheme="minorEastAsia" w:hAnsi="Courier New" w:cs="Courier New"/>
          <w:szCs w:val="22"/>
        </w:rPr>
        <w:t xml:space="preserve"> such liquidated damages from the amounts to be paid to Seller under </w:t>
      </w:r>
      <w:r w:rsidRPr="007854F6">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Dispatchable Availability) of this Agreement or to draw from the Operating Period Security</w:t>
      </w:r>
      <w:r w:rsidR="008F1D99">
        <w:rPr>
          <w:rFonts w:ascii="Courier New" w:eastAsiaTheme="minorEastAsia" w:hAnsi="Courier New" w:cs="Courier New"/>
          <w:szCs w:val="22"/>
        </w:rPr>
        <w:t xml:space="preserve"> as follows:</w:t>
      </w:r>
    </w:p>
    <w:p w14:paraId="4834FE51" w14:textId="77777777" w:rsidR="008F1D99" w:rsidRDefault="008F1D99"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 xml:space="preserve">if the BOP Benchmark used in the calculation of such liquidated damages is not then subject to an unresolved  BOP Benchmark Disagreement, the Company shall have the right to off-set or draw the amount of liquidated damages for such Contract Year set forth in such BOP LD Assessment Notice; and </w:t>
      </w:r>
    </w:p>
    <w:p w14:paraId="340D382D" w14:textId="77777777" w:rsidR="00A01818" w:rsidRDefault="00A01818"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if the BOP Benchmark used in the calculation of such liquidated damages is then subject to an unresolved BOP Benchmark Disagreement, Company shall have the right to off-set or draw all or any portion of the liquidated damages set forth in such BOP LD Assessment Notice; provided, however, that:</w:t>
      </w:r>
    </w:p>
    <w:p w14:paraId="7A30EC83" w14:textId="77777777" w:rsidR="00A01818" w:rsidRDefault="00A01818" w:rsidP="0029748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(aa)</w:t>
      </w:r>
      <w:r>
        <w:rPr>
          <w:rFonts w:ascii="Courier New" w:eastAsiaTheme="minorEastAsia" w:hAnsi="Courier New" w:cs="Courier New"/>
          <w:szCs w:val="22"/>
        </w:rPr>
        <w:tab/>
        <w:t>if the amount off-set or drawn by the Company exceeds the amount of liquidated damages for such Contract Year that</w:t>
      </w:r>
      <w:r w:rsidR="00297486">
        <w:rPr>
          <w:rFonts w:ascii="Courier New" w:eastAsiaTheme="minorEastAsia" w:hAnsi="Courier New" w:cs="Courier New"/>
          <w:szCs w:val="22"/>
        </w:rPr>
        <w:t xml:space="preserve"> are eventually determined to be payable for such Contract Year once the BOP Benchmark Disagreement is resolved pursuant to either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(f)</w:t>
      </w:r>
      <w:r w:rsidR="00297486">
        <w:rPr>
          <w:rFonts w:ascii="Courier New" w:eastAsiaTheme="minorEastAsia" w:hAnsi="Courier New" w:cs="Courier New"/>
          <w:szCs w:val="22"/>
        </w:rPr>
        <w:t xml:space="preserve"> (Submission of BOP Benchmark Disagreement to Independent PBA Evaluator) or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(j)</w:t>
      </w:r>
      <w:r w:rsidR="00297486">
        <w:rPr>
          <w:rFonts w:ascii="Courier New" w:eastAsiaTheme="minorEastAsia" w:hAnsi="Courier New" w:cs="Courier New"/>
          <w:szCs w:val="22"/>
        </w:rPr>
        <w:t xml:space="preserve"> (Written Decision of Independent PBA Evaluator) of </w:t>
      </w:r>
      <w:r w:rsidR="00297486">
        <w:rPr>
          <w:rFonts w:ascii="Courier New" w:eastAsiaTheme="minorEastAsia" w:hAnsi="Courier New" w:cs="Courier New"/>
          <w:szCs w:val="22"/>
          <w:u w:val="single"/>
        </w:rPr>
        <w:t>Attachment T</w:t>
      </w:r>
      <w:r w:rsidR="00297486">
        <w:rPr>
          <w:rFonts w:ascii="Courier New" w:eastAsiaTheme="minorEastAsia" w:hAnsi="Courier New" w:cs="Courier New"/>
          <w:szCs w:val="22"/>
        </w:rPr>
        <w:t xml:space="preserve"> (Calculation and Reporting of Production-Based Availability and Dispute Resolution by Independent PBA Evaluator) to this Agreement, Company shall promptly repay such excess to Seller together</w:t>
      </w:r>
      <w:r w:rsidR="00487C8E">
        <w:rPr>
          <w:rFonts w:ascii="Courier New" w:eastAsiaTheme="minorEastAsia" w:hAnsi="Courier New" w:cs="Courier New"/>
          <w:szCs w:val="22"/>
        </w:rPr>
        <w:t xml:space="preserve"> with</w:t>
      </w:r>
      <w:r w:rsidR="00297486">
        <w:rPr>
          <w:rFonts w:ascii="Courier New" w:eastAsiaTheme="minorEastAsia" w:hAnsi="Courier New" w:cs="Courier New"/>
          <w:szCs w:val="22"/>
        </w:rPr>
        <w:t>, unless the Parties</w:t>
      </w:r>
      <w:r w:rsidR="00DF2E96">
        <w:rPr>
          <w:rFonts w:ascii="Courier New" w:eastAsiaTheme="minorEastAsia" w:hAnsi="Courier New" w:cs="Courier New"/>
          <w:szCs w:val="22"/>
        </w:rPr>
        <w:t xml:space="preserve"> otherwise agree in writing, interest from the date of Company's off-set or draw until the date such excess is repaid to Seller at the average Prime Rate for such period; and</w:t>
      </w:r>
    </w:p>
    <w:p w14:paraId="41EE5972" w14:textId="77777777" w:rsidR="00D758A8" w:rsidRDefault="00DF2E96" w:rsidP="00DF2E9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(bb)</w:t>
      </w:r>
      <w:r>
        <w:rPr>
          <w:rFonts w:ascii="Courier New" w:eastAsiaTheme="minorEastAsia" w:hAnsi="Courier New" w:cs="Courier New"/>
          <w:szCs w:val="22"/>
        </w:rPr>
        <w:tab/>
        <w:t xml:space="preserve">if Company does not exercise its rights to set-off or draw liquidated damages for such Contract year, or does not set-off or draw the full amount of the liquidated damages for such Contract Year that are eventually determined to be payable on the basis of the BOP </w:t>
      </w:r>
      <w:r w:rsidR="00FE116F">
        <w:rPr>
          <w:rFonts w:ascii="Courier New" w:eastAsiaTheme="minorEastAsia" w:hAnsi="Courier New" w:cs="Courier New"/>
          <w:szCs w:val="22"/>
        </w:rPr>
        <w:t xml:space="preserve">Benchmark that is determined pursuant to </w:t>
      </w:r>
      <w:r w:rsidR="00FE116F">
        <w:rPr>
          <w:rFonts w:ascii="Courier New" w:eastAsiaTheme="minorEastAsia" w:hAnsi="Courier New" w:cs="Courier New"/>
          <w:szCs w:val="22"/>
        </w:rPr>
        <w:lastRenderedPageBreak/>
        <w:t xml:space="preserve">either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(f)</w:t>
      </w:r>
      <w:r w:rsidR="00FE116F">
        <w:rPr>
          <w:rFonts w:ascii="Courier New" w:eastAsiaTheme="minorEastAsia" w:hAnsi="Courier New" w:cs="Courier New"/>
          <w:szCs w:val="22"/>
        </w:rPr>
        <w:t xml:space="preserve"> (Submission of BOP Benchmark Disagreement to Independent PBA Evaluator) or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(j)</w:t>
      </w:r>
      <w:r w:rsidR="00FE116F">
        <w:rPr>
          <w:rFonts w:ascii="Courier New" w:eastAsiaTheme="minorEastAsia" w:hAnsi="Courier New" w:cs="Courier New"/>
          <w:szCs w:val="22"/>
        </w:rPr>
        <w:t xml:space="preserve"> (Written Decision of Independent PBA Evaluator) of </w:t>
      </w:r>
      <w:r w:rsidR="00FE116F">
        <w:rPr>
          <w:rFonts w:ascii="Courier New" w:eastAsiaTheme="minorEastAsia" w:hAnsi="Courier New" w:cs="Courier New"/>
          <w:szCs w:val="22"/>
          <w:u w:val="single"/>
        </w:rPr>
        <w:t>Attachment T</w:t>
      </w:r>
      <w:r w:rsidR="00FE116F">
        <w:rPr>
          <w:rFonts w:ascii="Courier New" w:eastAsiaTheme="minorEastAsia" w:hAnsi="Courier New" w:cs="Courier New"/>
          <w:szCs w:val="22"/>
        </w:rPr>
        <w:t xml:space="preserve"> (Calculation and Reporting of Production-Based Availability and Dispute Resolution by Independent PBA Evaluator) to this Agreement, Seller shall promptly</w:t>
      </w:r>
      <w:r w:rsidR="009755B4">
        <w:rPr>
          <w:rFonts w:ascii="Courier New" w:eastAsiaTheme="minorEastAsia" w:hAnsi="Courier New" w:cs="Courier New"/>
          <w:szCs w:val="22"/>
        </w:rPr>
        <w:t>, upon the determination of such BOP Benchmark as aforesaid,</w:t>
      </w:r>
      <w:r w:rsidR="00FE116F">
        <w:rPr>
          <w:rFonts w:ascii="Courier New" w:eastAsiaTheme="minorEastAsia" w:hAnsi="Courier New" w:cs="Courier New"/>
          <w:szCs w:val="22"/>
        </w:rPr>
        <w:t xml:space="preserve"> pay to Company the amount of liquidated damages that are then determined to be owing</w:t>
      </w:r>
      <w:r w:rsidR="00D6274E">
        <w:rPr>
          <w:rFonts w:ascii="Courier New" w:eastAsiaTheme="minorEastAsia" w:hAnsi="Courier New" w:cs="Courier New"/>
          <w:szCs w:val="22"/>
        </w:rPr>
        <w:t xml:space="preserve"> together</w:t>
      </w:r>
      <w:r w:rsidR="009755B4">
        <w:rPr>
          <w:rFonts w:ascii="Courier New" w:eastAsiaTheme="minorEastAsia" w:hAnsi="Courier New" w:cs="Courier New"/>
          <w:szCs w:val="22"/>
        </w:rPr>
        <w:t xml:space="preserve"> with</w:t>
      </w:r>
      <w:r w:rsidR="00D6274E">
        <w:rPr>
          <w:rFonts w:ascii="Courier New" w:eastAsiaTheme="minorEastAsia" w:hAnsi="Courier New" w:cs="Courier New"/>
          <w:szCs w:val="22"/>
        </w:rPr>
        <w:t xml:space="preserve">, unless otherwise agreed by the Parties in writing, interest on the amount of such liquidated damages that went unpaid from the BOP LD Assessment Date for such liquidated damages until the date such liquidated damages are paid to Company in full at the average Prime Rate for such period, and Company shall have the right, at its option, to off-set such interest from the amounts to be paid to Seller under </w:t>
      </w:r>
      <w:r w:rsidR="00D6274E">
        <w:rPr>
          <w:rFonts w:ascii="Courier New" w:eastAsiaTheme="minorEastAsia" w:hAnsi="Courier New" w:cs="Courier New"/>
          <w:szCs w:val="22"/>
          <w:u w:val="single"/>
        </w:rPr>
        <w:t>Section 2.3</w:t>
      </w:r>
      <w:r w:rsidR="00D6274E">
        <w:rPr>
          <w:rFonts w:ascii="Courier New" w:eastAsiaTheme="minorEastAsia" w:hAnsi="Courier New" w:cs="Courier New"/>
          <w:szCs w:val="22"/>
        </w:rPr>
        <w:t xml:space="preserve"> (Lump Sum </w:t>
      </w:r>
      <w:r w:rsidR="005A5C02">
        <w:rPr>
          <w:rFonts w:ascii="Courier New" w:eastAsiaTheme="minorEastAsia" w:hAnsi="Courier New" w:cs="Courier New"/>
          <w:szCs w:val="22"/>
        </w:rPr>
        <w:t xml:space="preserve">Payment </w:t>
      </w:r>
      <w:r w:rsidR="00D6274E">
        <w:rPr>
          <w:rFonts w:ascii="Courier New" w:eastAsiaTheme="minorEastAsia" w:hAnsi="Courier New" w:cs="Courier New"/>
          <w:szCs w:val="22"/>
        </w:rPr>
        <w:t xml:space="preserve">for Dispatchability) of </w:t>
      </w:r>
      <w:r w:rsidR="00D758A8">
        <w:rPr>
          <w:rFonts w:ascii="Courier New" w:eastAsiaTheme="minorEastAsia" w:hAnsi="Courier New" w:cs="Courier New"/>
          <w:szCs w:val="22"/>
        </w:rPr>
        <w:t>this Agreement or to draw from the Operating Period Security.</w:t>
      </w:r>
    </w:p>
    <w:p w14:paraId="6FEA4DFE" w14:textId="77777777" w:rsidR="00DF2E96" w:rsidRPr="00D758A8" w:rsidRDefault="00D758A8" w:rsidP="00D758A8">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Any </w:t>
      </w:r>
      <w:r w:rsidR="00CE14AA">
        <w:rPr>
          <w:rFonts w:ascii="Courier New" w:eastAsiaTheme="minorEastAsia" w:hAnsi="Courier New" w:cs="Courier New"/>
          <w:szCs w:val="22"/>
        </w:rPr>
        <w:t>d</w:t>
      </w:r>
      <w:r>
        <w:rPr>
          <w:rFonts w:ascii="Courier New" w:eastAsiaTheme="minorEastAsia" w:hAnsi="Courier New" w:cs="Courier New"/>
          <w:szCs w:val="22"/>
        </w:rPr>
        <w:t>elay by Company in exercising its rights to off-set liquidated damages and/or interest from the amount</w:t>
      </w:r>
      <w:r w:rsidR="005A5C02">
        <w:rPr>
          <w:rFonts w:ascii="Courier New" w:eastAsiaTheme="minorEastAsia" w:hAnsi="Courier New" w:cs="Courier New"/>
          <w:szCs w:val="22"/>
        </w:rPr>
        <w:t>s</w:t>
      </w:r>
      <w:r>
        <w:rPr>
          <w:rFonts w:ascii="Courier New" w:eastAsiaTheme="minorEastAsia" w:hAnsi="Courier New" w:cs="Courier New"/>
          <w:szCs w:val="22"/>
        </w:rPr>
        <w:t xml:space="preserve"> to be paid to Seller under </w:t>
      </w:r>
      <w:r>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Dispatchability) of this Agreement or to draw such liquidated damages and/or interest from the Operating Period Security shall not constitute a waiver by Company of its right to do so.</w:t>
      </w:r>
    </w:p>
    <w:p w14:paraId="0ABEF27A" w14:textId="77777777" w:rsidR="00A5051F" w:rsidRDefault="00A5051F"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 xml:space="preserve">BOP Efficiency </w:t>
      </w:r>
      <w:r w:rsidR="008B0198">
        <w:rPr>
          <w:rFonts w:ascii="Courier New" w:eastAsiaTheme="minorEastAsia" w:hAnsi="Courier New" w:cs="Courier New"/>
          <w:szCs w:val="22"/>
          <w:u w:val="single"/>
        </w:rPr>
        <w:t xml:space="preserve">Ratio </w:t>
      </w:r>
      <w:r>
        <w:rPr>
          <w:rFonts w:ascii="Courier New" w:eastAsiaTheme="minorEastAsia" w:hAnsi="Courier New" w:cs="Courier New"/>
          <w:szCs w:val="22"/>
          <w:u w:val="single"/>
        </w:rPr>
        <w:t>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2.6(</w:t>
      </w:r>
      <w:r w:rsidR="009755B4">
        <w:rPr>
          <w:rFonts w:ascii="Courier New" w:eastAsiaTheme="minorEastAsia" w:hAnsi="Courier New" w:cs="Courier New"/>
          <w:szCs w:val="22"/>
          <w:u w:val="single"/>
        </w:rPr>
        <w:t>c</w:t>
      </w:r>
      <w:r>
        <w:rPr>
          <w:rFonts w:ascii="Courier New" w:eastAsiaTheme="minorEastAsia" w:hAnsi="Courier New" w:cs="Courier New"/>
          <w:szCs w:val="22"/>
          <w:u w:val="single"/>
        </w:rPr>
        <w:t>)</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w:t>
      </w:r>
      <w:r w:rsidR="005D45C4">
        <w:rPr>
          <w:rFonts w:ascii="Courier New" w:eastAsiaTheme="minorEastAsia" w:hAnsi="Courier New" w:cs="Courier New"/>
          <w:szCs w:val="22"/>
        </w:rPr>
        <w:t>dated damages are not intended to compensate Company for the damage</w:t>
      </w:r>
      <w:r w:rsidR="00A771A3">
        <w:rPr>
          <w:rFonts w:ascii="Courier New" w:eastAsiaTheme="minorEastAsia" w:hAnsi="Courier New" w:cs="Courier New"/>
          <w:szCs w:val="22"/>
        </w:rPr>
        <w:t>s</w:t>
      </w:r>
      <w:r w:rsidR="005D45C4">
        <w:rPr>
          <w:rFonts w:ascii="Courier New" w:eastAsiaTheme="minorEastAsia" w:hAnsi="Courier New" w:cs="Courier New"/>
          <w:szCs w:val="22"/>
        </w:rPr>
        <w:t xml:space="preserve"> that Company would incur if a pattern of underperformance </w:t>
      </w:r>
      <w:r w:rsidR="00A771A3">
        <w:rPr>
          <w:rFonts w:ascii="Courier New" w:eastAsiaTheme="minorEastAsia" w:hAnsi="Courier New" w:cs="Courier New"/>
          <w:szCs w:val="22"/>
        </w:rPr>
        <w:t>establishes a reasonable expectation</w:t>
      </w:r>
      <w:r w:rsidR="005D45C4">
        <w:rPr>
          <w:rFonts w:ascii="Courier New" w:eastAsiaTheme="minorEastAsia" w:hAnsi="Courier New" w:cs="Courier New"/>
          <w:szCs w:val="22"/>
        </w:rPr>
        <w:t xml:space="preserve"> that the Facility is likely to continue to </w:t>
      </w:r>
      <w:r w:rsidR="00A771A3">
        <w:rPr>
          <w:rFonts w:ascii="Courier New" w:eastAsiaTheme="minorEastAsia" w:hAnsi="Courier New" w:cs="Courier New"/>
          <w:szCs w:val="22"/>
        </w:rPr>
        <w:t xml:space="preserve">substantially </w:t>
      </w:r>
      <w:r w:rsidR="005D45C4">
        <w:rPr>
          <w:rFonts w:ascii="Courier New" w:eastAsiaTheme="minorEastAsia" w:hAnsi="Courier New" w:cs="Courier New"/>
          <w:szCs w:val="22"/>
        </w:rPr>
        <w:t xml:space="preserve">underperform the BOP Benchmark.  Accordingly, and without limitation to Company’s rights under said </w:t>
      </w:r>
      <w:r w:rsidR="005D45C4">
        <w:rPr>
          <w:rFonts w:ascii="Courier New" w:eastAsiaTheme="minorEastAsia" w:hAnsi="Courier New" w:cs="Courier New"/>
          <w:szCs w:val="22"/>
          <w:u w:val="single"/>
        </w:rPr>
        <w:t>Section 2.6(</w:t>
      </w:r>
      <w:r w:rsidR="008C4DAE">
        <w:rPr>
          <w:rFonts w:ascii="Courier New" w:eastAsiaTheme="minorEastAsia" w:hAnsi="Courier New" w:cs="Courier New"/>
          <w:szCs w:val="22"/>
          <w:u w:val="single"/>
        </w:rPr>
        <w:t>c</w:t>
      </w:r>
      <w:r w:rsidR="005D45C4">
        <w:rPr>
          <w:rFonts w:ascii="Courier New" w:eastAsiaTheme="minorEastAsia" w:hAnsi="Courier New" w:cs="Courier New"/>
          <w:szCs w:val="22"/>
          <w:u w:val="single"/>
        </w:rPr>
        <w:t>)</w:t>
      </w:r>
      <w:r w:rsidR="005D45C4">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w:t>
      </w:r>
      <w:r w:rsidR="005D45C4">
        <w:rPr>
          <w:rFonts w:ascii="Courier New" w:eastAsiaTheme="minorEastAsia" w:hAnsi="Courier New" w:cs="Courier New"/>
          <w:szCs w:val="22"/>
        </w:rPr>
        <w:lastRenderedPageBreak/>
        <w:t xml:space="preserve">less than </w:t>
      </w:r>
      <w:r w:rsidR="008F1D99">
        <w:rPr>
          <w:rFonts w:ascii="Courier New" w:eastAsiaTheme="minorEastAsia" w:hAnsi="Courier New" w:cs="Courier New"/>
          <w:szCs w:val="22"/>
        </w:rPr>
        <w:t>BOP Benchmark Minus 6</w:t>
      </w:r>
      <w:r w:rsidR="005D45C4">
        <w:rPr>
          <w:rFonts w:ascii="Courier New" w:eastAsiaTheme="minorEastAsia" w:hAnsi="Courier New" w:cs="Courier New"/>
          <w:szCs w:val="22"/>
        </w:rPr>
        <w:t xml:space="preserve"> for each of three consecutive Contract Years shall constitute an Event of Default under </w:t>
      </w:r>
      <w:r w:rsidR="005D45C4" w:rsidRPr="008C4DAE">
        <w:rPr>
          <w:rFonts w:ascii="Courier New" w:eastAsiaTheme="minorEastAsia" w:hAnsi="Courier New" w:cs="Courier New"/>
          <w:szCs w:val="22"/>
          <w:u w:val="single"/>
        </w:rPr>
        <w:t>Section 15.1(c)</w:t>
      </w:r>
      <w:r w:rsidR="005D45C4">
        <w:rPr>
          <w:rFonts w:ascii="Courier New" w:eastAsiaTheme="minorEastAsia" w:hAnsi="Courier New" w:cs="Courier New"/>
          <w:szCs w:val="22"/>
        </w:rPr>
        <w:t xml:space="preserve"> of this Agreement for which Company shall have the rights (including but not limited to the termination rights) set forth in </w:t>
      </w:r>
      <w:r w:rsidR="005D45C4">
        <w:rPr>
          <w:rFonts w:ascii="Courier New" w:eastAsiaTheme="minorEastAsia" w:hAnsi="Courier New" w:cs="Courier New"/>
          <w:szCs w:val="22"/>
          <w:u w:val="single"/>
        </w:rPr>
        <w:t>Article 15</w:t>
      </w:r>
      <w:r w:rsidR="005D45C4">
        <w:rPr>
          <w:rFonts w:ascii="Courier New" w:eastAsiaTheme="minorEastAsia" w:hAnsi="Courier New" w:cs="Courier New"/>
          <w:szCs w:val="22"/>
        </w:rPr>
        <w:t xml:space="preserve"> (Event</w:t>
      </w:r>
      <w:r w:rsidR="00754B44">
        <w:rPr>
          <w:rFonts w:ascii="Courier New" w:eastAsiaTheme="minorEastAsia" w:hAnsi="Courier New" w:cs="Courier New"/>
          <w:szCs w:val="22"/>
        </w:rPr>
        <w:t>s</w:t>
      </w:r>
      <w:r w:rsidR="005D45C4">
        <w:rPr>
          <w:rFonts w:ascii="Courier New" w:eastAsiaTheme="minorEastAsia" w:hAnsi="Courier New" w:cs="Courier New"/>
          <w:szCs w:val="22"/>
        </w:rPr>
        <w:t xml:space="preserve"> of Default) and </w:t>
      </w:r>
      <w:r w:rsidR="005D45C4">
        <w:rPr>
          <w:rFonts w:ascii="Courier New" w:eastAsiaTheme="minorEastAsia" w:hAnsi="Courier New" w:cs="Courier New"/>
          <w:szCs w:val="22"/>
          <w:u w:val="single"/>
        </w:rPr>
        <w:t>Article 16</w:t>
      </w:r>
      <w:r w:rsidR="005D45C4">
        <w:rPr>
          <w:rFonts w:ascii="Courier New" w:eastAsiaTheme="minorEastAsia" w:hAnsi="Courier New" w:cs="Courier New"/>
          <w:szCs w:val="22"/>
        </w:rPr>
        <w:t xml:space="preserve"> (Damages in the Event of Termination by Company).</w:t>
      </w:r>
    </w:p>
    <w:p w14:paraId="5A68E6B2"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754B44">
        <w:t>,</w:t>
      </w:r>
      <w:r>
        <w:t xml:space="preserve"> and shall not be obligated to</w:t>
      </w:r>
      <w:r w:rsidR="00754B44">
        <w:t>,</w:t>
      </w:r>
      <w:r>
        <w:t xml:space="preserve"> make any payment for the availability of the Facility prior to the Commercial Operations Date.  </w:t>
      </w:r>
    </w:p>
    <w:p w14:paraId="0567133C"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5E598CBB" w14:textId="77777777" w:rsidR="007046BA" w:rsidRDefault="00FE6D6F">
      <w:pPr>
        <w:pStyle w:val="Corp1L2"/>
        <w:rPr>
          <w:szCs w:val="24"/>
        </w:rPr>
      </w:pPr>
      <w:r>
        <w:rPr>
          <w:szCs w:val="24"/>
          <w:u w:val="single"/>
        </w:rPr>
        <w:t>Company's Obligation to Provide Certain Data</w:t>
      </w:r>
      <w:r>
        <w:rPr>
          <w:szCs w:val="24"/>
        </w:rPr>
        <w:t xml:space="preserve">. By the fifth </w:t>
      </w:r>
      <w:r w:rsidR="00754B44">
        <w:rPr>
          <w:szCs w:val="24"/>
        </w:rPr>
        <w:t>(5</w:t>
      </w:r>
      <w:r w:rsidR="00754B44" w:rsidRPr="00754B44">
        <w:rPr>
          <w:szCs w:val="24"/>
          <w:vertAlign w:val="superscript"/>
        </w:rPr>
        <w:t>th</w:t>
      </w:r>
      <w:r w:rsidR="00754B44">
        <w:rPr>
          <w:szCs w:val="24"/>
        </w:rPr>
        <w:t xml:space="preserve">) </w:t>
      </w:r>
      <w:r>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p>
    <w:p w14:paraId="2C78DB05" w14:textId="77777777" w:rsidR="007046BA" w:rsidRDefault="00FE6D6F">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337716AC"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xml:space="preserve">, subject to Company's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A771A3">
        <w:rPr>
          <w:szCs w:val="24"/>
        </w:rPr>
        <w:lastRenderedPageBreak/>
        <w:t>(</w:t>
      </w:r>
      <w:r w:rsidR="008C4DAE">
        <w:rPr>
          <w:szCs w:val="24"/>
        </w:rPr>
        <w:t>Payment of Liquidated Damages for Failure to Achieve the PBAF Benchmark</w:t>
      </w:r>
      <w:r w:rsidR="00A771A3">
        <w:rPr>
          <w:szCs w:val="24"/>
        </w:rPr>
        <w:t xml:space="preserve">) and </w:t>
      </w:r>
      <w:r w:rsidR="00A771A3">
        <w:rPr>
          <w:szCs w:val="24"/>
          <w:u w:val="single"/>
        </w:rPr>
        <w:t>Section 2.6(</w:t>
      </w:r>
      <w:r w:rsidR="008C4DAE">
        <w:rPr>
          <w:szCs w:val="24"/>
          <w:u w:val="single"/>
        </w:rPr>
        <w:t>d</w:t>
      </w:r>
      <w:r w:rsidR="00A771A3">
        <w:rPr>
          <w:szCs w:val="24"/>
          <w:u w:val="single"/>
        </w:rPr>
        <w:t>)</w:t>
      </w:r>
      <w:r w:rsidR="00A771A3">
        <w:rPr>
          <w:szCs w:val="24"/>
        </w:rPr>
        <w:t xml:space="preserve"> (</w:t>
      </w:r>
      <w:r w:rsidR="00603C1D">
        <w:rPr>
          <w:szCs w:val="24"/>
        </w:rPr>
        <w:t>Payment of Liquidated Damages for Failure to Achieve the BOP Benchmark</w:t>
      </w:r>
      <w:r w:rsidR="00A771A3">
        <w:rPr>
          <w:szCs w:val="24"/>
        </w:rPr>
        <w:t xml:space="preserve">) of this Agreement, </w:t>
      </w:r>
      <w:r>
        <w:rPr>
          <w:szCs w:val="24"/>
        </w:rPr>
        <w:t xml:space="preserve">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PBA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3171C2">
        <w:rPr>
          <w:szCs w:val="24"/>
          <w:u w:val="single"/>
        </w:rPr>
        <w:t>6</w:t>
      </w:r>
      <w:r w:rsidR="00DA6DB9">
        <w:rPr>
          <w:szCs w:val="24"/>
        </w:rPr>
        <w:t xml:space="preserve"> (PBA Report) of </w:t>
      </w:r>
      <w:r w:rsidR="00DA6DB9">
        <w:rPr>
          <w:szCs w:val="24"/>
          <w:u w:val="single"/>
        </w:rPr>
        <w:t>Attachment T</w:t>
      </w:r>
      <w:r w:rsidR="00DA6DB9">
        <w:rPr>
          <w:szCs w:val="24"/>
        </w:rPr>
        <w:t xml:space="preserve">  (Calculation and Reporting of Production-Based Availability and Dispute Resolution by Independent PBA Evaluator) to this Agreement; or (ii) </w:t>
      </w:r>
      <w:r>
        <w:rPr>
          <w:szCs w:val="24"/>
        </w:rPr>
        <w:t xml:space="preserve">the information required under </w:t>
      </w:r>
      <w:r>
        <w:rPr>
          <w:szCs w:val="24"/>
          <w:u w:val="single"/>
        </w:rPr>
        <w:t>Section 2.10</w:t>
      </w:r>
      <w:r>
        <w:rPr>
          <w:szCs w:val="24"/>
        </w:rPr>
        <w:t xml:space="preserve"> (Seller's Preparation of the Monthly Invoice) of this Agreement.  However, if Company is not timely in providing data required in </w:t>
      </w:r>
      <w:r>
        <w:rPr>
          <w:szCs w:val="24"/>
          <w:u w:val="single"/>
        </w:rPr>
        <w:t>Section 2.9</w:t>
      </w:r>
      <w:r>
        <w:rPr>
          <w:szCs w:val="24"/>
        </w:rPr>
        <w:t xml:space="preserve"> (Company's Obligation to Provide Certain Data) and this directly causes Seller to be unable to deliver its invoice in accordance with the time frame set forth in </w:t>
      </w:r>
      <w:r>
        <w:rPr>
          <w:szCs w:val="24"/>
          <w:u w:val="single"/>
        </w:rPr>
        <w:t>Section 2.10</w:t>
      </w:r>
      <w:r>
        <w:rPr>
          <w:szCs w:val="24"/>
        </w:rPr>
        <w:t xml:space="preserve"> (Seller's Preparation of the Monthly Invoice), then Company shall still meet the twentieth (20</w:t>
      </w:r>
      <w:r>
        <w:rPr>
          <w:szCs w:val="24"/>
          <w:vertAlign w:val="superscript"/>
        </w:rPr>
        <w:t>th</w:t>
      </w:r>
      <w:r>
        <w:rPr>
          <w:szCs w:val="24"/>
        </w:rPr>
        <w:t xml:space="preserve">) Business Day payment date.  </w:t>
      </w:r>
      <w:r w:rsidR="00CE14AA">
        <w:rPr>
          <w:szCs w:val="24"/>
        </w:rPr>
        <w:t>If Seller is unable to provide a complete invoice for the reasons set forth in the preceding sentence</w:t>
      </w:r>
      <w:r>
        <w:rPr>
          <w:szCs w:val="24"/>
        </w:rPr>
        <w:t>, an estimated payment, subject to reconciliation with the complete invoice, may be made by Company as an interim provision until a complete invoice can be prepared by Seller and received by Company.</w:t>
      </w:r>
    </w:p>
    <w:p w14:paraId="7AADA5BD" w14:textId="77777777" w:rsidR="007046BA" w:rsidRDefault="00FE6D6F">
      <w:pPr>
        <w:pStyle w:val="Corp1L2"/>
        <w:rPr>
          <w:szCs w:val="24"/>
        </w:rPr>
      </w:pPr>
      <w:r>
        <w:rPr>
          <w:szCs w:val="24"/>
          <w:u w:val="single"/>
        </w:rPr>
        <w:t>Late Payments</w:t>
      </w:r>
      <w:r>
        <w:rPr>
          <w:szCs w:val="24"/>
        </w:rPr>
        <w:t xml:space="preserve">. Notwithstanding all or any portion of such invoice in dispute, </w:t>
      </w:r>
      <w:r w:rsidR="00CE14AA">
        <w:rPr>
          <w:szCs w:val="24"/>
        </w:rPr>
        <w:t xml:space="preserve">and subject to the provisions of </w:t>
      </w:r>
      <w:r w:rsidR="00CE14AA">
        <w:rPr>
          <w:szCs w:val="24"/>
          <w:u w:val="single"/>
        </w:rPr>
        <w:t>Section 2.5(c)</w:t>
      </w:r>
      <w:r w:rsidR="00F53216">
        <w:rPr>
          <w:szCs w:val="24"/>
          <w:u w:val="single"/>
        </w:rPr>
        <w:t>(</w:t>
      </w:r>
      <w:r w:rsidR="00754B44">
        <w:rPr>
          <w:szCs w:val="24"/>
          <w:u w:val="single"/>
        </w:rPr>
        <w:t>ii</w:t>
      </w:r>
      <w:r w:rsidR="00F53216">
        <w:rPr>
          <w:szCs w:val="24"/>
          <w:u w:val="single"/>
        </w:rPr>
        <w:t>)</w:t>
      </w:r>
      <w:r w:rsidR="00F53216">
        <w:rPr>
          <w:szCs w:val="24"/>
        </w:rPr>
        <w:t xml:space="preserve"> and </w:t>
      </w:r>
      <w:r w:rsidR="00F53216">
        <w:rPr>
          <w:szCs w:val="24"/>
          <w:u w:val="single"/>
        </w:rPr>
        <w:t>Section 2.6(d)(</w:t>
      </w:r>
      <w:r w:rsidR="00754B44">
        <w:rPr>
          <w:szCs w:val="24"/>
          <w:u w:val="single"/>
        </w:rPr>
        <w:t>ii</w:t>
      </w:r>
      <w:r w:rsidR="00F53216">
        <w:rPr>
          <w:szCs w:val="24"/>
          <w:u w:val="single"/>
        </w:rPr>
        <w:t>)</w:t>
      </w:r>
      <w:r w:rsidR="00F53216">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such until the invoiced amounts (or amounts due to Seller if determined to be less than the invoiced amounts) are paid in full.  Partial payments shall be applied first to outstanding interest and then to outstanding invoice amounts.</w:t>
      </w:r>
    </w:p>
    <w:p w14:paraId="72BC3B05" w14:textId="77777777" w:rsidR="007046BA" w:rsidRDefault="00FE6D6F">
      <w:pPr>
        <w:pStyle w:val="Corp1L2"/>
        <w:rPr>
          <w:szCs w:val="24"/>
        </w:rPr>
      </w:pPr>
      <w:r>
        <w:rPr>
          <w:szCs w:val="24"/>
          <w:u w:val="single"/>
        </w:rPr>
        <w:lastRenderedPageBreak/>
        <w:t>Adjustments to Invoices After Payment</w:t>
      </w:r>
      <w:r>
        <w:rPr>
          <w:szCs w:val="24"/>
        </w:rPr>
        <w:t>. 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8A0C0E0" w14:textId="77777777" w:rsidR="006B4B68" w:rsidRDefault="00FE6D6F">
      <w:pPr>
        <w:pStyle w:val="Corp1L2"/>
        <w:rPr>
          <w:b/>
          <w:szCs w:val="24"/>
        </w:rPr>
        <w:sectPr w:rsidR="006B4B68" w:rsidSect="00711EB4">
          <w:footerReference w:type="default" r:id="rId22"/>
          <w:pgSz w:w="12240" w:h="15840" w:code="1"/>
          <w:pgMar w:top="1440" w:right="1319" w:bottom="1440" w:left="1319" w:header="720" w:footer="720" w:gutter="0"/>
          <w:paperSrc w:first="15" w:other="15"/>
          <w:cols w:space="720"/>
          <w:docGrid w:linePitch="360"/>
        </w:sectPr>
      </w:pP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(Company's Obligation to Provide Certain Data) and payments relating to the Facility during Company's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5A143FAB"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5DB6B58"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5DB20235"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635900">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110B9308"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w:t>
      </w:r>
      <w:r w:rsidR="002F50D8">
        <w:rPr>
          <w:szCs w:val="24"/>
        </w:rPr>
        <w:t xml:space="preserve"> and Interface Block Diagram</w:t>
      </w:r>
      <w:r>
        <w:rPr>
          <w:szCs w:val="24"/>
        </w:rPr>
        <w:t xml:space="preserve">), as provided in </w:t>
      </w:r>
      <w:r>
        <w:rPr>
          <w:szCs w:val="24"/>
          <w:u w:val="single"/>
        </w:rPr>
        <w:t>Section 1(a)</w:t>
      </w:r>
      <w:r w:rsidR="00635900">
        <w:rPr>
          <w:szCs w:val="24"/>
          <w:u w:val="single"/>
        </w:rPr>
        <w:t>(</w:t>
      </w:r>
      <w:r w:rsidR="007B55BE">
        <w:rPr>
          <w:szCs w:val="24"/>
          <w:u w:val="single"/>
        </w:rPr>
        <w:t>i</w:t>
      </w:r>
      <w:r w:rsidR="00635900">
        <w:rPr>
          <w:szCs w:val="24"/>
          <w:u w:val="single"/>
        </w:rPr>
        <w:t>)</w:t>
      </w:r>
      <w:r>
        <w:rPr>
          <w:szCs w:val="24"/>
        </w:rPr>
        <w:t xml:space="preserve"> (Single-Line </w:t>
      </w:r>
      <w:r w:rsidR="0063590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14:paraId="04146357" w14:textId="77777777" w:rsidR="007046BA" w:rsidRDefault="00FE6D6F">
      <w:pPr>
        <w:pStyle w:val="Corp1L2"/>
        <w:keepNext/>
        <w:keepLines/>
        <w:rPr>
          <w:szCs w:val="24"/>
        </w:rPr>
      </w:pPr>
      <w:r>
        <w:rPr>
          <w:szCs w:val="24"/>
          <w:u w:val="single"/>
        </w:rPr>
        <w:t>Renewable Portfolio Standards</w:t>
      </w:r>
      <w:r>
        <w:rPr>
          <w:szCs w:val="24"/>
        </w:rPr>
        <w:t xml:space="preserve">.  </w:t>
      </w:r>
    </w:p>
    <w:p w14:paraId="1D33B462" w14:textId="77777777" w:rsidR="007046BA" w:rsidRDefault="00FE6D6F">
      <w:pPr>
        <w:pStyle w:val="Corp1L3"/>
        <w:rPr>
          <w:szCs w:val="24"/>
        </w:rPr>
      </w:pPr>
      <w:r>
        <w:rPr>
          <w:szCs w:val="24"/>
          <w:u w:val="single"/>
        </w:rPr>
        <w:t>Renewable Portfolio Standards</w:t>
      </w:r>
      <w:r>
        <w:rPr>
          <w:szCs w:val="24"/>
        </w:rPr>
        <w:t xml:space="preserve">.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Seller's RPS Modifications Proposal</w:t>
      </w:r>
      <w:r>
        <w:rPr>
          <w:szCs w:val="24"/>
        </w:rPr>
        <w:t>").</w:t>
      </w:r>
    </w:p>
    <w:p w14:paraId="639BDAC8" w14:textId="77777777" w:rsidR="007046BA" w:rsidRDefault="00FE6D6F">
      <w:pPr>
        <w:pStyle w:val="Corp1L3"/>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6D2519EC" w14:textId="77777777" w:rsidR="007046BA" w:rsidRDefault="00FE6D6F">
      <w:pPr>
        <w:pStyle w:val="Corp1L3"/>
        <w:rPr>
          <w:szCs w:val="24"/>
        </w:rPr>
      </w:pPr>
      <w:r>
        <w:rPr>
          <w:szCs w:val="24"/>
          <w:u w:val="single"/>
        </w:rPr>
        <w:t>RPS Modifications Document</w:t>
      </w:r>
      <w:r>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635900">
        <w:rPr>
          <w:szCs w:val="24"/>
          <w:u w:val="single"/>
        </w:rPr>
        <w:t>e</w:t>
      </w:r>
      <w:r>
        <w:rPr>
          <w:szCs w:val="24"/>
          <w:u w:val="single"/>
        </w:rPr>
        <w:t>)</w:t>
      </w:r>
      <w:r>
        <w:rPr>
          <w:szCs w:val="24"/>
        </w:rPr>
        <w:t xml:space="preserve"> (PUC RPS Order).</w:t>
      </w:r>
    </w:p>
    <w:p w14:paraId="436068D2" w14:textId="77777777" w:rsidR="007046BA" w:rsidRDefault="00FE6D6F">
      <w:pPr>
        <w:pStyle w:val="Corp1L3"/>
        <w:rPr>
          <w:szCs w:val="24"/>
        </w:rPr>
      </w:pPr>
      <w:r>
        <w:rPr>
          <w:szCs w:val="24"/>
          <w:u w:val="single"/>
        </w:rPr>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w:t>
      </w:r>
      <w:r w:rsidR="0063590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63590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635900">
        <w:rPr>
          <w:szCs w:val="24"/>
          <w:u w:val="single"/>
        </w:rPr>
        <w:t>c</w:t>
      </w:r>
      <w:r>
        <w:rPr>
          <w:szCs w:val="24"/>
          <w:u w:val="single"/>
        </w:rPr>
        <w:t>)</w:t>
      </w:r>
      <w:r>
        <w:rPr>
          <w:szCs w:val="24"/>
        </w:rPr>
        <w:t xml:space="preserve"> (RPS Modifications Document).</w:t>
      </w:r>
    </w:p>
    <w:p w14:paraId="64A22451"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635900">
        <w:rPr>
          <w:szCs w:val="24"/>
          <w:u w:val="single"/>
        </w:rPr>
        <w:t>e</w:t>
      </w:r>
      <w:r>
        <w:rPr>
          <w:szCs w:val="24"/>
          <w:u w:val="single"/>
        </w:rPr>
        <w:t>)</w:t>
      </w:r>
      <w:r>
        <w:rPr>
          <w:szCs w:val="24"/>
        </w:rPr>
        <w:t xml:space="preserve"> (PUC RPS Order), such PUC RPS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B582413" w14:textId="77777777" w:rsidR="007046BA" w:rsidRDefault="00FE6D6F">
      <w:pPr>
        <w:pStyle w:val="Corp1L3"/>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3F6CAEEA"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14:paraId="477F21D2"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34154D2"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C5FECD5"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770D7A79" w14:textId="77777777" w:rsidR="007046BA" w:rsidRDefault="00FE6D6F">
      <w:pPr>
        <w:pStyle w:val="Corp1L5"/>
        <w:ind w:left="3060"/>
        <w:rPr>
          <w:szCs w:val="24"/>
        </w:rPr>
      </w:pPr>
      <w:r>
        <w:rPr>
          <w:szCs w:val="24"/>
        </w:rPr>
        <w:lastRenderedPageBreak/>
        <w:t>How Seller would implement such measures;</w:t>
      </w:r>
    </w:p>
    <w:p w14:paraId="5B205EA7"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03DC1FB0" w14:textId="77777777" w:rsidR="007046BA" w:rsidRDefault="00FE6D6F">
      <w:pPr>
        <w:pStyle w:val="Corp1L5"/>
        <w:ind w:left="3060"/>
        <w:rPr>
          <w:szCs w:val="24"/>
        </w:rPr>
      </w:pPr>
      <w:r>
        <w:rPr>
          <w:szCs w:val="24"/>
        </w:rPr>
        <w:t>The appropriate level, if any, of RPS Pricing Impact in light of the foregoing; and</w:t>
      </w:r>
    </w:p>
    <w:p w14:paraId="2EB84F72" w14:textId="77777777" w:rsidR="007046BA" w:rsidRDefault="00FE6D6F">
      <w:pPr>
        <w:pStyle w:val="Corp1L5"/>
        <w:ind w:left="3060"/>
        <w:rPr>
          <w:szCs w:val="24"/>
        </w:rPr>
      </w:pPr>
      <w:r>
        <w:rPr>
          <w:szCs w:val="24"/>
        </w:rPr>
        <w:t>Contractual consequences for non-performance that are commercially reasonable under the circumstances.</w:t>
      </w:r>
    </w:p>
    <w:p w14:paraId="6FCC9E34"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17DE3046"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41EE98D0"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0DF07E80" w14:textId="77777777" w:rsidR="00E670A3" w:rsidRDefault="00FE6D6F">
      <w:pPr>
        <w:pStyle w:val="Corp1L4"/>
        <w:tabs>
          <w:tab w:val="num" w:pos="2160"/>
        </w:tabs>
        <w:ind w:left="2160" w:hanging="684"/>
        <w:rPr>
          <w:szCs w:val="24"/>
        </w:rPr>
        <w:sectPr w:rsidR="00E670A3" w:rsidSect="00477FCA">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5E31BBFB"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3143D779" w14:textId="77777777" w:rsidR="00E670A3" w:rsidRDefault="00FE6D6F">
      <w:pPr>
        <w:pStyle w:val="PlainText"/>
        <w:tabs>
          <w:tab w:val="left" w:pos="864"/>
        </w:tabs>
        <w:rPr>
          <w:sz w:val="24"/>
          <w:szCs w:val="24"/>
        </w:rPr>
        <w:sectPr w:rsidR="00E670A3" w:rsidSect="00477FCA">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12ADF8E7"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37327562" w14:textId="77777777" w:rsidR="007046BA" w:rsidRPr="003A4A73" w:rsidRDefault="00FE6D6F">
      <w:pPr>
        <w:pStyle w:val="Corp1L2"/>
        <w:rPr>
          <w:u w:val="single"/>
        </w:rPr>
      </w:pPr>
      <w:r w:rsidRPr="003A4A73">
        <w:rPr>
          <w:u w:val="single"/>
        </w:rPr>
        <w:t>Operating Records</w:t>
      </w:r>
      <w:r w:rsidR="003A4A73">
        <w:t>.</w:t>
      </w:r>
    </w:p>
    <w:p w14:paraId="25CE04AC" w14:textId="77777777" w:rsidR="007046BA" w:rsidRDefault="00FE6D6F">
      <w:pPr>
        <w:pStyle w:val="Corp1L3"/>
      </w:pPr>
      <w:r>
        <w:rPr>
          <w:u w:val="single"/>
        </w:rPr>
        <w:t>Seller</w:t>
      </w:r>
      <w:r w:rsidR="00FC7270">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00736FBD" w:rsidRPr="00736FBD">
        <w:t>WTGS</w:t>
      </w:r>
      <w:r>
        <w:t xml:space="preserve">, </w:t>
      </w:r>
      <w:r w:rsidRPr="00996B95">
        <w:t>the</w:t>
      </w:r>
      <w:r w:rsidR="00736FBD">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6B960CAE" w14:textId="77777777" w:rsidR="007046BA" w:rsidRDefault="00FE6D6F">
      <w:pPr>
        <w:pStyle w:val="Corp1L3"/>
      </w:pPr>
      <w:r>
        <w:rPr>
          <w:u w:val="single"/>
        </w:rPr>
        <w:t>Company Access to Seller</w:t>
      </w:r>
      <w:r w:rsidR="00FC7270">
        <w:rPr>
          <w:u w:val="single"/>
        </w:rPr>
        <w:t>'</w:t>
      </w:r>
      <w:r>
        <w:rPr>
          <w:u w:val="single"/>
        </w:rPr>
        <w:t>s Logs</w:t>
      </w:r>
      <w:r>
        <w:t>.  Seller shall provide Company access to Seller</w:t>
      </w:r>
      <w:r w:rsidR="00FC7270">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22412E">
        <w:t>Facility Lender</w:t>
      </w:r>
      <w:r>
        <w:t xml:space="preserve"> and Seller and the insurance underwriters for the Facility equipment pertaining to maintenance practices, procedures and scheduling (including deferral) of maintenance at the Facility.  </w:t>
      </w:r>
    </w:p>
    <w:p w14:paraId="76715303"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748A9831" w14:textId="77777777" w:rsidR="007046BA" w:rsidRPr="003A4A73" w:rsidRDefault="00FE6D6F">
      <w:pPr>
        <w:pStyle w:val="Corp1L2"/>
        <w:rPr>
          <w:szCs w:val="24"/>
          <w:u w:val="single"/>
        </w:rPr>
      </w:pPr>
      <w:r w:rsidRPr="003A4A73">
        <w:rPr>
          <w:szCs w:val="24"/>
          <w:u w:val="single"/>
        </w:rPr>
        <w:t>Maintenance Records</w:t>
      </w:r>
      <w:r w:rsidR="003A4A73">
        <w:rPr>
          <w:szCs w:val="24"/>
        </w:rPr>
        <w:t>.</w:t>
      </w:r>
    </w:p>
    <w:p w14:paraId="03FD849E" w14:textId="77777777" w:rsidR="007046BA" w:rsidRDefault="00FE6D6F">
      <w:pPr>
        <w:pStyle w:val="Corp1L3"/>
      </w:pPr>
      <w:r>
        <w:rPr>
          <w:u w:val="single"/>
        </w:rPr>
        <w:lastRenderedPageBreak/>
        <w:t>Seller</w:t>
      </w:r>
      <w:r w:rsidR="00FC7270">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22412E">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14:paraId="2FD55BC5" w14:textId="77777777" w:rsidR="007046BA" w:rsidRDefault="00FE6D6F">
      <w:pPr>
        <w:pStyle w:val="Corp1L3"/>
      </w:pPr>
      <w:r>
        <w:rPr>
          <w:u w:val="single"/>
        </w:rPr>
        <w:t>Company’s Written Recommendations</w:t>
      </w:r>
      <w:r>
        <w:t xml:space="preserve">.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Company's recommendations.  If Seller disagrees with Company, it shall within ten (10) days inform Company of alternatives it will take to accomplish the same intent, or provide Company with a reasonable explanation as to why no action is </w:t>
      </w:r>
      <w:r>
        <w:lastRenderedPageBreak/>
        <w:t>required by Good Engineering and Operating Practices.  If Company disagrees with Seller's position,</w:t>
      </w:r>
      <w:r w:rsidR="00364F02">
        <w:t xml:space="preserve"> and if</w:t>
      </w:r>
      <w:r w:rsidR="00256A1F">
        <w:t>,</w:t>
      </w:r>
      <w:r w:rsidR="00364F02">
        <w:t xml:space="preserve"> for each of the three </w:t>
      </w:r>
      <w:r w:rsidR="003A4A73">
        <w:t xml:space="preserve">preceding </w:t>
      </w:r>
      <w:r w:rsidR="00364F02">
        <w:t>Contract Years</w:t>
      </w:r>
      <w:r w:rsidR="00B63788">
        <w:t>, the Facility PBAF</w:t>
      </w:r>
      <w:r w:rsidR="00364F02">
        <w:t xml:space="preserve"> was less than </w:t>
      </w:r>
      <w:r w:rsidR="00A77D2D">
        <w:rPr>
          <w:b/>
        </w:rPr>
        <w:t>90</w:t>
      </w:r>
      <w:r w:rsidR="00364F02">
        <w:rPr>
          <w:b/>
        </w:rPr>
        <w:t>%</w:t>
      </w:r>
      <w:r w:rsidR="00B63788">
        <w:rPr>
          <w:b/>
        </w:rPr>
        <w:t xml:space="preserve"> </w:t>
      </w:r>
      <w:r w:rsidR="00B63788">
        <w:t>and/or the BOP Efficiency Ratio was less than the BOP Benchmark Minus 3,</w:t>
      </w:r>
      <w:r>
        <w:t xml:space="preserve"> then the parties shall commission a study by a Qualified Independent Consultant chosen from the Qualified Independent Consultant List</w:t>
      </w:r>
      <w:r w:rsidR="0022412E">
        <w:t xml:space="preserve"> set forth in </w:t>
      </w:r>
      <w:r w:rsidR="0022412E">
        <w:rPr>
          <w:u w:val="single"/>
        </w:rPr>
        <w:t>Attachment D</w:t>
      </w:r>
      <w:r w:rsidR="0022412E">
        <w:t xml:space="preserve"> (Consultant List) to this Agreement</w:t>
      </w:r>
      <w:r>
        <w:t xml:space="preserve">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costs associated with implementing the recommendation contained in the Independent Consultant's report.</w:t>
      </w:r>
    </w:p>
    <w:p w14:paraId="272E5B27" w14:textId="77777777" w:rsidR="007046BA" w:rsidRDefault="00FE6D6F">
      <w:pPr>
        <w:pStyle w:val="Corp1L2"/>
        <w:rPr>
          <w:szCs w:val="24"/>
        </w:rPr>
      </w:pPr>
      <w:r>
        <w:rPr>
          <w:szCs w:val="24"/>
          <w:u w:val="single"/>
        </w:rPr>
        <w:t>Seller's Quarterly Maintenance Schedule</w:t>
      </w:r>
      <w:r>
        <w:rPr>
          <w:szCs w:val="24"/>
        </w:rPr>
        <w:t xml:space="preserve">: </w:t>
      </w:r>
      <w:r w:rsidR="002A2244">
        <w:rPr>
          <w:szCs w:val="24"/>
        </w:rPr>
        <w:t>By each March 1</w:t>
      </w:r>
      <w:r w:rsidR="002A2244">
        <w:rPr>
          <w:szCs w:val="24"/>
          <w:vertAlign w:val="superscript"/>
        </w:rPr>
        <w:t>st</w:t>
      </w:r>
      <w:r w:rsidR="002A2244">
        <w:rPr>
          <w:szCs w:val="24"/>
        </w:rPr>
        <w:t>, June 1</w:t>
      </w:r>
      <w:r w:rsidR="002A2244">
        <w:rPr>
          <w:szCs w:val="24"/>
          <w:vertAlign w:val="superscript"/>
        </w:rPr>
        <w:t>st</w:t>
      </w:r>
      <w:r w:rsidR="002A2244">
        <w:rPr>
          <w:szCs w:val="24"/>
        </w:rPr>
        <w:t>, September 1</w:t>
      </w:r>
      <w:r w:rsidR="002A2244">
        <w:rPr>
          <w:szCs w:val="24"/>
          <w:vertAlign w:val="superscript"/>
        </w:rPr>
        <w:t>st</w:t>
      </w:r>
      <w:r w:rsidR="002A2244">
        <w:rPr>
          <w:szCs w:val="24"/>
        </w:rPr>
        <w:t xml:space="preserve"> and December 1</w:t>
      </w:r>
      <w:r w:rsidR="002A2244">
        <w:rPr>
          <w:szCs w:val="24"/>
          <w:vertAlign w:val="superscript"/>
        </w:rPr>
        <w:t>st</w:t>
      </w:r>
      <w:r w:rsidR="002A2244">
        <w:rPr>
          <w:szCs w:val="24"/>
        </w:rPr>
        <w:t xml:space="preserve"> (as applicable, subsequent to the Commercial Operations Date), Seller shall provide to Company in writing a projection of maintenance outages and reductions in capacity for the next calendar quarter, including the estimated MW that is anticipated to be off-line for each projected maintenance event.  </w:t>
      </w:r>
      <w:r w:rsidR="007F6A0E">
        <w:rPr>
          <w:szCs w:val="24"/>
        </w:rPr>
        <w:t xml:space="preserve">Seller shall provide Company with prompt written notice of any deviation from its quarterly maintenance schedule but in any case Seller shall provide such written notice not less than one week prior </w:t>
      </w:r>
      <w:r w:rsidR="00F53216">
        <w:rPr>
          <w:szCs w:val="24"/>
        </w:rPr>
        <w:t xml:space="preserve">to </w:t>
      </w:r>
      <w:r w:rsidR="007F6A0E">
        <w:rPr>
          <w:szCs w:val="24"/>
        </w:rPr>
        <w:t xml:space="preserve">commencing any such rescheduled maintenance event.  </w:t>
      </w:r>
      <w:r w:rsidR="002A2244">
        <w:rPr>
          <w:szCs w:val="24"/>
        </w:rPr>
        <w:t xml:space="preserve">During any </w:t>
      </w:r>
      <w:r w:rsidR="007F6A0E">
        <w:rPr>
          <w:szCs w:val="24"/>
        </w:rPr>
        <w:t>scheduled or rescheduled</w:t>
      </w:r>
      <w:r w:rsidR="002A2244">
        <w:rPr>
          <w:szCs w:val="24"/>
        </w:rPr>
        <w:t xml:space="preserve"> maintenance event, Seller will provide an update each Day to Company's operating personnel regarding the status of such maintenance. </w:t>
      </w:r>
      <w:r>
        <w:rPr>
          <w:szCs w:val="24"/>
        </w:rPr>
        <w:t xml:space="preserve"> </w:t>
      </w:r>
    </w:p>
    <w:p w14:paraId="386B9EB1" w14:textId="77777777" w:rsidR="007046BA" w:rsidRDefault="00FE6D6F">
      <w:pPr>
        <w:pStyle w:val="Corp1L2"/>
        <w:rPr>
          <w:szCs w:val="24"/>
        </w:rPr>
      </w:pPr>
      <w:r>
        <w:rPr>
          <w:szCs w:val="24"/>
          <w:u w:val="single"/>
        </w:rPr>
        <w:t>Seller's Annual Maintenance Schedule</w:t>
      </w:r>
      <w:r>
        <w:rPr>
          <w:szCs w:val="24"/>
        </w:rPr>
        <w:t xml:space="preserve">:  </w:t>
      </w:r>
      <w:r w:rsidR="002A2244">
        <w:rPr>
          <w:szCs w:val="24"/>
        </w:rPr>
        <w:t xml:space="preserve">In addition, Seller shall submit to Company a written schedule of maintenance outages which will reduce the capacity of the Facility by </w:t>
      </w:r>
      <w:r w:rsidR="002A2244" w:rsidRPr="000259C7">
        <w:rPr>
          <w:b/>
          <w:szCs w:val="24"/>
        </w:rPr>
        <w:t>[five (5)</w:t>
      </w:r>
      <w:r w:rsidR="002A2244">
        <w:rPr>
          <w:szCs w:val="24"/>
        </w:rPr>
        <w:t xml:space="preserve"> </w:t>
      </w:r>
      <w:r w:rsidR="002A2244" w:rsidRPr="00EE3597">
        <w:rPr>
          <w:b/>
          <w:szCs w:val="24"/>
        </w:rPr>
        <w:t>MW</w:t>
      </w:r>
      <w:r w:rsidR="00EE3597" w:rsidRPr="000259C7">
        <w:rPr>
          <w:b/>
          <w:szCs w:val="24"/>
        </w:rPr>
        <w:t>]</w:t>
      </w:r>
      <w:r w:rsidR="00EE3597">
        <w:rPr>
          <w:b/>
          <w:szCs w:val="24"/>
        </w:rPr>
        <w:t xml:space="preserve"> [more than 25% of the Allowed Capacity]</w:t>
      </w:r>
      <w:r w:rsidR="002A2244">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w:t>
      </w:r>
      <w:r w:rsidR="002A2244">
        <w:rPr>
          <w:szCs w:val="24"/>
        </w:rPr>
        <w:lastRenderedPageBreak/>
        <w:t xml:space="preserve">than December 1 of the same year of Company's concurrence or requested revisions; </w:t>
      </w:r>
      <w:r w:rsidR="002A2244">
        <w:rPr>
          <w:szCs w:val="24"/>
          <w:u w:val="single"/>
        </w:rPr>
        <w:t>provided</w:t>
      </w:r>
      <w:r w:rsidR="002A2244">
        <w:rPr>
          <w:szCs w:val="24"/>
        </w:rPr>
        <w:t>,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13B3B6A2" w14:textId="77777777" w:rsidR="007046BA" w:rsidRDefault="00FE6D6F">
      <w:pPr>
        <w:pStyle w:val="Corp1L2"/>
        <w:rPr>
          <w:szCs w:val="24"/>
        </w:rPr>
      </w:pPr>
      <w:r>
        <w:rPr>
          <w:szCs w:val="24"/>
          <w:u w:val="single"/>
        </w:rPr>
        <w:t>Seller's Notification Obligations</w:t>
      </w:r>
      <w:r>
        <w:rPr>
          <w:szCs w:val="24"/>
        </w:rPr>
        <w:t xml:space="preserve">.  When Seller learns that any of its equipment will be </w:t>
      </w:r>
      <w:r w:rsidR="00971E68">
        <w:rPr>
          <w:szCs w:val="24"/>
        </w:rPr>
        <w:t>removed from or returned to</w:t>
      </w:r>
      <w:r>
        <w:rPr>
          <w:szCs w:val="24"/>
        </w:rPr>
        <w:t xml:space="preserve"> service</w:t>
      </w:r>
      <w:r w:rsidR="00971E68">
        <w:rPr>
          <w:szCs w:val="24"/>
        </w:rPr>
        <w:t>,</w:t>
      </w:r>
      <w:r>
        <w:rPr>
          <w:szCs w:val="24"/>
        </w:rPr>
        <w:t xml:space="preserve"> </w:t>
      </w:r>
      <w:r w:rsidR="00B340FB">
        <w:rPr>
          <w:szCs w:val="24"/>
        </w:rPr>
        <w:t>and any such removal or return</w:t>
      </w:r>
      <w:r>
        <w:rPr>
          <w:szCs w:val="24"/>
        </w:rPr>
        <w:t xml:space="preserve"> may affect </w:t>
      </w:r>
      <w:r w:rsidR="00B340FB">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Seller's intention to shut down any </w:t>
      </w:r>
      <w:r w:rsidR="00A77D2D" w:rsidRPr="00A77D2D">
        <w:rPr>
          <w:szCs w:val="24"/>
        </w:rPr>
        <w:t>WTGS</w:t>
      </w:r>
      <w:r w:rsidRPr="00A77D2D">
        <w:rPr>
          <w:szCs w:val="24"/>
        </w:rPr>
        <w:t xml:space="preserve"> such as a high wind-speed shut-down.</w:t>
      </w:r>
      <w:r>
        <w:rPr>
          <w:szCs w:val="24"/>
        </w:rPr>
        <w:t xml:space="preserve">  Any </w:t>
      </w:r>
      <w:r w:rsidR="00A77D2D" w:rsidRPr="00A77D2D">
        <w:rPr>
          <w:szCs w:val="24"/>
        </w:rPr>
        <w:t>WTGS</w:t>
      </w:r>
      <w:r w:rsidRPr="00A77D2D">
        <w:rPr>
          <w:szCs w:val="24"/>
        </w:rPr>
        <w:t xml:space="preserve"> </w:t>
      </w:r>
      <w:r>
        <w:rPr>
          <w:szCs w:val="24"/>
        </w:rPr>
        <w:t xml:space="preserve">shut-down shall be coordinated with Company in advance to the extent practicable to allow a reasonable amount of time for Company to make generation adjustments required by the loss of </w:t>
      </w:r>
      <w:r w:rsidR="0019432E">
        <w:rPr>
          <w:szCs w:val="24"/>
        </w:rPr>
        <w:t>availability</w:t>
      </w:r>
      <w:r>
        <w:rPr>
          <w:szCs w:val="24"/>
        </w:rPr>
        <w:t xml:space="preserve"> from a </w:t>
      </w:r>
      <w:r w:rsidR="00A77D2D" w:rsidRPr="00A77D2D">
        <w:rPr>
          <w:szCs w:val="24"/>
        </w:rPr>
        <w:t>WTGS</w:t>
      </w:r>
      <w:r>
        <w:rPr>
          <w:szCs w:val="24"/>
        </w:rPr>
        <w:t xml:space="preserve"> shut-down.</w:t>
      </w:r>
    </w:p>
    <w:p w14:paraId="70721F85" w14:textId="77777777" w:rsidR="007046BA" w:rsidRDefault="001B54CC">
      <w:pPr>
        <w:pStyle w:val="Corp1L2"/>
        <w:rPr>
          <w:szCs w:val="24"/>
        </w:rPr>
      </w:pPr>
      <w:r>
        <w:rPr>
          <w:szCs w:val="24"/>
        </w:rPr>
        <w:t>[Reserved]</w:t>
      </w:r>
    </w:p>
    <w:p w14:paraId="444B4D41" w14:textId="77777777" w:rsidR="00E670A3" w:rsidRDefault="00FE6D6F">
      <w:pPr>
        <w:pStyle w:val="Corp1L2"/>
        <w:sectPr w:rsidR="00E670A3" w:rsidSect="00477FCA">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w:t>
      </w:r>
      <w:r w:rsidR="00FC7270">
        <w:t>'</w:t>
      </w:r>
      <w:r>
        <w:t xml:space="preserve">s receipt of same and (ii) a copy of the </w:t>
      </w:r>
      <w:r w:rsidR="0022412E">
        <w:t>o</w:t>
      </w:r>
      <w:r>
        <w:t xml:space="preserve">perating and </w:t>
      </w:r>
      <w:r w:rsidR="0022412E">
        <w:t>m</w:t>
      </w:r>
      <w:r>
        <w:t xml:space="preserve">aintenance </w:t>
      </w:r>
      <w:r w:rsidR="0022412E">
        <w:t>m</w:t>
      </w:r>
      <w:r>
        <w:t xml:space="preserve">anual and shall thereafter provide Company with any amendments thereto within three (3) Business Days after such amendment is adopted. </w:t>
      </w:r>
    </w:p>
    <w:p w14:paraId="17DF837E"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74C43A2F"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Calculation of Facility PBAF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5B7AE9">
        <w:rPr>
          <w:rFonts w:ascii="Courier New" w:hAnsi="Courier New" w:cs="Courier New"/>
          <w:szCs w:val="24"/>
        </w:rPr>
        <w:t>calculate Facility PBAF as provided in this Agreement,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26F90CDE" w14:textId="77777777" w:rsidR="007046BA" w:rsidRDefault="007046BA">
      <w:pPr>
        <w:ind w:left="720"/>
        <w:rPr>
          <w:rFonts w:ascii="Courier New" w:hAnsi="Courier New" w:cs="Courier New"/>
          <w:szCs w:val="24"/>
        </w:rPr>
      </w:pPr>
    </w:p>
    <w:p w14:paraId="3B6F7ACA" w14:textId="77777777" w:rsidR="007046BA" w:rsidRDefault="00FE6D6F">
      <w:pPr>
        <w:tabs>
          <w:tab w:val="left" w:pos="720"/>
        </w:tabs>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E94447">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E94447">
        <w:rPr>
          <w:rFonts w:ascii="Courier New" w:hAnsi="Courier New" w:cs="Courier New"/>
          <w:szCs w:val="24"/>
        </w:rPr>
        <w:t xml:space="preserve"> and (ii) recording and transferring such data to Company in real time</w:t>
      </w:r>
      <w:r>
        <w:rPr>
          <w:rFonts w:ascii="Courier New" w:hAnsi="Courier New" w:cs="Courier New"/>
          <w:b/>
          <w:szCs w:val="24"/>
        </w:rPr>
        <w:t>.</w:t>
      </w:r>
      <w:r>
        <w:rPr>
          <w:rFonts w:ascii="Courier New" w:hAnsi="Courier New" w:cs="Courier New"/>
          <w:szCs w:val="24"/>
        </w:rPr>
        <w:t xml:space="preserve">  Seller shall maintain at the Site sufficient replacement parts to avoid or otherwise minimize any </w:t>
      </w:r>
      <w:r w:rsidRPr="005B7AE9">
        <w:rPr>
          <w:rFonts w:ascii="Courier New" w:hAnsi="Courier New" w:cs="Courier New"/>
          <w:szCs w:val="24"/>
        </w:rPr>
        <w:t>WTGS</w:t>
      </w:r>
      <w:r>
        <w:rPr>
          <w:rFonts w:ascii="Courier New" w:hAnsi="Courier New" w:cs="Courier New"/>
          <w:szCs w:val="24"/>
        </w:rPr>
        <w:t xml:space="preserve"> shutdown while any of the Monitoring and Communication Equipment is being repaired, replaced or re</w:t>
      </w:r>
      <w:r>
        <w:rPr>
          <w:rFonts w:ascii="Courier New" w:hAnsi="Courier New" w:cs="Courier New"/>
          <w:szCs w:val="24"/>
        </w:rPr>
        <w:noBreakHyphen/>
        <w:t>calibrated.  Unless the Parties agree otherwise in writing, the Monitoring and Communication Equipment to be installed and maintained by Seller shall include field device components to:</w:t>
      </w:r>
    </w:p>
    <w:p w14:paraId="3EC65E91"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 (i) measure at each </w:t>
      </w:r>
      <w:r w:rsidRPr="005B7AE9">
        <w:rPr>
          <w:rFonts w:ascii="Courier New" w:hAnsi="Courier New" w:cs="Courier New"/>
          <w:szCs w:val="24"/>
        </w:rPr>
        <w:t xml:space="preserve">WTGS the </w:t>
      </w:r>
      <w:r w:rsidRPr="00817539">
        <w:rPr>
          <w:rFonts w:ascii="Courier New" w:hAnsi="Courier New" w:cs="Courier New"/>
          <w:szCs w:val="24"/>
        </w:rPr>
        <w:t>Actual WTGS Production</w:t>
      </w:r>
      <w:r w:rsidRPr="005B7AE9">
        <w:rPr>
          <w:rFonts w:ascii="Courier New" w:hAnsi="Courier New" w:cs="Courier New"/>
          <w:szCs w:val="24"/>
        </w:rPr>
        <w:t>;</w:t>
      </w:r>
      <w:r>
        <w:rPr>
          <w:rFonts w:ascii="Courier New" w:hAnsi="Courier New" w:cs="Courier New"/>
          <w:szCs w:val="24"/>
        </w:rPr>
        <w:t xml:space="preserve"> </w:t>
      </w:r>
    </w:p>
    <w:p w14:paraId="5B26A994"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(ii) measure </w:t>
      </w:r>
      <w:r w:rsidRPr="005B7AE9">
        <w:rPr>
          <w:rFonts w:ascii="Courier New" w:hAnsi="Courier New" w:cs="Courier New"/>
          <w:szCs w:val="24"/>
        </w:rPr>
        <w:t>wind speed and direction at the top of the nacelle of each WTGS;</w:t>
      </w:r>
    </w:p>
    <w:p w14:paraId="754488DA" w14:textId="77777777" w:rsidR="007046BA" w:rsidRDefault="00FE6D6F">
      <w:pPr>
        <w:tabs>
          <w:tab w:val="left" w:pos="720"/>
        </w:tabs>
        <w:autoSpaceDE w:val="0"/>
        <w:autoSpaceDN w:val="0"/>
        <w:adjustRightInd w:val="0"/>
        <w:spacing w:after="240"/>
        <w:ind w:left="2160" w:hanging="864"/>
        <w:rPr>
          <w:rFonts w:ascii="Courier New" w:hAnsi="Courier New" w:cs="Courier New"/>
          <w:b/>
          <w:szCs w:val="24"/>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require,) by devices </w:t>
      </w:r>
      <w:r w:rsidRPr="005B7AE9">
        <w:rPr>
          <w:rFonts w:ascii="Courier New" w:hAnsi="Courier New" w:cs="Courier New"/>
          <w:bCs/>
          <w:szCs w:val="24"/>
        </w:rPr>
        <w:t>placed at approximately "hub height" of the WTGS(s) and located at one or more MMTs;</w:t>
      </w:r>
    </w:p>
    <w:p w14:paraId="6142F739" w14:textId="77777777" w:rsidR="007046BA" w:rsidRDefault="00FE6D6F">
      <w:pPr>
        <w:tabs>
          <w:tab w:val="left" w:pos="720"/>
        </w:tabs>
        <w:autoSpaceDE w:val="0"/>
        <w:autoSpaceDN w:val="0"/>
        <w:adjustRightInd w:val="0"/>
        <w:spacing w:after="240"/>
        <w:ind w:left="2160" w:hanging="864"/>
        <w:rPr>
          <w:rFonts w:ascii="Courier New" w:hAnsi="Courier New" w:cs="Courier New"/>
          <w:szCs w:val="24"/>
        </w:rPr>
      </w:pPr>
      <w:r>
        <w:rPr>
          <w:rFonts w:ascii="Courier New" w:hAnsi="Courier New" w:cs="Courier New"/>
          <w:szCs w:val="24"/>
        </w:rPr>
        <w:lastRenderedPageBreak/>
        <w:t xml:space="preserve">(iv) </w:t>
      </w:r>
      <w:r>
        <w:rPr>
          <w:rFonts w:ascii="Courier New" w:hAnsi="Courier New" w:cs="Courier New"/>
          <w:szCs w:val="24"/>
        </w:rPr>
        <w:tab/>
        <w:t>record and transfer such data to Company in real-time; and</w:t>
      </w:r>
    </w:p>
    <w:p w14:paraId="6113326D" w14:textId="77777777" w:rsidR="007046BA" w:rsidRDefault="00FE6D6F">
      <w:pPr>
        <w:tabs>
          <w:tab w:val="left" w:pos="720"/>
        </w:tabs>
        <w:autoSpaceDE w:val="0"/>
        <w:autoSpaceDN w:val="0"/>
        <w:adjustRightInd w:val="0"/>
        <w:spacing w:after="240"/>
        <w:ind w:left="2160" w:hanging="864"/>
        <w:rPr>
          <w:rFonts w:ascii="Courier New" w:hAnsi="Courier New" w:cs="Courier New"/>
          <w:bCs/>
          <w:szCs w:val="24"/>
        </w:rPr>
      </w:pPr>
      <w:r>
        <w:rPr>
          <w:rFonts w:ascii="Courier New" w:hAnsi="Courier New" w:cs="Courier New"/>
          <w:szCs w:val="24"/>
        </w:rPr>
        <w:t xml:space="preserve"> (v)</w:t>
      </w:r>
      <w:r>
        <w:rPr>
          <w:rFonts w:ascii="Courier New" w:hAnsi="Courier New" w:cs="Courier New"/>
          <w:szCs w:val="24"/>
        </w:rPr>
        <w:tab/>
        <w:t xml:space="preserve">record and transfer to Company in real time data on the </w:t>
      </w:r>
      <w:r w:rsidR="00BF4620">
        <w:rPr>
          <w:rFonts w:ascii="Courier New" w:hAnsi="Courier New" w:cs="Courier New"/>
          <w:szCs w:val="24"/>
        </w:rPr>
        <w:t>Facility's</w:t>
      </w:r>
      <w:r>
        <w:rPr>
          <w:rFonts w:ascii="Courier New" w:hAnsi="Courier New" w:cs="Courier New"/>
          <w:szCs w:val="24"/>
        </w:rPr>
        <w:t xml:space="preserve"> power production as </w:t>
      </w:r>
      <w:r w:rsidRPr="005B7AE9">
        <w:rPr>
          <w:rFonts w:ascii="Courier New" w:hAnsi="Courier New" w:cs="Courier New"/>
          <w:szCs w:val="24"/>
        </w:rPr>
        <w:t>measured at each WTGS.</w:t>
      </w:r>
      <w:r>
        <w:rPr>
          <w:rFonts w:ascii="Courier New" w:hAnsi="Courier New" w:cs="Courier New"/>
          <w:szCs w:val="24"/>
        </w:rPr>
        <w:t xml:space="preserve"> </w:t>
      </w:r>
    </w:p>
    <w:p w14:paraId="38826EF1" w14:textId="77777777" w:rsidR="007046BA" w:rsidRDefault="00FE6D6F">
      <w:pPr>
        <w:widowControl w:val="0"/>
        <w:autoSpaceDE w:val="0"/>
        <w:autoSpaceDN w:val="0"/>
        <w:adjustRightInd w:val="0"/>
        <w:spacing w:after="240"/>
        <w:ind w:left="720"/>
        <w:rPr>
          <w:rFonts w:ascii="Courier New" w:hAnsi="Courier New" w:cs="Courier New"/>
          <w:b/>
          <w:szCs w:val="24"/>
        </w:rPr>
      </w:pPr>
      <w:r>
        <w:rPr>
          <w:rFonts w:ascii="Courier New" w:hAnsi="Courier New" w:cs="Courier New"/>
          <w:szCs w:val="24"/>
        </w:rPr>
        <w:t xml:space="preserve">The foregoing is in addition to the data on the </w:t>
      </w:r>
      <w:r w:rsidR="00BF4620">
        <w:rPr>
          <w:rFonts w:ascii="Courier New" w:hAnsi="Courier New" w:cs="Courier New"/>
          <w:szCs w:val="24"/>
        </w:rPr>
        <w:t>Facility's</w:t>
      </w:r>
      <w:r>
        <w:rPr>
          <w:rFonts w:ascii="Courier New" w:hAnsi="Courier New" w:cs="Courier New"/>
          <w:szCs w:val="24"/>
        </w:rPr>
        <w:t xml:space="preserve"> Actual Output as measured by the revenue meter.  </w:t>
      </w:r>
    </w:p>
    <w:p w14:paraId="7EE6EA3D"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7BB52C6E"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22412E">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Section_</w:t>
      </w:r>
      <w:r w:rsidR="00BA1013">
        <w:rPr>
          <w:rFonts w:ascii="Courier New" w:hAnsi="Courier New" w:cs="Courier New"/>
          <w:bCs/>
          <w:szCs w:val="24"/>
          <w:u w:val="single"/>
        </w:rPr>
        <w:t>1(a)(ii)</w:t>
      </w:r>
      <w:r w:rsidRPr="00BA1013">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14:paraId="707664FB"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Monitoring and Communication Equipment.</w:t>
      </w:r>
    </w:p>
    <w:p w14:paraId="090CD61E"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(including but not limited to the commencement of any period during which one or more of the </w:t>
      </w:r>
      <w:r w:rsidRPr="005B7AE9">
        <w:rPr>
          <w:rFonts w:ascii="Courier New" w:hAnsi="Courier New" w:cs="Courier New"/>
          <w:szCs w:val="24"/>
        </w:rPr>
        <w:t xml:space="preserve">WTGS(s) are in the Information Unavailable </w:t>
      </w:r>
      <w:r w:rsidRPr="005B7AE9">
        <w:rPr>
          <w:rFonts w:ascii="Courier New" w:hAnsi="Courier New" w:cs="Courier New"/>
          <w:szCs w:val="24"/>
        </w:rPr>
        <w:lastRenderedPageBreak/>
        <w:t>category of the Modified Information Model),</w:t>
      </w:r>
      <w:r>
        <w:rPr>
          <w:rFonts w:ascii="Courier New" w:hAnsi="Courier New" w:cs="Courier New"/>
          <w:szCs w:val="24"/>
        </w:rPr>
        <w:t xml:space="preserve"> Seller shall repair or replace such equipment within 15 Days of such failure or within such other time as agreed to by the Company in writing.  </w:t>
      </w:r>
    </w:p>
    <w:p w14:paraId="4C7EE3C9" w14:textId="77777777" w:rsidR="007046BA" w:rsidRPr="00EE6A24" w:rsidRDefault="00FE6D6F" w:rsidP="008D4BFD">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IU Shutdown</w:t>
      </w:r>
      <w:r>
        <w:rPr>
          <w:rFonts w:ascii="Courier New" w:hAnsi="Courier New" w:cs="Courier New"/>
          <w:szCs w:val="24"/>
        </w:rPr>
        <w:t xml:space="preserve">.  Because the availability </w:t>
      </w:r>
      <w:r w:rsidR="00D6021D">
        <w:rPr>
          <w:rFonts w:ascii="Courier New" w:hAnsi="Courier New" w:cs="Courier New"/>
          <w:szCs w:val="24"/>
        </w:rPr>
        <w:t xml:space="preserve">to the Company System Operator </w:t>
      </w:r>
      <w:r>
        <w:rPr>
          <w:rFonts w:ascii="Courier New" w:hAnsi="Courier New" w:cs="Courier New"/>
          <w:szCs w:val="24"/>
        </w:rPr>
        <w:t xml:space="preserve">of reliable meteorological and production information </w:t>
      </w:r>
      <w:r w:rsidR="00D6021D">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D6021D">
        <w:rPr>
          <w:rFonts w:ascii="Courier New" w:hAnsi="Courier New" w:cs="Courier New"/>
          <w:szCs w:val="24"/>
        </w:rPr>
        <w:t xml:space="preserve">optimize the </w:t>
      </w:r>
      <w:r w:rsidR="0025793A">
        <w:rPr>
          <w:rFonts w:ascii="Courier New" w:hAnsi="Courier New" w:cs="Courier New"/>
          <w:szCs w:val="24"/>
        </w:rPr>
        <w:t>benefit</w:t>
      </w:r>
      <w:r>
        <w:rPr>
          <w:rFonts w:ascii="Courier New" w:hAnsi="Courier New" w:cs="Courier New"/>
          <w:szCs w:val="24"/>
        </w:rPr>
        <w:t xml:space="preserve"> </w:t>
      </w:r>
      <w:r w:rsidR="00D6021D">
        <w:rPr>
          <w:rFonts w:ascii="Courier New" w:hAnsi="Courier New" w:cs="Courier New"/>
          <w:szCs w:val="24"/>
        </w:rPr>
        <w:t xml:space="preserve">of </w:t>
      </w:r>
      <w:r>
        <w:rPr>
          <w:rFonts w:ascii="Courier New" w:hAnsi="Courier New" w:cs="Courier New"/>
          <w:szCs w:val="24"/>
        </w:rPr>
        <w:t xml:space="preserve">its right </w:t>
      </w:r>
      <w:r w:rsidR="0025793A">
        <w:rPr>
          <w:rFonts w:ascii="Courier New" w:hAnsi="Courier New" w:cs="Courier New"/>
          <w:szCs w:val="24"/>
        </w:rPr>
        <w:t>of Company Dispatch</w:t>
      </w:r>
      <w:r>
        <w:rPr>
          <w:rFonts w:ascii="Courier New" w:hAnsi="Courier New" w:cs="Courier New"/>
          <w:szCs w:val="24"/>
        </w:rPr>
        <w:t xml:space="preserve">, Company shall have the right </w:t>
      </w:r>
      <w:r w:rsidR="00BA6CB0">
        <w:rPr>
          <w:rFonts w:ascii="Courier New" w:hAnsi="Courier New" w:cs="Courier New"/>
          <w:szCs w:val="24"/>
        </w:rPr>
        <w:t xml:space="preserve">to </w:t>
      </w:r>
      <w:r>
        <w:rPr>
          <w:rFonts w:ascii="Courier New" w:hAnsi="Courier New" w:cs="Courier New"/>
          <w:szCs w:val="24"/>
        </w:rPr>
        <w:t xml:space="preserve">direct Seller to shutdown </w:t>
      </w:r>
      <w:r w:rsidR="00C57FCB">
        <w:rPr>
          <w:rFonts w:ascii="Courier New" w:hAnsi="Courier New" w:cs="Courier New"/>
          <w:szCs w:val="24"/>
        </w:rPr>
        <w:t>("</w:t>
      </w:r>
      <w:r w:rsidR="00C57FCB">
        <w:rPr>
          <w:rFonts w:ascii="Courier New" w:hAnsi="Courier New" w:cs="Courier New"/>
          <w:szCs w:val="24"/>
          <w:u w:val="single"/>
        </w:rPr>
        <w:t>IU Shutdown</w:t>
      </w:r>
      <w:r w:rsidR="00C57FCB">
        <w:rPr>
          <w:rFonts w:ascii="Courier New" w:hAnsi="Courier New" w:cs="Courier New"/>
          <w:szCs w:val="24"/>
        </w:rPr>
        <w:t xml:space="preserve">") </w:t>
      </w:r>
      <w:r w:rsidR="00D6021D">
        <w:rPr>
          <w:rFonts w:ascii="Courier New" w:hAnsi="Courier New" w:cs="Courier New"/>
          <w:szCs w:val="24"/>
        </w:rPr>
        <w:t xml:space="preserve">any </w:t>
      </w:r>
      <w:r>
        <w:rPr>
          <w:rFonts w:ascii="Courier New" w:hAnsi="Courier New" w:cs="Courier New"/>
          <w:szCs w:val="24"/>
        </w:rPr>
        <w:t xml:space="preserve">WTGS </w:t>
      </w:r>
      <w:r w:rsidR="00C57FCB">
        <w:rPr>
          <w:rFonts w:ascii="Courier New" w:hAnsi="Courier New" w:cs="Courier New"/>
          <w:szCs w:val="24"/>
        </w:rPr>
        <w:t>or the Facility as a whole</w:t>
      </w:r>
      <w:r w:rsidR="00D6021D">
        <w:rPr>
          <w:rFonts w:ascii="Courier New" w:hAnsi="Courier New" w:cs="Courier New"/>
          <w:szCs w:val="24"/>
        </w:rPr>
        <w:t xml:space="preserve"> </w:t>
      </w:r>
      <w:r>
        <w:rPr>
          <w:rFonts w:ascii="Courier New" w:hAnsi="Courier New" w:cs="Courier New"/>
          <w:szCs w:val="24"/>
        </w:rPr>
        <w:t xml:space="preserve">due to the unavailability of </w:t>
      </w:r>
      <w:r w:rsidR="0082343F">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4F0C89">
        <w:rPr>
          <w:rFonts w:ascii="Courier New" w:hAnsi="Courier New" w:cs="Courier New"/>
          <w:szCs w:val="24"/>
        </w:rPr>
        <w:t>for su</w:t>
      </w:r>
      <w:r w:rsidRPr="005B7AE9">
        <w:rPr>
          <w:rFonts w:ascii="Courier New" w:hAnsi="Courier New" w:cs="Courier New"/>
          <w:szCs w:val="24"/>
        </w:rPr>
        <w:t>ch WTGS</w:t>
      </w:r>
      <w:r w:rsidR="00C57FCB">
        <w:rPr>
          <w:rFonts w:ascii="Courier New" w:hAnsi="Courier New" w:cs="Courier New"/>
          <w:szCs w:val="24"/>
        </w:rPr>
        <w:t xml:space="preserve"> or for the Facility as a whole</w:t>
      </w:r>
      <w:r w:rsidR="004F0C89">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the carrying out of corrective measures (including recalibration) and/or repairs to any Monitoring and Communication Equipment pursuant to </w:t>
      </w:r>
      <w:r>
        <w:rPr>
          <w:rFonts w:ascii="Courier New" w:hAnsi="Courier New" w:cs="Courier New"/>
          <w:szCs w:val="24"/>
          <w:u w:val="single"/>
        </w:rPr>
        <w:t>Section 6.3(</w:t>
      </w:r>
      <w:r w:rsidR="0022412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22412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 shall cause to be </w:t>
      </w:r>
      <w:r w:rsidR="004F0C89">
        <w:rPr>
          <w:rFonts w:ascii="Courier New" w:hAnsi="Courier New" w:cs="Courier New"/>
          <w:szCs w:val="24"/>
        </w:rPr>
        <w:t xml:space="preserve">classified as </w:t>
      </w:r>
      <w:r w:rsidR="009F2C93">
        <w:rPr>
          <w:rFonts w:ascii="Courier New" w:hAnsi="Courier New" w:cs="Courier New"/>
          <w:szCs w:val="24"/>
        </w:rPr>
        <w:t xml:space="preserve">an </w:t>
      </w:r>
      <w:r w:rsidR="004F0C89">
        <w:rPr>
          <w:rFonts w:ascii="Courier New" w:hAnsi="Courier New" w:cs="Courier New"/>
          <w:szCs w:val="24"/>
        </w:rPr>
        <w:t xml:space="preserve">IU Shutdown </w:t>
      </w:r>
      <w:r w:rsidRPr="005B7AE9">
        <w:rPr>
          <w:rFonts w:ascii="Courier New" w:hAnsi="Courier New" w:cs="Courier New"/>
          <w:szCs w:val="24"/>
        </w:rPr>
        <w:t xml:space="preserve">any WTGS </w:t>
      </w:r>
      <w:r>
        <w:rPr>
          <w:rFonts w:ascii="Courier New" w:hAnsi="Courier New" w:cs="Courier New"/>
          <w:szCs w:val="24"/>
        </w:rPr>
        <w:t xml:space="preserve">that is dependent on such Monitoring and Communication Equipment to provide reliable meteorological and production information to </w:t>
      </w:r>
      <w:r w:rsidR="0082343F">
        <w:rPr>
          <w:rFonts w:ascii="Courier New" w:hAnsi="Courier New" w:cs="Courier New"/>
          <w:szCs w:val="24"/>
        </w:rPr>
        <w:t xml:space="preserve">the </w:t>
      </w:r>
      <w:r>
        <w:rPr>
          <w:rFonts w:ascii="Courier New" w:hAnsi="Courier New" w:cs="Courier New"/>
          <w:szCs w:val="24"/>
        </w:rPr>
        <w:t>Company</w:t>
      </w:r>
      <w:r w:rsidR="0082343F">
        <w:rPr>
          <w:rFonts w:ascii="Courier New" w:hAnsi="Courier New" w:cs="Courier New"/>
          <w:szCs w:val="24"/>
        </w:rPr>
        <w:t xml:space="preserve"> System Operator in real time via SCADA</w:t>
      </w:r>
      <w:r>
        <w:rPr>
          <w:rFonts w:ascii="Courier New" w:hAnsi="Courier New" w:cs="Courier New"/>
          <w:szCs w:val="24"/>
        </w:rPr>
        <w:t xml:space="preserve">, and such </w:t>
      </w:r>
      <w:r w:rsidRPr="005B7AE9">
        <w:rPr>
          <w:rFonts w:ascii="Courier New" w:hAnsi="Courier New" w:cs="Courier New"/>
          <w:szCs w:val="24"/>
        </w:rPr>
        <w:t xml:space="preserve">WTGS shall remain </w:t>
      </w:r>
      <w:r w:rsidR="009F2C93">
        <w:rPr>
          <w:rFonts w:ascii="Courier New" w:hAnsi="Courier New" w:cs="Courier New"/>
          <w:szCs w:val="24"/>
        </w:rPr>
        <w:t>in</w:t>
      </w:r>
      <w:r w:rsidR="00824A22">
        <w:rPr>
          <w:rFonts w:ascii="Courier New" w:hAnsi="Courier New" w:cs="Courier New"/>
          <w:szCs w:val="24"/>
        </w:rPr>
        <w:t xml:space="preserve"> </w:t>
      </w:r>
      <w:r w:rsidRPr="005B7AE9">
        <w:rPr>
          <w:rFonts w:ascii="Courier New" w:hAnsi="Courier New" w:cs="Courier New"/>
          <w:szCs w:val="24"/>
        </w:rPr>
        <w:t>IU Shutdown</w:t>
      </w:r>
      <w:r w:rsidR="00C57FCB">
        <w:rPr>
          <w:rFonts w:ascii="Courier New" w:hAnsi="Courier New" w:cs="Courier New"/>
          <w:szCs w:val="24"/>
        </w:rPr>
        <w:t xml:space="preserve"> </w:t>
      </w:r>
      <w:r>
        <w:rPr>
          <w:rFonts w:ascii="Courier New" w:hAnsi="Courier New" w:cs="Courier New"/>
          <w:szCs w:val="24"/>
        </w:rPr>
        <w:t xml:space="preserve">until such time as the successful completion of such corrective measures and/or repairs has been demonstrated to Company's reasonable satisfaction.  </w:t>
      </w:r>
      <w:r w:rsidR="00EE6A24">
        <w:rPr>
          <w:rFonts w:ascii="Courier New" w:hAnsi="Courier New" w:cs="Courier New"/>
          <w:szCs w:val="24"/>
        </w:rPr>
        <w:t xml:space="preserve">As more fully set forth in </w:t>
      </w:r>
      <w:r w:rsidR="00EE6A24" w:rsidRPr="0082343F">
        <w:rPr>
          <w:rFonts w:ascii="Courier New" w:hAnsi="Courier New" w:cs="Courier New"/>
          <w:szCs w:val="24"/>
          <w:u w:val="single"/>
        </w:rPr>
        <w:t>Section</w:t>
      </w:r>
      <w:r w:rsidR="004F0AAF">
        <w:rPr>
          <w:rFonts w:ascii="Courier New" w:hAnsi="Courier New" w:cs="Courier New"/>
          <w:szCs w:val="24"/>
          <w:u w:val="single"/>
        </w:rPr>
        <w:t xml:space="preserve"> </w:t>
      </w:r>
      <w:r w:rsidR="00C57FCB" w:rsidRPr="004F0AAF">
        <w:rPr>
          <w:rFonts w:ascii="Courier New" w:hAnsi="Courier New" w:cs="Courier New"/>
          <w:szCs w:val="24"/>
          <w:u w:val="single"/>
        </w:rPr>
        <w:t>3</w:t>
      </w:r>
      <w:r w:rsidR="00EE6A24" w:rsidRPr="007B55BE">
        <w:rPr>
          <w:rFonts w:ascii="Courier New" w:hAnsi="Courier New" w:cs="Courier New"/>
          <w:szCs w:val="24"/>
        </w:rPr>
        <w:t xml:space="preserve"> </w:t>
      </w:r>
      <w:r w:rsidR="00EE6A24" w:rsidRPr="00B45263">
        <w:rPr>
          <w:rFonts w:ascii="Courier New" w:hAnsi="Courier New" w:cs="Courier New"/>
          <w:szCs w:val="24"/>
        </w:rPr>
        <w:t>(</w:t>
      </w:r>
      <w:r w:rsidR="00B45263" w:rsidRPr="00B45263">
        <w:rPr>
          <w:rFonts w:ascii="Courier New" w:hAnsi="Courier New" w:cs="Courier New"/>
          <w:szCs w:val="24"/>
        </w:rPr>
        <w:t>Modified Information Model</w:t>
      </w:r>
      <w:r w:rsidR="00EE6A24" w:rsidRPr="00B45263">
        <w:rPr>
          <w:rFonts w:ascii="Courier New" w:hAnsi="Courier New" w:cs="Courier New"/>
          <w:szCs w:val="24"/>
        </w:rPr>
        <w:t>)</w:t>
      </w:r>
      <w:r w:rsidR="00B45263">
        <w:rPr>
          <w:rFonts w:ascii="Courier New" w:hAnsi="Courier New" w:cs="Courier New"/>
          <w:szCs w:val="24"/>
        </w:rPr>
        <w:t xml:space="preserve"> and </w:t>
      </w:r>
      <w:r w:rsidR="004F0AAF" w:rsidRPr="004F0AAF">
        <w:rPr>
          <w:rFonts w:ascii="Courier New" w:hAnsi="Courier New" w:cs="Courier New"/>
          <w:szCs w:val="24"/>
          <w:u w:val="single"/>
        </w:rPr>
        <w:t xml:space="preserve">Section </w:t>
      </w:r>
      <w:r w:rsidR="00B45263" w:rsidRPr="004F0AAF">
        <w:rPr>
          <w:rFonts w:ascii="Courier New" w:hAnsi="Courier New" w:cs="Courier New"/>
          <w:szCs w:val="24"/>
          <w:u w:val="single"/>
        </w:rPr>
        <w:t>4</w:t>
      </w:r>
      <w:r w:rsidR="00B45263">
        <w:rPr>
          <w:rFonts w:ascii="Courier New" w:hAnsi="Courier New" w:cs="Courier New"/>
          <w:szCs w:val="24"/>
        </w:rPr>
        <w:t xml:space="preserve"> (Population of Information Categories of Modified Information Model and Calculation Values)</w:t>
      </w:r>
      <w:r w:rsidR="00EE6A24">
        <w:rPr>
          <w:rFonts w:ascii="Courier New" w:hAnsi="Courier New" w:cs="Courier New"/>
          <w:szCs w:val="24"/>
        </w:rPr>
        <w:t xml:space="preserve"> of </w:t>
      </w:r>
      <w:r w:rsidR="00EE6A24">
        <w:rPr>
          <w:rFonts w:ascii="Courier New" w:hAnsi="Courier New" w:cs="Courier New"/>
          <w:szCs w:val="24"/>
          <w:u w:val="single"/>
        </w:rPr>
        <w:t>Attachment T</w:t>
      </w:r>
      <w:r w:rsidR="00EE6A24">
        <w:rPr>
          <w:rFonts w:ascii="Courier New" w:hAnsi="Courier New" w:cs="Courier New"/>
          <w:szCs w:val="24"/>
        </w:rPr>
        <w:t xml:space="preserve"> (Calculation and Reporting of Production-Based Availability and Dispute Resolution by Independent PBA Evaluator) to this Agreement</w:t>
      </w:r>
      <w:r w:rsidR="008B2D1F">
        <w:rPr>
          <w:rFonts w:ascii="Courier New" w:hAnsi="Courier New" w:cs="Courier New"/>
          <w:szCs w:val="24"/>
        </w:rPr>
        <w:t>,</w:t>
      </w:r>
      <w:r w:rsidR="00EE6A24">
        <w:rPr>
          <w:rFonts w:ascii="Courier New" w:hAnsi="Courier New" w:cs="Courier New"/>
          <w:szCs w:val="24"/>
        </w:rPr>
        <w:t xml:space="preserve"> a WTGS that is </w:t>
      </w:r>
      <w:r w:rsidR="008B2D1F">
        <w:rPr>
          <w:rFonts w:ascii="Courier New" w:hAnsi="Courier New" w:cs="Courier New"/>
          <w:szCs w:val="24"/>
        </w:rPr>
        <w:t xml:space="preserve">in </w:t>
      </w:r>
      <w:r w:rsidR="00EE6A24">
        <w:rPr>
          <w:rFonts w:ascii="Courier New" w:hAnsi="Courier New" w:cs="Courier New"/>
          <w:szCs w:val="24"/>
        </w:rPr>
        <w:t>IU Shutdown shall be included in the "Seller-Attributable Non-Ge</w:t>
      </w:r>
      <w:r w:rsidR="0040503F">
        <w:rPr>
          <w:rFonts w:ascii="Courier New" w:hAnsi="Courier New" w:cs="Courier New"/>
          <w:szCs w:val="24"/>
        </w:rPr>
        <w:t>neration</w:t>
      </w:r>
      <w:r w:rsidR="0082343F">
        <w:rPr>
          <w:rFonts w:ascii="Courier New" w:hAnsi="Courier New" w:cs="Courier New"/>
          <w:szCs w:val="24"/>
        </w:rPr>
        <w:t>"</w:t>
      </w:r>
      <w:r w:rsidR="0040503F">
        <w:rPr>
          <w:rFonts w:ascii="Courier New" w:hAnsi="Courier New" w:cs="Courier New"/>
          <w:szCs w:val="24"/>
        </w:rPr>
        <w:t xml:space="preserve"> information category of the Modified Information Model.</w:t>
      </w:r>
    </w:p>
    <w:p w14:paraId="3AF57A46"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7660AA9D"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53552F">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each Day during the Term commencing on the Commercial Operations Date, Seller shall submit to Company Seller's Day</w:t>
      </w:r>
      <w:r>
        <w:rPr>
          <w:rFonts w:ascii="Courier New" w:hAnsi="Courier New" w:cs="Courier New"/>
          <w:szCs w:val="24"/>
        </w:rPr>
        <w:noBreakHyphen/>
        <w:t xml:space="preserve">ahead hourly forecasts of the </w:t>
      </w:r>
      <w:r w:rsidR="00BF4620">
        <w:rPr>
          <w:rFonts w:ascii="Courier New" w:hAnsi="Courier New" w:cs="Courier New"/>
          <w:szCs w:val="24"/>
        </w:rPr>
        <w:t>Facility's</w:t>
      </w:r>
      <w:r>
        <w:rPr>
          <w:rFonts w:ascii="Courier New" w:hAnsi="Courier New" w:cs="Courier New"/>
          <w:szCs w:val="24"/>
        </w:rPr>
        <w:t xml:space="preserve">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xml:space="preserve">, climatology, persistence forecasting) for providing a forecast for the </w:t>
      </w:r>
      <w:r w:rsidR="00BF4620">
        <w:rPr>
          <w:rFonts w:ascii="Courier New" w:hAnsi="Courier New" w:cs="Courier New"/>
          <w:szCs w:val="24"/>
        </w:rPr>
        <w:t>Facility's</w:t>
      </w:r>
      <w:r>
        <w:rPr>
          <w:rFonts w:ascii="Courier New" w:hAnsi="Courier New" w:cs="Courier New"/>
          <w:szCs w:val="24"/>
        </w:rPr>
        <w:t xml:space="preserve"> Actual Output for the next 24 hour period. Hourly Day</w:t>
      </w:r>
      <w:r>
        <w:rPr>
          <w:rFonts w:ascii="Courier New" w:hAnsi="Courier New" w:cs="Courier New"/>
          <w:szCs w:val="24"/>
        </w:rPr>
        <w:noBreakHyphen/>
        <w:t xml:space="preserve">ahead forecasts shall be </w:t>
      </w:r>
      <w:r>
        <w:rPr>
          <w:rFonts w:ascii="Courier New" w:hAnsi="Courier New" w:cs="Courier New"/>
          <w:szCs w:val="24"/>
        </w:rPr>
        <w:lastRenderedPageBreak/>
        <w:t xml:space="preserve">submitted to Company by 1200 </w:t>
      </w:r>
      <w:r w:rsidR="00DC3C7E">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57E4B6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by Seller for forecasting. </w:t>
      </w:r>
      <w:r>
        <w:rPr>
          <w:rFonts w:ascii="Courier New" w:hAnsi="Courier New" w:cs="Courier New"/>
          <w:bCs/>
          <w:szCs w:val="24"/>
        </w:rPr>
        <w:t>For example, Seller shall prepare such forecasts and updates by utilizing a</w:t>
      </w:r>
      <w:r w:rsidRPr="005B7AE9">
        <w:rPr>
          <w:rFonts w:ascii="Courier New" w:hAnsi="Courier New" w:cs="Courier New"/>
          <w:bCs/>
          <w:szCs w:val="24"/>
        </w:rPr>
        <w:t xml:space="preserve"> wind power </w:t>
      </w:r>
      <w:r>
        <w:rPr>
          <w:rFonts w:ascii="Courier New" w:hAnsi="Courier New" w:cs="Courier New"/>
          <w:bCs/>
          <w:szCs w:val="24"/>
        </w:rPr>
        <w:t>forecast or other service that is (i) commercially available or proprietary to Seller, (ii) comparable in accuracy to models or services commonly used in the</w:t>
      </w:r>
      <w:r w:rsidRPr="005B7AE9">
        <w:rPr>
          <w:rFonts w:ascii="Courier New" w:hAnsi="Courier New" w:cs="Courier New"/>
          <w:bCs/>
          <w:szCs w:val="24"/>
        </w:rPr>
        <w:t xml:space="preserve"> wind energy </w:t>
      </w:r>
      <w:r>
        <w:rPr>
          <w:rFonts w:ascii="Courier New" w:hAnsi="Courier New" w:cs="Courier New"/>
          <w:bCs/>
          <w:szCs w:val="24"/>
        </w:rPr>
        <w:t>industry and that reflect equipment availability, and (iii) is satisfactory to Company in the exercise of its reasonable discretion.</w:t>
      </w:r>
      <w:r>
        <w:rPr>
          <w:rFonts w:ascii="Courier New" w:hAnsi="Courier New" w:cs="Courier New"/>
          <w:szCs w:val="24"/>
        </w:rPr>
        <w:t xml:space="preserve">  </w:t>
      </w:r>
    </w:p>
    <w:p w14:paraId="091FD716"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Company uses such forecasting service to set Company's dispatch schedules for all facilities.  Seller, may if it chooses, subscribe to Company's forecasting service, at Seller's cost.  If Seller so chooses to subscribe to Company's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994349">
        <w:rPr>
          <w:rFonts w:ascii="Courier New" w:hAnsi="Courier New" w:cs="Courier New"/>
          <w:szCs w:val="24"/>
        </w:rPr>
        <w:t xml:space="preserve">Actual </w:t>
      </w:r>
      <w:r>
        <w:rPr>
          <w:rFonts w:ascii="Courier New" w:hAnsi="Courier New" w:cs="Courier New"/>
          <w:szCs w:val="24"/>
        </w:rPr>
        <w:t>Output).</w:t>
      </w:r>
    </w:p>
    <w:p w14:paraId="2292DC17" w14:textId="77777777" w:rsidR="00E670A3" w:rsidRDefault="00FE6D6F">
      <w:pPr>
        <w:ind w:left="720" w:hanging="720"/>
        <w:rPr>
          <w:rFonts w:ascii="Courier New" w:hAnsi="Courier New" w:cs="Courier New"/>
          <w:bCs/>
          <w:szCs w:val="24"/>
        </w:rPr>
        <w:sectPr w:rsidR="00E670A3" w:rsidSect="00477FCA">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(1) Seller’s explanation of the methodology and underlying information used to derive the NEP RFP Projection, including the preliminary design of the Facility and the </w:t>
      </w:r>
      <w:r w:rsidR="00CA213D">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w:t>
      </w:r>
      <w:r w:rsidR="00996B95">
        <w:rPr>
          <w:rFonts w:ascii="Courier New" w:hAnsi="Courier New" w:cs="Courier New"/>
        </w:rPr>
        <w:lastRenderedPageBreak/>
        <w:t>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415EF">
        <w:rPr>
          <w:rFonts w:ascii="Courier New" w:hAnsi="Courier New" w:cs="Courier New"/>
        </w:rPr>
        <w:t xml:space="preserve">wind </w:t>
      </w:r>
      <w:r>
        <w:rPr>
          <w:rFonts w:ascii="Courier New" w:hAnsi="Courier New" w:cs="Courier New"/>
        </w:rPr>
        <w:t>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77121413"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99262D" w14:textId="77777777" w:rsidR="007046BA" w:rsidRDefault="00FE6D6F">
      <w:pPr>
        <w:pStyle w:val="PlainText"/>
        <w:tabs>
          <w:tab w:val="left" w:pos="864"/>
          <w:tab w:val="left" w:pos="900"/>
        </w:tabs>
        <w:rPr>
          <w:sz w:val="24"/>
          <w:szCs w:val="24"/>
        </w:r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0542A293" w14:textId="77777777" w:rsidR="00E670A3" w:rsidRDefault="00E670A3">
      <w:pPr>
        <w:pStyle w:val="Corp1L1"/>
        <w:rPr>
          <w:szCs w:val="24"/>
        </w:rPr>
        <w:sectPr w:rsidR="00E670A3" w:rsidSect="00477FCA">
          <w:footerReference w:type="default" r:id="rId27"/>
          <w:pgSz w:w="12240" w:h="15840" w:code="1"/>
          <w:pgMar w:top="1440" w:right="1319" w:bottom="1440" w:left="1319" w:header="720" w:footer="720" w:gutter="0"/>
          <w:paperSrc w:first="15" w:other="15"/>
          <w:cols w:space="720"/>
          <w:docGrid w:linePitch="360"/>
        </w:sectPr>
      </w:pPr>
      <w:bookmarkStart w:id="14" w:name="_Toc257549655"/>
    </w:p>
    <w:p w14:paraId="6863A150" w14:textId="77777777" w:rsidR="007046BA" w:rsidRDefault="00FE6D6F">
      <w:pPr>
        <w:pStyle w:val="Corp1L1"/>
        <w:rPr>
          <w:szCs w:val="24"/>
        </w:rPr>
      </w:pPr>
      <w:r>
        <w:rPr>
          <w:szCs w:val="24"/>
        </w:rPr>
        <w:lastRenderedPageBreak/>
        <w:br/>
      </w:r>
      <w:bookmarkStart w:id="15" w:name="_Toc478735262"/>
      <w:bookmarkEnd w:id="14"/>
      <w:r>
        <w:rPr>
          <w:szCs w:val="24"/>
        </w:rPr>
        <w:t>Company dispatch</w:t>
      </w:r>
      <w:bookmarkEnd w:id="15"/>
    </w:p>
    <w:p w14:paraId="513077F1" w14:textId="77777777" w:rsidR="00DB6655" w:rsidRPr="00DB6655" w:rsidRDefault="00FE6D6F" w:rsidP="00DB6655">
      <w:pPr>
        <w:pStyle w:val="Corp1L2"/>
      </w:pPr>
      <w:r w:rsidRPr="00DB6655">
        <w:rPr>
          <w:szCs w:val="24"/>
          <w:u w:val="single"/>
        </w:rPr>
        <w:t>General</w:t>
      </w:r>
      <w:r w:rsidRPr="00DB6655">
        <w:rPr>
          <w:szCs w:val="24"/>
        </w:rPr>
        <w:t xml:space="preserve">.  </w:t>
      </w:r>
      <w:r>
        <w:t xml:space="preserve">Company shall have the right to dispatch </w:t>
      </w:r>
      <w:r w:rsidR="0024721B">
        <w:t xml:space="preserve">all available </w:t>
      </w:r>
      <w:r>
        <w:t>real and reactive power delivered from the Facility to the Company System and to start up and shut down Seller</w:t>
      </w:r>
      <w:r w:rsidR="00FC7270">
        <w:t>'</w:t>
      </w:r>
      <w:r>
        <w:t xml:space="preserve">s generating units, as it deems appropriate in its reasonable discretion, subject only to and consistent with Good Engineering and Operating Practices, the requirements set forth in </w:t>
      </w:r>
      <w:r w:rsidRPr="00DB6655">
        <w:rPr>
          <w:u w:val="single"/>
        </w:rPr>
        <w:t>Attachment B</w:t>
      </w:r>
      <w:r>
        <w:t xml:space="preserve"> (Facility Owned by Seller), </w:t>
      </w:r>
      <w:r w:rsidRPr="00DB6655">
        <w:rPr>
          <w:u w:val="single"/>
        </w:rPr>
        <w:t>Section 3</w:t>
      </w:r>
      <w:r>
        <w:t xml:space="preserve"> (Performance Standards) of this Agreement and Seller</w:t>
      </w:r>
      <w:r w:rsidR="00FC7270">
        <w:t>'</w:t>
      </w:r>
      <w:r>
        <w:t xml:space="preserve">s maintenance schedule determined in accordance with </w:t>
      </w:r>
      <w:r w:rsidRPr="00DB6655">
        <w:rPr>
          <w:u w:val="single"/>
        </w:rPr>
        <w:t>Article 5</w:t>
      </w:r>
      <w:r>
        <w:t xml:space="preserve"> (</w:t>
      </w:r>
      <w:r w:rsidR="0053552F">
        <w:t xml:space="preserve">Maintenance Records and </w:t>
      </w:r>
      <w:r>
        <w:t>Scheduling).  Company shall not pay for reactive power.</w:t>
      </w:r>
    </w:p>
    <w:p w14:paraId="4B763862" w14:textId="77777777" w:rsidR="0024721B" w:rsidRPr="00593642" w:rsidRDefault="0024721B" w:rsidP="0024721B">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1(g)</w:t>
      </w:r>
      <w:r>
        <w:rPr>
          <w:szCs w:val="24"/>
        </w:rPr>
        <w:t xml:space="preserve"> (Active Power Control Interface</w:t>
      </w:r>
      <w:r w:rsidRPr="000F6DA7">
        <w:rPr>
          <w:szCs w:val="24"/>
        </w:rPr>
        <w:t>)</w:t>
      </w:r>
      <w:r>
        <w:rPr>
          <w:szCs w:val="24"/>
        </w:rPr>
        <w:t xml:space="preserve"> of </w:t>
      </w:r>
      <w:r w:rsidRPr="00D52E45">
        <w:rPr>
          <w:szCs w:val="24"/>
          <w:u w:val="single"/>
        </w:rPr>
        <w:t>Attachment B</w:t>
      </w:r>
      <w:r>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DEDA8" w14:textId="77777777" w:rsidR="0024721B" w:rsidRPr="0024721B" w:rsidRDefault="0024721B" w:rsidP="0024721B">
      <w:pPr>
        <w:spacing w:after="240"/>
        <w:ind w:left="720" w:hanging="720"/>
        <w:rPr>
          <w:rFonts w:ascii="Courier New" w:hAnsi="Courier New" w:cs="Courier New"/>
        </w:rPr>
      </w:pPr>
      <w:r w:rsidRPr="0024721B">
        <w:rPr>
          <w:rFonts w:ascii="Courier New" w:hAnsi="Courier New" w:cs="Courier New"/>
        </w:rPr>
        <w:t>8.3</w:t>
      </w:r>
      <w:r w:rsidRPr="0024721B">
        <w:rPr>
          <w:rFonts w:ascii="Courier New" w:hAnsi="Courier New" w:cs="Courier New"/>
        </w:rPr>
        <w:tab/>
      </w:r>
      <w:r w:rsidRPr="0024721B">
        <w:rPr>
          <w:rFonts w:ascii="Courier New" w:hAnsi="Courier New" w:cs="Courier New"/>
          <w:u w:val="single"/>
        </w:rPr>
        <w:t>Company Rights of Dispatch</w:t>
      </w:r>
      <w:r w:rsidRPr="0024721B">
        <w:rPr>
          <w:rFonts w:ascii="Courier New" w:hAnsi="Courier New" w:cs="Courier New"/>
        </w:rPr>
        <w:t xml:space="preserve">. Company may require deration or outage in response to the Facility's failure to comply with Company Dispatch, or any of the Performance Standards, Good Engineering and Operating Practices, Government Approvals, applicable Laws or Seller's other obligations under this Agreement. A deration or outage required for this reason will be considered a forced deration or forced outage of the Facility for the purpose of calculating Seller’s Production-Based Availability, resulting in </w:t>
      </w:r>
      <w:r w:rsidRPr="0024721B">
        <w:rPr>
          <w:rFonts w:ascii="Courier New" w:hAnsi="Courier New" w:cs="Courier New"/>
          <w:szCs w:val="24"/>
        </w:rPr>
        <w:t xml:space="preserve">Seller-Attributable Non-Generation status until the conditions are resolved by Seller to Company's reasonable satisfaction. </w:t>
      </w:r>
      <w:r w:rsidRPr="0024721B">
        <w:rPr>
          <w:rFonts w:ascii="Courier New" w:hAnsi="Courier New" w:cs="Courier New"/>
        </w:rPr>
        <w:t xml:space="preserve">Nothing in this </w:t>
      </w:r>
      <w:r w:rsidRPr="0024721B">
        <w:rPr>
          <w:rFonts w:ascii="Courier New" w:hAnsi="Courier New" w:cs="Courier New"/>
          <w:u w:val="single"/>
        </w:rPr>
        <w:t>Section 8.3</w:t>
      </w:r>
      <w:r w:rsidRPr="0024721B">
        <w:rPr>
          <w:rFonts w:ascii="Courier New" w:hAnsi="Courier New" w:cs="Courier New"/>
        </w:rPr>
        <w:t xml:space="preserve"> (Company Rights of Dispatch), shall relieve Seller of its obligation under the terms of this Agreement to utilize the full capability of the Facility to deliver the capacity subject to Company Dispatch.</w:t>
      </w:r>
    </w:p>
    <w:p w14:paraId="2F153575" w14:textId="77777777" w:rsidR="00E670A3" w:rsidRDefault="0024721B" w:rsidP="0024721B">
      <w:pPr>
        <w:spacing w:after="240"/>
        <w:ind w:left="720" w:hanging="720"/>
        <w:rPr>
          <w:rFonts w:ascii="Courier New" w:hAnsi="Courier New" w:cs="Courier New"/>
        </w:rPr>
        <w:sectPr w:rsidR="00E670A3" w:rsidSect="00477FCA">
          <w:footerReference w:type="default" r:id="rId28"/>
          <w:pgSz w:w="12240" w:h="15840" w:code="1"/>
          <w:pgMar w:top="1440" w:right="1319" w:bottom="1440" w:left="1319" w:header="720" w:footer="720" w:gutter="0"/>
          <w:paperSrc w:first="15" w:other="15"/>
          <w:cols w:space="720"/>
          <w:docGrid w:linePitch="360"/>
        </w:sectPr>
      </w:pPr>
      <w:r w:rsidRPr="0024721B">
        <w:rPr>
          <w:rFonts w:ascii="Courier New" w:hAnsi="Courier New" w:cs="Courier New"/>
        </w:rPr>
        <w:t>8.4</w:t>
      </w:r>
      <w:r w:rsidRPr="0024721B">
        <w:rPr>
          <w:rFonts w:ascii="Courier New" w:hAnsi="Courier New" w:cs="Courier New"/>
        </w:rPr>
        <w:tab/>
      </w:r>
      <w:r w:rsidR="007B55BE">
        <w:rPr>
          <w:rFonts w:ascii="Courier New" w:hAnsi="Courier New" w:cs="Courier New"/>
          <w:u w:val="single"/>
        </w:rPr>
        <w:t>PBA</w:t>
      </w:r>
      <w:r w:rsidR="00FE6D6F">
        <w:rPr>
          <w:rFonts w:ascii="Courier New" w:hAnsi="Courier New" w:cs="Courier New"/>
          <w:u w:val="single"/>
        </w:rPr>
        <w:t xml:space="preserve"> Report</w:t>
      </w:r>
      <w:r w:rsidR="00FE6D6F">
        <w:rPr>
          <w:rFonts w:ascii="Courier New" w:hAnsi="Courier New" w:cs="Courier New"/>
        </w:rPr>
        <w:t xml:space="preserve">.  Commencing with the month during which the Commercial Operations Date is achieved, and for each calendar month thereafter during the Term, Seller shall calculate the PBA and prepare and provide to Company a PBA Report by the </w:t>
      </w:r>
      <w:r w:rsidR="007D1E47">
        <w:rPr>
          <w:rFonts w:ascii="Courier New" w:hAnsi="Courier New" w:cs="Courier New"/>
        </w:rPr>
        <w:t>fifth</w:t>
      </w:r>
      <w:r w:rsidR="00FE6D6F">
        <w:rPr>
          <w:rFonts w:ascii="Courier New" w:hAnsi="Courier New" w:cs="Courier New"/>
        </w:rPr>
        <w:t xml:space="preserve"> (</w:t>
      </w:r>
      <w:r w:rsidR="007D1E47">
        <w:rPr>
          <w:rFonts w:ascii="Courier New" w:hAnsi="Courier New" w:cs="Courier New"/>
        </w:rPr>
        <w:t>5</w:t>
      </w:r>
      <w:r w:rsidR="00FE6D6F">
        <w:rPr>
          <w:rFonts w:ascii="Courier New" w:hAnsi="Courier New" w:cs="Courier New"/>
          <w:vertAlign w:val="superscript"/>
        </w:rPr>
        <w:t>th</w:t>
      </w:r>
      <w:r w:rsidR="00FE6D6F">
        <w:rPr>
          <w:rFonts w:ascii="Courier New" w:hAnsi="Courier New" w:cs="Courier New"/>
        </w:rPr>
        <w:t xml:space="preserve">) Business Day of the following month in accordance with </w:t>
      </w:r>
      <w:r w:rsidR="00FE6D6F">
        <w:rPr>
          <w:rFonts w:ascii="Courier New" w:hAnsi="Courier New" w:cs="Courier New"/>
          <w:u w:val="single"/>
        </w:rPr>
        <w:t>Attachment T</w:t>
      </w:r>
      <w:r w:rsidR="00FE6D6F">
        <w:rPr>
          <w:rFonts w:ascii="Courier New" w:hAnsi="Courier New" w:cs="Courier New"/>
        </w:rPr>
        <w:t xml:space="preserve"> (Calculation</w:t>
      </w:r>
      <w:r w:rsidR="00311531">
        <w:rPr>
          <w:rFonts w:ascii="Courier New" w:hAnsi="Courier New" w:cs="Courier New"/>
        </w:rPr>
        <w:t xml:space="preserve"> and Reporting</w:t>
      </w:r>
      <w:r w:rsidR="00FE6D6F">
        <w:rPr>
          <w:rFonts w:ascii="Courier New" w:hAnsi="Courier New" w:cs="Courier New"/>
        </w:rPr>
        <w:t xml:space="preserve"> of Production-Based Availability</w:t>
      </w:r>
      <w:r w:rsidR="00311531">
        <w:rPr>
          <w:rFonts w:ascii="Courier New" w:hAnsi="Courier New" w:cs="Courier New"/>
        </w:rPr>
        <w:t xml:space="preserve"> and Dispute Resolution by PBA Evaluator</w:t>
      </w:r>
      <w:r w:rsidR="00FE6D6F">
        <w:rPr>
          <w:rFonts w:ascii="Courier New" w:hAnsi="Courier New" w:cs="Courier New"/>
        </w:rPr>
        <w:t xml:space="preserve">) </w:t>
      </w:r>
      <w:r w:rsidR="00FE6D6F">
        <w:rPr>
          <w:rFonts w:ascii="Courier New" w:hAnsi="Courier New" w:cs="Courier New"/>
        </w:rPr>
        <w:lastRenderedPageBreak/>
        <w:t xml:space="preserve">of this Agreement.  </w:t>
      </w:r>
      <w:r w:rsidR="0053552F">
        <w:rPr>
          <w:rFonts w:ascii="Courier New" w:hAnsi="Courier New" w:cs="Courier New"/>
        </w:rPr>
        <w:t xml:space="preserve">Beginning with the </w:t>
      </w:r>
      <w:r w:rsidR="007B55BE">
        <w:rPr>
          <w:rFonts w:ascii="Courier New" w:hAnsi="Courier New" w:cs="Courier New"/>
        </w:rPr>
        <w:t>PBA</w:t>
      </w:r>
      <w:r w:rsidR="0053552F">
        <w:rPr>
          <w:rFonts w:ascii="Courier New" w:hAnsi="Courier New" w:cs="Courier New"/>
        </w:rPr>
        <w:t xml:space="preserve"> Report for the last calendar month of the initial </w:t>
      </w:r>
      <w:r w:rsidR="00DB1510">
        <w:rPr>
          <w:rFonts w:ascii="Courier New" w:hAnsi="Courier New" w:cs="Courier New"/>
        </w:rPr>
        <w:t>C</w:t>
      </w:r>
      <w:r w:rsidR="0053552F">
        <w:rPr>
          <w:rFonts w:ascii="Courier New" w:hAnsi="Courier New" w:cs="Courier New"/>
        </w:rPr>
        <w:t>ontract</w:t>
      </w:r>
      <w:r w:rsidR="00DB1510">
        <w:rPr>
          <w:rFonts w:ascii="Courier New" w:hAnsi="Courier New" w:cs="Courier New"/>
        </w:rPr>
        <w:t xml:space="preserve"> Year, Seller shall include its calculation of the Facility PBAF for the </w:t>
      </w:r>
      <w:r w:rsidR="003171C2">
        <w:rPr>
          <w:rFonts w:ascii="Courier New" w:hAnsi="Courier New" w:cs="Courier New"/>
        </w:rPr>
        <w:t xml:space="preserve">PBAF </w:t>
      </w:r>
      <w:r w:rsidR="00DB1510">
        <w:rPr>
          <w:rFonts w:ascii="Courier New" w:hAnsi="Courier New" w:cs="Courier New"/>
        </w:rPr>
        <w:t xml:space="preserve">LD Period ending with the calendar month covered by such </w:t>
      </w:r>
      <w:r w:rsidR="007B55BE">
        <w:rPr>
          <w:rFonts w:ascii="Courier New" w:hAnsi="Courier New" w:cs="Courier New"/>
        </w:rPr>
        <w:t>PBA</w:t>
      </w:r>
      <w:r w:rsidR="00DB1510">
        <w:rPr>
          <w:rFonts w:ascii="Courier New" w:hAnsi="Courier New" w:cs="Courier New"/>
        </w:rPr>
        <w:t xml:space="preserve"> Report, as well as the calculation of any liquidated damages to be assessed for such </w:t>
      </w:r>
      <w:r w:rsidR="003171C2">
        <w:rPr>
          <w:rFonts w:ascii="Courier New" w:hAnsi="Courier New" w:cs="Courier New"/>
        </w:rPr>
        <w:t xml:space="preserve">PBAF </w:t>
      </w:r>
      <w:r w:rsidR="00DB1510">
        <w:rPr>
          <w:rFonts w:ascii="Courier New" w:hAnsi="Courier New" w:cs="Courier New"/>
        </w:rPr>
        <w:t xml:space="preserve">LD Period, in the form of the </w:t>
      </w:r>
      <w:r w:rsidR="00744B4D">
        <w:rPr>
          <w:rFonts w:ascii="Courier New" w:hAnsi="Courier New" w:cs="Courier New"/>
        </w:rPr>
        <w:t>PBA</w:t>
      </w:r>
      <w:r w:rsidR="00DB1510">
        <w:rPr>
          <w:rFonts w:ascii="Courier New" w:hAnsi="Courier New" w:cs="Courier New"/>
        </w:rPr>
        <w:t xml:space="preserve"> Report set fo</w:t>
      </w:r>
      <w:r w:rsidR="00B36B7F">
        <w:rPr>
          <w:rFonts w:ascii="Courier New" w:hAnsi="Courier New" w:cs="Courier New"/>
        </w:rPr>
        <w:t>r</w:t>
      </w:r>
      <w:r w:rsidR="00DB1510">
        <w:rPr>
          <w:rFonts w:ascii="Courier New" w:hAnsi="Courier New" w:cs="Courier New"/>
        </w:rPr>
        <w:t xml:space="preserve">th in </w:t>
      </w:r>
      <w:r w:rsidR="00DB1510" w:rsidRPr="00B36B7F">
        <w:rPr>
          <w:rFonts w:ascii="Courier New" w:hAnsi="Courier New" w:cs="Courier New"/>
          <w:u w:val="single"/>
        </w:rPr>
        <w:t xml:space="preserve">Section </w:t>
      </w:r>
      <w:r w:rsidR="007B55BE" w:rsidRPr="00B36B7F">
        <w:rPr>
          <w:rFonts w:ascii="Courier New" w:hAnsi="Courier New" w:cs="Courier New"/>
          <w:u w:val="single"/>
        </w:rPr>
        <w:t>6</w:t>
      </w:r>
      <w:r w:rsidR="00DB1510">
        <w:rPr>
          <w:rFonts w:ascii="Courier New" w:hAnsi="Courier New" w:cs="Courier New"/>
        </w:rPr>
        <w:t xml:space="preserve"> (</w:t>
      </w:r>
      <w:r w:rsidR="007B55BE">
        <w:rPr>
          <w:rFonts w:ascii="Courier New" w:hAnsi="Courier New" w:cs="Courier New"/>
        </w:rPr>
        <w:t>PBA</w:t>
      </w:r>
      <w:r w:rsidR="00DB1510">
        <w:rPr>
          <w:rFonts w:ascii="Courier New" w:hAnsi="Courier New" w:cs="Courier New"/>
        </w:rPr>
        <w:t xml:space="preserve"> Report) of said </w:t>
      </w:r>
      <w:r w:rsidR="00DB1510">
        <w:rPr>
          <w:rFonts w:ascii="Courier New" w:hAnsi="Courier New" w:cs="Courier New"/>
          <w:u w:val="single"/>
        </w:rPr>
        <w:t xml:space="preserve">Attachment </w:t>
      </w:r>
      <w:r w:rsidR="00B36B7F">
        <w:rPr>
          <w:rFonts w:ascii="Courier New" w:hAnsi="Courier New" w:cs="Courier New"/>
          <w:u w:val="single"/>
        </w:rPr>
        <w:t>T</w:t>
      </w:r>
      <w:r w:rsidR="00DB1510">
        <w:rPr>
          <w:rFonts w:ascii="Courier New" w:hAnsi="Courier New" w:cs="Courier New"/>
        </w:rPr>
        <w:t>.</w:t>
      </w:r>
      <w:r w:rsidR="0053552F">
        <w:rPr>
          <w:rFonts w:ascii="Courier New" w:hAnsi="Courier New" w:cs="Courier New"/>
        </w:rPr>
        <w:t xml:space="preserve">  </w:t>
      </w:r>
      <w:r w:rsidR="00FE6D6F">
        <w:rPr>
          <w:rFonts w:ascii="Courier New" w:hAnsi="Courier New" w:cs="Courier New"/>
        </w:rPr>
        <w:t xml:space="preserve">The rights and obligations of the Parties with respect to each PBA Report and any disagreements arising out of any PBA Report are set forth in </w:t>
      </w:r>
      <w:r w:rsidR="00FE6D6F">
        <w:rPr>
          <w:rFonts w:ascii="Courier New" w:hAnsi="Courier New" w:cs="Courier New"/>
          <w:u w:val="single"/>
        </w:rPr>
        <w:t xml:space="preserve">Section </w:t>
      </w:r>
      <w:r w:rsidR="00B36B7F">
        <w:rPr>
          <w:rFonts w:ascii="Courier New" w:hAnsi="Courier New" w:cs="Courier New"/>
          <w:u w:val="single"/>
        </w:rPr>
        <w:t>6</w:t>
      </w:r>
      <w:r w:rsidR="00FE6D6F">
        <w:rPr>
          <w:rFonts w:ascii="Courier New" w:hAnsi="Courier New" w:cs="Courier New"/>
        </w:rPr>
        <w:t xml:space="preserve"> (PBA Report) and </w:t>
      </w:r>
      <w:r w:rsidR="00FE6D6F">
        <w:rPr>
          <w:rFonts w:ascii="Courier New" w:hAnsi="Courier New" w:cs="Courier New"/>
          <w:u w:val="single"/>
        </w:rPr>
        <w:t xml:space="preserve">Section </w:t>
      </w:r>
      <w:r w:rsidR="00B36B7F">
        <w:rPr>
          <w:rFonts w:ascii="Courier New" w:hAnsi="Courier New" w:cs="Courier New"/>
          <w:u w:val="single"/>
        </w:rPr>
        <w:t>7</w:t>
      </w:r>
      <w:r w:rsidR="00FE6D6F">
        <w:rPr>
          <w:rFonts w:ascii="Courier New" w:hAnsi="Courier New" w:cs="Courier New"/>
        </w:rPr>
        <w:t xml:space="preserve"> (Disagreements Concerning </w:t>
      </w:r>
      <w:r w:rsidR="00311531">
        <w:rPr>
          <w:rFonts w:ascii="Courier New" w:hAnsi="Courier New" w:cs="Courier New"/>
        </w:rPr>
        <w:t>Historical Power Curve</w:t>
      </w:r>
      <w:r w:rsidR="00954E4F">
        <w:rPr>
          <w:rFonts w:ascii="Courier New" w:hAnsi="Courier New" w:cs="Courier New"/>
        </w:rPr>
        <w:t>,</w:t>
      </w:r>
      <w:r w:rsidR="00311531">
        <w:rPr>
          <w:rFonts w:ascii="Courier New" w:hAnsi="Courier New" w:cs="Courier New"/>
        </w:rPr>
        <w:t xml:space="preserve"> Production-Based Availability and BOP Benchmark</w:t>
      </w:r>
      <w:r w:rsidR="00FE6D6F">
        <w:rPr>
          <w:rFonts w:ascii="Courier New" w:hAnsi="Courier New" w:cs="Courier New"/>
        </w:rPr>
        <w:t xml:space="preserve">) of </w:t>
      </w:r>
      <w:r w:rsidR="00FE6D6F">
        <w:rPr>
          <w:rFonts w:ascii="Courier New" w:hAnsi="Courier New" w:cs="Courier New"/>
          <w:u w:val="single"/>
        </w:rPr>
        <w:t xml:space="preserve">Attachment </w:t>
      </w:r>
      <w:r w:rsidR="00311531">
        <w:rPr>
          <w:rFonts w:ascii="Courier New" w:hAnsi="Courier New" w:cs="Courier New"/>
          <w:u w:val="single"/>
        </w:rPr>
        <w:t>T</w:t>
      </w:r>
      <w:r w:rsidR="00FE6D6F">
        <w:rPr>
          <w:rFonts w:ascii="Courier New" w:hAnsi="Courier New" w:cs="Courier New"/>
        </w:rPr>
        <w:t xml:space="preserve"> (</w:t>
      </w:r>
      <w:r w:rsidR="00F005BF">
        <w:rPr>
          <w:rFonts w:ascii="Courier New" w:eastAsiaTheme="minorEastAsia" w:hAnsi="Courier New" w:cs="Courier New"/>
          <w:szCs w:val="24"/>
          <w:lang w:eastAsia="zh-CN"/>
        </w:rPr>
        <w:t xml:space="preserve">Calculation and </w:t>
      </w:r>
      <w:r w:rsidR="00334C1E">
        <w:rPr>
          <w:rFonts w:ascii="Courier New" w:eastAsiaTheme="minorEastAsia" w:hAnsi="Courier New" w:cs="Courier New"/>
          <w:szCs w:val="24"/>
          <w:lang w:eastAsia="zh-CN"/>
        </w:rPr>
        <w:t>Reporting of Production-Based Availability and Dispute Resolution by PBA Evaluator</w:t>
      </w:r>
      <w:r w:rsidR="00FE6D6F">
        <w:rPr>
          <w:rFonts w:ascii="Courier New" w:hAnsi="Courier New" w:cs="Courier New"/>
        </w:rPr>
        <w:t>) to this Agreement.</w:t>
      </w:r>
    </w:p>
    <w:p w14:paraId="5BB0A524"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1F3E133B" w14:textId="77777777" w:rsidR="0080588A" w:rsidRDefault="00FE6D6F" w:rsidP="003D221E">
      <w:pPr>
        <w:pStyle w:val="Corp1L2"/>
        <w:numPr>
          <w:ilvl w:val="0"/>
          <w:numId w:val="0"/>
        </w:numPr>
        <w:tabs>
          <w:tab w:val="left" w:pos="864"/>
        </w:tabs>
        <w:rPr>
          <w:szCs w:val="24"/>
        </w:rPr>
        <w:sectPr w:rsidR="0080588A" w:rsidSect="00477FCA">
          <w:footerReference w:type="default" r:id="rId29"/>
          <w:pgSz w:w="12240" w:h="15840" w:code="1"/>
          <w:pgMar w:top="1440" w:right="1319" w:bottom="1440" w:left="1319" w:header="720" w:footer="720" w:gutter="0"/>
          <w:paperSrc w:first="15" w:other="15"/>
          <w:cols w:space="720"/>
          <w:docGrid w:linePitch="360"/>
        </w:sectPr>
      </w:pPr>
      <w:r>
        <w:rPr>
          <w:szCs w:val="24"/>
        </w:rPr>
        <w:t xml:space="preserve">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BA1013">
        <w:rPr>
          <w:szCs w:val="24"/>
          <w:u w:val="single"/>
        </w:rPr>
        <w:t>Article</w:t>
      </w:r>
      <w:r w:rsidR="00D91835">
        <w:rPr>
          <w:szCs w:val="24"/>
          <w:u w:val="single"/>
        </w:rPr>
        <w:t xml:space="preserve"> 9</w:t>
      </w:r>
      <w:r w:rsidR="001A1A7B">
        <w:rPr>
          <w:szCs w:val="24"/>
        </w:rPr>
        <w:t xml:space="preserve"> </w:t>
      </w:r>
      <w:r w:rsidR="00B66421">
        <w:rPr>
          <w:szCs w:val="24"/>
        </w:rPr>
        <w:t xml:space="preserve">shall constitute </w:t>
      </w:r>
      <w:r w:rsidR="005273EC" w:rsidRPr="00817539">
        <w:rPr>
          <w:szCs w:val="24"/>
        </w:rPr>
        <w:t xml:space="preserve">Seller-Attributable </w:t>
      </w:r>
      <w:r w:rsidR="00817539">
        <w:rPr>
          <w:szCs w:val="24"/>
        </w:rPr>
        <w:t>Non-Generation</w:t>
      </w:r>
      <w:r w:rsidR="00B66421">
        <w:rPr>
          <w:szCs w:val="24"/>
        </w:rPr>
        <w:t xml:space="preserve"> under the Modified Information Model.</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curtailment or disconnection.  </w:t>
      </w:r>
    </w:p>
    <w:p w14:paraId="2B747F8C"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2F4DF1C8" w14:textId="77777777" w:rsidR="007046BA" w:rsidRDefault="00FE6D6F">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3D221E">
        <w:t>S</w:t>
      </w:r>
      <w:r>
        <w:t>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5C4149EA" w14:textId="77777777" w:rsidR="007046BA" w:rsidRDefault="00FE6D6F">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256F5F2B" w14:textId="77777777" w:rsidR="0080588A" w:rsidRDefault="00FE6D6F">
      <w:pPr>
        <w:pStyle w:val="Corp1L2"/>
        <w:rPr>
          <w:szCs w:val="24"/>
        </w:rPr>
        <w:sectPr w:rsidR="0080588A" w:rsidSect="00477FCA">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3CA2AA0C"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762556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2272BEA9"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2709315D"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26B779B4"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4BB23E70" w14:textId="77777777" w:rsidR="0080588A" w:rsidRDefault="00FE6D6F" w:rsidP="0080588A">
      <w:pPr>
        <w:pStyle w:val="Corp1L2"/>
        <w:rPr>
          <w:szCs w:val="24"/>
        </w:rPr>
        <w:sectPr w:rsidR="0080588A" w:rsidSect="00477FCA">
          <w:footerReference w:type="default" r:id="rId31"/>
          <w:pgSz w:w="12240" w:h="15840" w:code="1"/>
          <w:pgMar w:top="1440" w:right="1319" w:bottom="1440" w:left="1319" w:header="720" w:footer="720" w:gutter="0"/>
          <w:paperSrc w:first="15" w:other="15"/>
          <w:cols w:space="720"/>
          <w:docGrid w:linePitch="360"/>
        </w:sectPr>
      </w:pPr>
      <w:r w:rsidRPr="0080588A">
        <w:rPr>
          <w:szCs w:val="24"/>
          <w:u w:val="single"/>
        </w:rPr>
        <w:t>Compliance With Laws</w:t>
      </w:r>
      <w:r w:rsidRPr="0080588A">
        <w:rPr>
          <w:szCs w:val="24"/>
        </w:rPr>
        <w:t xml:space="preserve">.  Seller shall at all times comply with all applicable Laws and shall be responsible for all costs and expenses associated therewith.  </w:t>
      </w:r>
    </w:p>
    <w:p w14:paraId="10121A5E"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COMPANY'S</w:t>
      </w:r>
      <w:bookmarkEnd w:id="24"/>
      <w:r>
        <w:rPr>
          <w:szCs w:val="24"/>
          <w:u w:val="none"/>
        </w:rPr>
        <w:br/>
      </w:r>
      <w:bookmarkStart w:id="26" w:name="_Toc257549660"/>
      <w:r>
        <w:rPr>
          <w:szCs w:val="24"/>
        </w:rPr>
        <w:t>OPTION TO PURCHASE AT END OF TERM</w:t>
      </w:r>
      <w:bookmarkEnd w:id="25"/>
      <w:bookmarkEnd w:id="26"/>
    </w:p>
    <w:p w14:paraId="218A4D29"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7915F8">
        <w:rPr>
          <w:szCs w:val="24"/>
        </w:rPr>
        <w:t xml:space="preserve">, 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7915F8">
        <w:rPr>
          <w:szCs w:val="24"/>
        </w:rPr>
        <w:t>.  This Agreement shall automatically terminate upon expiration of the Initial Term.  If the Parties desire, the Parties may negotiate terms and conditions of an extension term ("</w:t>
      </w:r>
      <w:r w:rsidR="007915F8">
        <w:rPr>
          <w:szCs w:val="24"/>
          <w:u w:val="single"/>
        </w:rPr>
        <w:t>Extended Term</w:t>
      </w:r>
      <w:r w:rsidR="007915F8">
        <w:rPr>
          <w:szCs w:val="24"/>
        </w:rPr>
        <w:t>"), including reduced Contract Pricing in recognitio</w:t>
      </w:r>
      <w:r w:rsidR="004D4C5F">
        <w:rPr>
          <w:szCs w:val="24"/>
        </w:rPr>
        <w:t>n</w:t>
      </w:r>
      <w:r w:rsidR="007915F8">
        <w:rPr>
          <w:szCs w:val="24"/>
        </w:rPr>
        <w:t xml:space="preserve"> that Seller </w:t>
      </w:r>
      <w:r w:rsidR="004D4C5F">
        <w:rPr>
          <w:szCs w:val="24"/>
        </w:rPr>
        <w:t>will have recovered its capital and financing costs, which terms and conditions (i) shall be submitted to the PUC by Company for approval no later than one (1) year prior to the expiration of the Initial Term and (ii) shall have no effect without PUC approval.</w:t>
      </w:r>
      <w:r w:rsidR="007915F8">
        <w:rPr>
          <w:szCs w:val="24"/>
        </w:rPr>
        <w:t xml:space="preserve">  </w:t>
      </w:r>
      <w:r>
        <w:rPr>
          <w:szCs w:val="24"/>
        </w:rPr>
        <w:t xml:space="preserve">  </w:t>
      </w:r>
    </w:p>
    <w:p w14:paraId="51BEDC8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21F47EB" w14:textId="77777777" w:rsidR="007046BA" w:rsidRDefault="00FE6D6F">
      <w:pPr>
        <w:pStyle w:val="Corp1L2"/>
      </w:pPr>
      <w:r>
        <w:rPr>
          <w:szCs w:val="24"/>
          <w:u w:val="single"/>
        </w:rPr>
        <w:t>PUC Approval</w:t>
      </w:r>
      <w:r>
        <w:rPr>
          <w:szCs w:val="24"/>
        </w:rPr>
        <w:t xml:space="preserve">.  </w:t>
      </w:r>
    </w:p>
    <w:p w14:paraId="2516B52D" w14:textId="77777777" w:rsidR="007046BA" w:rsidRDefault="00FE6D6F" w:rsidP="003D221E">
      <w:pPr>
        <w:pStyle w:val="Corp1L3"/>
        <w:ind w:left="1714"/>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7289">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733138AA" w14:textId="77777777" w:rsidR="007046BA" w:rsidRDefault="00FE6D6F">
      <w:pPr>
        <w:pStyle w:val="Corp1L3"/>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4257D03D" w14:textId="77777777" w:rsidR="00BA1013" w:rsidRDefault="00BA1013" w:rsidP="00BA1013">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14:paraId="3DDC7F04" w14:textId="77777777" w:rsidR="00BA1013" w:rsidRDefault="00BA1013" w:rsidP="00BE4B25">
      <w:pPr>
        <w:pStyle w:val="Corp1L3"/>
        <w:numPr>
          <w:ilvl w:val="0"/>
          <w:numId w:val="56"/>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F018189" w14:textId="77777777" w:rsidR="007046BA" w:rsidRDefault="00BA1013" w:rsidP="00BE4B25">
      <w:pPr>
        <w:pStyle w:val="Corp1L2"/>
        <w:numPr>
          <w:ilvl w:val="0"/>
          <w:numId w:val="56"/>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07D350BF"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50CD590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70DDFAE5"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FC1307">
        <w:t>Company-Owned Interconnection Facilities Prep</w:t>
      </w:r>
      <w:r>
        <w:t xml:space="preserve">ayment) of </w:t>
      </w:r>
      <w:r>
        <w:rPr>
          <w:u w:val="single"/>
        </w:rPr>
        <w:t>Attachment G</w:t>
      </w:r>
      <w:r>
        <w:t xml:space="preserve"> (Company</w:t>
      </w:r>
      <w:r>
        <w:noBreakHyphen/>
        <w:t xml:space="preserve">Owned Interconnection Facilities) requiring the payment by </w:t>
      </w:r>
      <w:r w:rsidRPr="00FC1307">
        <w:t xml:space="preserve">Seller to Company of the amount specified in said </w:t>
      </w:r>
      <w:r>
        <w:rPr>
          <w:u w:val="single"/>
        </w:rPr>
        <w:t>Section 3(b)(ii)</w:t>
      </w:r>
      <w:r>
        <w:t xml:space="preserve"> within the time period provided in said </w:t>
      </w:r>
      <w:r>
        <w:rPr>
          <w:u w:val="single"/>
        </w:rPr>
        <w:t>Section 3(b)(ii)</w:t>
      </w:r>
      <w:r>
        <w:t>.</w:t>
      </w:r>
    </w:p>
    <w:p w14:paraId="0EEF25B8" w14:textId="77777777" w:rsidR="007046BA" w:rsidRDefault="00FE6D6F">
      <w:pPr>
        <w:pStyle w:val="Corp1L3"/>
      </w:pPr>
      <w:r>
        <w:t xml:space="preserve">Seller, subsequent to making the payment to Company required under </w:t>
      </w:r>
      <w:r>
        <w:rPr>
          <w:u w:val="single"/>
        </w:rPr>
        <w:t>Section 3(b)(ii)</w:t>
      </w:r>
      <w:r>
        <w:t xml:space="preserve"> (</w:t>
      </w:r>
      <w:r w:rsidR="00FC1307">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0786C75C"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589ABAC9"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42FC8ADC" w14:textId="77777777" w:rsidR="007046BA" w:rsidRDefault="00FE6D6F">
      <w:pPr>
        <w:pStyle w:val="Corp1L2"/>
      </w:pPr>
      <w:r>
        <w:rPr>
          <w:u w:val="single"/>
        </w:rPr>
        <w:t>Time Periods for PUC Submittal Date and PUC Approval</w:t>
      </w:r>
      <w:r>
        <w:t xml:space="preserve">.  </w:t>
      </w:r>
    </w:p>
    <w:p w14:paraId="6D67EB97"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14:paraId="46C5FF9C"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34EBD1F9"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BA1CEA">
        <w:rPr>
          <w:szCs w:val="24"/>
        </w:rPr>
        <w:t xml:space="preserve"> </w:t>
      </w:r>
      <w:r w:rsidR="00BA1CEA">
        <w:rPr>
          <w:szCs w:val="24"/>
          <w:u w:val="single"/>
        </w:rPr>
        <w:t>Section 12.4</w:t>
      </w:r>
      <w:r w:rsidR="00BA1CEA">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Seller's Null and Void Right) of said </w:t>
      </w:r>
      <w:r w:rsidR="007E14F1">
        <w:rPr>
          <w:szCs w:val="24"/>
          <w:u w:val="single"/>
        </w:rPr>
        <w:t xml:space="preserve">Attachment </w:t>
      </w:r>
      <w:r w:rsidR="003171C2">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D11176">
        <w:rPr>
          <w:szCs w:val="24"/>
        </w:rPr>
        <w:t xml:space="preserve"> </w:t>
      </w:r>
      <w:r w:rsidR="00D11176">
        <w:rPr>
          <w:szCs w:val="24"/>
          <w:u w:val="single"/>
        </w:rPr>
        <w:t>Section 12.4</w:t>
      </w:r>
      <w:r w:rsidR="00D11176">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FC1307">
        <w:rPr>
          <w:szCs w:val="24"/>
          <w:u w:val="single"/>
        </w:rPr>
        <w:t>3</w:t>
      </w:r>
      <w:r>
        <w:rPr>
          <w:szCs w:val="24"/>
        </w:rPr>
        <w:t xml:space="preserve"> (No Third Party Beneficiaries)</w:t>
      </w:r>
      <w:r w:rsidR="00FC1307">
        <w:rPr>
          <w:szCs w:val="24"/>
        </w:rPr>
        <w:t>,</w:t>
      </w:r>
      <w:r>
        <w:rPr>
          <w:szCs w:val="24"/>
        </w:rPr>
        <w:t xml:space="preserve"> </w:t>
      </w:r>
      <w:r>
        <w:rPr>
          <w:szCs w:val="24"/>
          <w:u w:val="single"/>
        </w:rPr>
        <w:t>Section 29.2</w:t>
      </w:r>
      <w:r w:rsidR="00FC1307">
        <w:rPr>
          <w:szCs w:val="24"/>
          <w:u w:val="single"/>
        </w:rPr>
        <w:t>4</w:t>
      </w:r>
      <w:r>
        <w:rPr>
          <w:szCs w:val="24"/>
        </w:rPr>
        <w:t xml:space="preserve"> (</w:t>
      </w:r>
      <w:r w:rsidR="00DC3C7E">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FC1307">
        <w:rPr>
          <w:szCs w:val="24"/>
        </w:rPr>
        <w:t xml:space="preserve"> (Company-Owned Interconnection Facilities)</w:t>
      </w:r>
      <w:r>
        <w:rPr>
          <w:szCs w:val="24"/>
        </w:rPr>
        <w:t>.</w:t>
      </w:r>
    </w:p>
    <w:p w14:paraId="55E3102D"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4E2A9C4C" w14:textId="77777777" w:rsidR="0080588A" w:rsidRDefault="00FE6D6F">
      <w:pPr>
        <w:pStyle w:val="Corp1L2"/>
        <w:rPr>
          <w:szCs w:val="24"/>
        </w:rPr>
        <w:sectPr w:rsidR="0080588A" w:rsidSect="00477FCA">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53BAF716" w14:textId="77777777" w:rsidR="007046BA" w:rsidRDefault="00FE6D6F">
      <w:pPr>
        <w:pStyle w:val="Corp1L1"/>
        <w:rPr>
          <w:szCs w:val="24"/>
        </w:rPr>
      </w:pPr>
      <w:bookmarkStart w:id="27" w:name="_Toc257549661"/>
      <w:r>
        <w:rPr>
          <w:szCs w:val="24"/>
          <w:u w:val="none"/>
        </w:rPr>
        <w:lastRenderedPageBreak/>
        <w:br/>
      </w:r>
      <w:bookmarkEnd w:id="27"/>
      <w:r w:rsidR="007A314B">
        <w:rPr>
          <w:szCs w:val="24"/>
          <w:u w:val="none"/>
        </w:rPr>
        <w:t>GUARANTEED PROJECT mILESTONES</w:t>
      </w:r>
      <w:r w:rsidR="002B7B2A">
        <w:rPr>
          <w:szCs w:val="24"/>
          <w:u w:val="none"/>
        </w:rPr>
        <w:br/>
      </w:r>
      <w:r w:rsidR="007A314B" w:rsidRPr="002B7B2A">
        <w:rPr>
          <w:szCs w:val="24"/>
        </w:rPr>
        <w:t>INCLUDING COMMERCIAL OPERATIONS</w:t>
      </w:r>
    </w:p>
    <w:p w14:paraId="46A5DAE9" w14:textId="77777777" w:rsidR="007046BA" w:rsidRDefault="00FE6D6F">
      <w:pPr>
        <w:pStyle w:val="NormalBold"/>
        <w:keepNext w:val="0"/>
        <w:spacing w:before="240"/>
        <w:outlineLvl w:val="9"/>
        <w:rPr>
          <w:szCs w:val="24"/>
        </w:rPr>
      </w:pPr>
      <w:bookmarkStart w:id="28" w:name="_Toc257549663"/>
      <w:r>
        <w:rPr>
          <w:szCs w:val="24"/>
        </w:rPr>
        <w:t>[HECO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63CC0744" w14:textId="77777777" w:rsidR="007046BA" w:rsidRDefault="00FE6D6F">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14:paraId="253FA7C0"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61347B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7CB41970"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2440E097"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FC1307">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FC1307">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FC1307">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67F4C0EB" w14:textId="77777777" w:rsidR="007046BA" w:rsidRDefault="00FE6D6F">
      <w:pPr>
        <w:pStyle w:val="Corp1L3"/>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Company's timely performance.  S</w:t>
      </w:r>
      <w:r>
        <w:rPr>
          <w:szCs w:val="24"/>
        </w:rPr>
        <w:t xml:space="preserve">uch grace period on the terms described above shall be Seller's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FC1307">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30" w:name="_DV_M287"/>
      <w:bookmarkEnd w:id="29"/>
      <w:bookmarkEnd w:id="30"/>
      <w:r>
        <w:rPr>
          <w:szCs w:val="24"/>
        </w:rPr>
        <w:t>.</w:t>
      </w:r>
    </w:p>
    <w:p w14:paraId="3399DCD3" w14:textId="77777777" w:rsidR="007046BA" w:rsidRDefault="00FE6D6F">
      <w:pPr>
        <w:pStyle w:val="Corp1L2"/>
        <w:rPr>
          <w:szCs w:val="24"/>
        </w:rPr>
      </w:pPr>
      <w:r>
        <w:rPr>
          <w:szCs w:val="24"/>
          <w:u w:val="single"/>
        </w:rPr>
        <w:t>Damages and Termination</w:t>
      </w:r>
      <w:r>
        <w:rPr>
          <w:szCs w:val="24"/>
        </w:rPr>
        <w:t xml:space="preserve">.  </w:t>
      </w:r>
    </w:p>
    <w:p w14:paraId="30B9623F" w14:textId="77777777" w:rsidR="002B7B2A" w:rsidRDefault="002B7B2A" w:rsidP="002B7B2A">
      <w:pPr>
        <w:pStyle w:val="Corp1L3"/>
        <w:tabs>
          <w:tab w:val="clear" w:pos="1710"/>
          <w:tab w:val="num" w:pos="1584"/>
        </w:tabs>
        <w:ind w:left="1584"/>
      </w:pPr>
      <w:r w:rsidRPr="00032A80">
        <w:rPr>
          <w:u w:val="single"/>
        </w:rPr>
        <w:t>Daily Delay Damages</w:t>
      </w:r>
      <w:r>
        <w:t xml:space="preserve">.  </w:t>
      </w:r>
    </w:p>
    <w:p w14:paraId="52FACB53" w14:textId="072E8DCF" w:rsidR="002B7B2A" w:rsidRDefault="002B7B2A" w:rsidP="002B7B2A">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8D485C">
        <w:t>sixty</w:t>
      </w:r>
      <w:r w:rsidRPr="00C86808">
        <w:t xml:space="preserve"> (</w:t>
      </w:r>
      <w:r w:rsidR="008D485C">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7A571115" w14:textId="77777777" w:rsidR="002B7B2A" w:rsidRDefault="002B7B2A" w:rsidP="002B7B2A">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7C6433">
        <w:rPr>
          <w:rStyle w:val="DeltaViewInsertion"/>
          <w:color w:val="auto"/>
          <w:szCs w:val="24"/>
          <w:u w:val="none"/>
        </w:rPr>
        <w:t xml:space="preserve">Project Milestone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79373BFA" w14:textId="77777777" w:rsidR="007046BA" w:rsidRDefault="002B7B2A" w:rsidP="002B7B2A">
      <w:pPr>
        <w:pStyle w:val="Corp1L3"/>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5704CE7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6E72AE88" w14:textId="77777777" w:rsidR="007046BA" w:rsidRDefault="00FE6D6F">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BB2B95">
        <w:rPr>
          <w:szCs w:val="24"/>
        </w:rPr>
        <w:t>Project Milestone</w:t>
      </w:r>
      <w:r>
        <w:rPr>
          <w:szCs w:val="24"/>
        </w:rPr>
        <w:t xml:space="preserve"> Date</w:t>
      </w:r>
      <w:r w:rsidR="00BB2B95">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 xml:space="preserve">of such damages and (iii) the Daily Delay Damages are the sole and exclusive remedies for Seller's failure to achieve Commercial Operations by the Guaranteed Commercial Operations Date.  </w:t>
      </w:r>
    </w:p>
    <w:p w14:paraId="632D8C32" w14:textId="77777777" w:rsidR="0080588A" w:rsidRDefault="00FE6D6F">
      <w:pPr>
        <w:pStyle w:val="Corp1L2"/>
        <w:rPr>
          <w:szCs w:val="24"/>
        </w:rPr>
        <w:sectPr w:rsidR="0080588A" w:rsidSect="0080588A">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65684E9A"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6D9C4E1F"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206DF5D9" w14:textId="77777777" w:rsidR="007046BA" w:rsidRDefault="00FE6D6F">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Development Period Security to Company within ten (10) Days of Execution Date of the Agreement.</w:t>
      </w:r>
    </w:p>
    <w:p w14:paraId="357D3F9A" w14:textId="77777777" w:rsidR="007046BA" w:rsidRDefault="00FE6D6F">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sidRPr="00786520">
        <w:rPr>
          <w:u w:val="single"/>
        </w:rPr>
        <w:t>Section 14.7</w:t>
      </w:r>
      <w:r>
        <w:t xml:space="preserve"> (Company's Right to Draw from Security Funds), in the following circumstances: (i) this Agreement is declared null and void pursuant to</w:t>
      </w:r>
      <w:r w:rsidR="00786520">
        <w:t xml:space="preserve"> any of</w:t>
      </w:r>
      <w:r>
        <w:t xml:space="preserve"> </w:t>
      </w:r>
      <w:r w:rsidR="00D11176">
        <w:rPr>
          <w:szCs w:val="24"/>
          <w:u w:val="single"/>
        </w:rPr>
        <w:t>Section 12.4</w:t>
      </w:r>
      <w:r w:rsidR="00D11176">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20FDD283" w14:textId="77777777" w:rsidR="007046BA" w:rsidRDefault="00FE6D6F">
      <w:pPr>
        <w:pStyle w:val="Corp1L2"/>
        <w:rPr>
          <w:szCs w:val="24"/>
        </w:rPr>
      </w:pPr>
      <w:r>
        <w:rPr>
          <w:szCs w:val="24"/>
          <w:u w:val="single"/>
        </w:rPr>
        <w:t>Operating Period Security</w:t>
      </w:r>
      <w:r>
        <w:rPr>
          <w:szCs w:val="24"/>
        </w:rPr>
        <w:t>.  To guarantee the performance of Seller's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44819DB8"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3B8C632D"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7F4DD6">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13C58C31" w14:textId="77777777" w:rsidR="007046BA" w:rsidRDefault="00FE6D6F">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Company's rights to recover such damages or amounts in any other manner.</w:t>
      </w:r>
    </w:p>
    <w:p w14:paraId="1C9FFB4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E574FA">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sidRPr="00B5387E">
        <w:rPr>
          <w:szCs w:val="24"/>
          <w:u w:val="single"/>
        </w:rPr>
        <w:t>Article 14</w:t>
      </w:r>
      <w:r>
        <w:rPr>
          <w:szCs w:val="24"/>
        </w:rPr>
        <w:t xml:space="preserve"> (Credit Assurance and Security).  </w:t>
      </w:r>
    </w:p>
    <w:p w14:paraId="4077DDEF"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p>
    <w:p w14:paraId="57494991" w14:textId="77777777" w:rsidR="00910029" w:rsidRDefault="00FE6D6F">
      <w:pPr>
        <w:pStyle w:val="Corp1L2"/>
        <w:rPr>
          <w:szCs w:val="24"/>
        </w:rPr>
        <w:sectPr w:rsidR="00910029" w:rsidSect="0080588A">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14:paraId="319835FD"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375BFD7B"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5F1837F7"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F27E83B" w14:textId="77777777" w:rsidR="005C1A03" w:rsidRDefault="005C1A03">
      <w:pPr>
        <w:pStyle w:val="Corp1L3"/>
        <w:rPr>
          <w:szCs w:val="24"/>
        </w:rPr>
      </w:pPr>
      <w:r>
        <w:rPr>
          <w:szCs w:val="24"/>
        </w:rPr>
        <w:t xml:space="preserve">if at any time subsequent to the Commercial Operations Date, the Facility PBAF </w:t>
      </w:r>
      <w:r w:rsidR="009C6BCE">
        <w:rPr>
          <w:szCs w:val="24"/>
        </w:rPr>
        <w:t xml:space="preserve">is less than </w:t>
      </w:r>
      <w:r w:rsidR="002E2B43">
        <w:rPr>
          <w:b/>
          <w:szCs w:val="24"/>
        </w:rPr>
        <w:t>80</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7904EFAE" w14:textId="77777777" w:rsidR="005C1A03" w:rsidRDefault="009C6BCE">
      <w:pPr>
        <w:pStyle w:val="Corp1L3"/>
        <w:rPr>
          <w:szCs w:val="24"/>
        </w:rPr>
      </w:pPr>
      <w:r>
        <w:rPr>
          <w:szCs w:val="24"/>
        </w:rPr>
        <w:t xml:space="preserve">if at any time subsequent to the Commercial Operations Date, the BOP Efficiency Ratio is less than </w:t>
      </w:r>
      <w:r w:rsidR="00CD2F93" w:rsidRPr="00CD2F93">
        <w:rPr>
          <w:szCs w:val="24"/>
        </w:rPr>
        <w:t>BOP</w:t>
      </w:r>
      <w:r w:rsidR="00CD2F93">
        <w:rPr>
          <w:szCs w:val="24"/>
        </w:rPr>
        <w:t xml:space="preserve"> Benchmark Minus 6</w:t>
      </w:r>
      <w:r>
        <w:rPr>
          <w:szCs w:val="24"/>
        </w:rPr>
        <w:t xml:space="preserve"> for each of three consecutive Contract Years;</w:t>
      </w:r>
    </w:p>
    <w:p w14:paraId="4D6BD4A8"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7B38B5">
        <w:rPr>
          <w:szCs w:val="24"/>
        </w:rPr>
        <w:t>D</w:t>
      </w:r>
      <w:r w:rsidR="005C1A03">
        <w:rPr>
          <w:szCs w:val="24"/>
        </w:rPr>
        <w:t>ispatch</w:t>
      </w:r>
      <w:r>
        <w:rPr>
          <w:szCs w:val="24"/>
        </w:rPr>
        <w:t xml:space="preserve"> for a period of three hundred sixty-five (365) or more consecutive Days;</w:t>
      </w:r>
    </w:p>
    <w:p w14:paraId="3CCA00D5"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2C8EB004"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79034B9D" w14:textId="77777777" w:rsidR="007046BA" w:rsidRDefault="00FE6D6F">
      <w:pPr>
        <w:pStyle w:val="Corp1L3"/>
        <w:rPr>
          <w:szCs w:val="24"/>
        </w:rPr>
      </w:pPr>
      <w:r>
        <w:rPr>
          <w:szCs w:val="24"/>
        </w:rPr>
        <w:t>if at any time during the Term, the Facility Lender declares a default under the Financing Documents</w:t>
      </w:r>
      <w:r w:rsidR="00411835">
        <w:rPr>
          <w:szCs w:val="24"/>
        </w:rPr>
        <w:t xml:space="preserve"> and then fails to initiate, within sixty </w:t>
      </w:r>
      <w:r w:rsidR="0056737C">
        <w:rPr>
          <w:szCs w:val="24"/>
        </w:rPr>
        <w:t>(</w:t>
      </w:r>
      <w:r w:rsidR="00411835">
        <w:rPr>
          <w:szCs w:val="24"/>
        </w:rPr>
        <w:t>60) Days thereafter, such actions as may be legally necessary (such as foreclosure) to take possession of the Facility and to thereafter diligently prosecute such actions to conclusion</w:t>
      </w:r>
      <w:r>
        <w:rPr>
          <w:szCs w:val="24"/>
        </w:rPr>
        <w:t xml:space="preserve">; or </w:t>
      </w:r>
    </w:p>
    <w:p w14:paraId="27943610" w14:textId="77777777" w:rsidR="00786D1C" w:rsidRDefault="00FE6D6F" w:rsidP="00786D1C">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 xml:space="preserve">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Company's written notice of such failure.  </w:t>
      </w:r>
    </w:p>
    <w:p w14:paraId="46D62C50" w14:textId="7BEADE19" w:rsidR="007046BA" w:rsidRPr="00786D1C" w:rsidRDefault="00411835" w:rsidP="00786D1C">
      <w:pPr>
        <w:pStyle w:val="Corp1L3"/>
        <w:numPr>
          <w:ilvl w:val="0"/>
          <w:numId w:val="0"/>
        </w:numPr>
        <w:spacing w:after="0"/>
        <w:ind w:left="1714"/>
        <w:rPr>
          <w:szCs w:val="24"/>
        </w:rPr>
      </w:pPr>
      <w:r w:rsidRPr="00786D1C">
        <w:rPr>
          <w:szCs w:val="24"/>
        </w:rPr>
        <w:t xml:space="preserve">  </w:t>
      </w:r>
    </w:p>
    <w:p w14:paraId="216EC3FE"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3161B354"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0C295F02" w14:textId="77777777" w:rsidR="007046BA" w:rsidRDefault="00FE6D6F">
      <w:pPr>
        <w:pStyle w:val="Corp1L3"/>
        <w:rPr>
          <w:szCs w:val="24"/>
        </w:rPr>
      </w:pPr>
      <w:r>
        <w:rPr>
          <w:szCs w:val="24"/>
        </w:rPr>
        <w:t>Any representation or warranty made by such Party herein is false and misleading in any material respect when made;</w:t>
      </w:r>
    </w:p>
    <w:p w14:paraId="2A2E79C3"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BB2B95">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w:t>
      </w:r>
      <w:r w:rsidR="00480DCB">
        <w:rPr>
          <w:szCs w:val="24"/>
        </w:rPr>
        <w:t xml:space="preserve">statue, law or regulation, such proceedings shall not have been dismissed; or within </w:t>
      </w:r>
      <w:r w:rsidR="00480DCB">
        <w:rPr>
          <w:szCs w:val="24"/>
        </w:rPr>
        <w:lastRenderedPageBreak/>
        <w:t>ninety (90) days after the appointment of, or taking possession by, any custodian</w:t>
      </w:r>
      <w:r w:rsidR="00EE06BC">
        <w:rPr>
          <w:szCs w:val="24"/>
        </w:rPr>
        <w:t>, trustee, receiver or liquidator o</w:t>
      </w:r>
      <w:r w:rsidR="00BB2B95">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540203DB"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6C5AD67A"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73E2F210"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BB2B95">
        <w:rPr>
          <w:szCs w:val="24"/>
          <w:u w:val="single"/>
        </w:rPr>
        <w:t>a</w:t>
      </w:r>
      <w:r>
        <w:rPr>
          <w:szCs w:val="24"/>
          <w:u w:val="single"/>
        </w:rPr>
        <w:t>)</w:t>
      </w:r>
      <w:r>
        <w:rPr>
          <w:szCs w:val="24"/>
        </w:rPr>
        <w:t xml:space="preserve"> through </w:t>
      </w:r>
      <w:r>
        <w:rPr>
          <w:szCs w:val="24"/>
          <w:u w:val="single"/>
        </w:rPr>
        <w:t>Section 15.2(</w:t>
      </w:r>
      <w:r w:rsidR="00BB2B95">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w:t>
      </w:r>
      <w:r>
        <w:lastRenderedPageBreak/>
        <w:t>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1F5930">
        <w:t xml:space="preserve">; </w:t>
      </w:r>
      <w:r w:rsidR="001F5930" w:rsidRPr="0056737C">
        <w:rPr>
          <w:u w:val="single"/>
        </w:rPr>
        <w:t>provided</w:t>
      </w:r>
      <w:r w:rsidR="001F5930">
        <w:t xml:space="preserve">, </w:t>
      </w:r>
      <w:r w:rsidR="001F5930" w:rsidRPr="0056737C">
        <w:rPr>
          <w:u w:val="single"/>
        </w:rPr>
        <w:t>further</w:t>
      </w:r>
      <w:r w:rsidR="001F5930">
        <w:t xml:space="preserve">, that if the material breach in question </w:t>
      </w:r>
      <w:r w:rsidR="001518A7">
        <w:t>involves</w:t>
      </w:r>
      <w:r w:rsidR="001F5930">
        <w:t xml:space="preserve"> Seller's failure to meet the operational and performance standards set forth in </w:t>
      </w:r>
      <w:r w:rsidR="001F5930">
        <w:rPr>
          <w:u w:val="single"/>
        </w:rPr>
        <w:t>Attachment B</w:t>
      </w:r>
      <w:r w:rsidR="001F5930">
        <w:t xml:space="preserve"> (Seller's Facility), the provisions of </w:t>
      </w:r>
      <w:r w:rsidR="001F5930" w:rsidRPr="001F5930">
        <w:rPr>
          <w:u w:val="single"/>
        </w:rPr>
        <w:t>Section 1(j)</w:t>
      </w:r>
      <w:r w:rsidR="001F5930">
        <w:t xml:space="preserve"> (Demonstration of Facility) for consultant's study and Seller implementation </w:t>
      </w:r>
      <w:r w:rsidR="0056737C">
        <w:t xml:space="preserve">of such study's recommendations </w:t>
      </w:r>
      <w:r w:rsidR="001F5930">
        <w:t>shall apply in lieu of the extended cure period provided under the preceding provision</w:t>
      </w:r>
      <w:r>
        <w:t>.</w:t>
      </w:r>
      <w:r>
        <w:rPr>
          <w:szCs w:val="24"/>
        </w:rPr>
        <w:t xml:space="preserve"> </w:t>
      </w:r>
    </w:p>
    <w:p w14:paraId="646D57A8"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51C8AE02"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1AC864BC"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14CD4A41" w14:textId="77777777" w:rsidR="007046BA" w:rsidRDefault="00FE6D6F">
      <w:pPr>
        <w:pStyle w:val="Corp1L2"/>
        <w:rPr>
          <w:szCs w:val="24"/>
        </w:rPr>
      </w:pPr>
      <w:r>
        <w:rPr>
          <w:szCs w:val="24"/>
          <w:u w:val="single"/>
        </w:rPr>
        <w:t>Rights of the Non-defaulting Party</w:t>
      </w:r>
      <w:r w:rsidR="00482117">
        <w:rPr>
          <w:szCs w:val="24"/>
          <w:u w:val="single"/>
        </w:rPr>
        <w:t>; Forward Contract</w:t>
      </w:r>
      <w:r>
        <w:rPr>
          <w:szCs w:val="24"/>
        </w:rPr>
        <w:t xml:space="preserve">.  If an Event of Default shall have occurred and be continuing, the </w:t>
      </w:r>
      <w:r>
        <w:rPr>
          <w:szCs w:val="24"/>
        </w:rPr>
        <w:lastRenderedPageBreak/>
        <w:t>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E70BAC">
        <w:rPr>
          <w:szCs w:val="24"/>
        </w:rPr>
        <w:t>; Forward Contract</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E70BAC">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E70BAC">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E70BAC">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22A65DCE"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26420F">
        <w:rPr>
          <w:szCs w:val="24"/>
        </w:rPr>
        <w:t xml:space="preserve">(Events of Default) </w:t>
      </w:r>
      <w:r>
        <w:rPr>
          <w:szCs w:val="24"/>
        </w:rPr>
        <w:t xml:space="preserve">in lieu of this </w:t>
      </w:r>
      <w:r>
        <w:rPr>
          <w:szCs w:val="24"/>
          <w:u w:val="single"/>
        </w:rPr>
        <w:t>Article 15</w:t>
      </w:r>
      <w:r>
        <w:rPr>
          <w:szCs w:val="24"/>
        </w:rPr>
        <w:t xml:space="preserve"> (Events of Default).</w:t>
      </w:r>
    </w:p>
    <w:p w14:paraId="63697888" w14:textId="77777777" w:rsidR="007046BA" w:rsidRDefault="00FE6D6F">
      <w:pPr>
        <w:pStyle w:val="Corp1L2"/>
        <w:rPr>
          <w:szCs w:val="24"/>
        </w:rPr>
      </w:pPr>
      <w:r>
        <w:rPr>
          <w:szCs w:val="24"/>
          <w:u w:val="single"/>
        </w:rPr>
        <w:t xml:space="preserve">Guaranteed </w:t>
      </w:r>
      <w:r w:rsidR="00007E61">
        <w:rPr>
          <w:szCs w:val="24"/>
          <w:u w:val="single"/>
        </w:rPr>
        <w:t>P</w:t>
      </w:r>
      <w:r w:rsidR="006B5125">
        <w:rPr>
          <w:szCs w:val="24"/>
          <w:u w:val="single"/>
        </w:rPr>
        <w:t>roject Milestones Including</w:t>
      </w:r>
      <w:r>
        <w:rPr>
          <w:szCs w:val="24"/>
          <w:u w:val="single"/>
        </w:rPr>
        <w:t xml:space="preserve"> Guaranteed Commercial Operations Date</w:t>
      </w:r>
      <w:r>
        <w:rPr>
          <w:szCs w:val="24"/>
        </w:rPr>
        <w:t xml:space="preserve">.  Notwithstanding any other provision of this </w:t>
      </w:r>
      <w:r>
        <w:rPr>
          <w:szCs w:val="24"/>
          <w:u w:val="single"/>
        </w:rPr>
        <w:t>Article 15</w:t>
      </w:r>
      <w:r>
        <w:rPr>
          <w:szCs w:val="24"/>
        </w:rPr>
        <w:t xml:space="preserve"> (Events of Default) to the contrary, any failure of Seller to achieve any of the </w:t>
      </w:r>
      <w:r w:rsidR="006B5125">
        <w:rPr>
          <w:szCs w:val="24"/>
        </w:rPr>
        <w:lastRenderedPageBreak/>
        <w:t>Guaranteed Project</w:t>
      </w:r>
      <w:r>
        <w:rPr>
          <w:szCs w:val="24"/>
        </w:rPr>
        <w:t xml:space="preserve"> Milestones by the applicable Guaranteed </w:t>
      </w:r>
      <w:r w:rsidR="005226A4">
        <w:rPr>
          <w:szCs w:val="24"/>
        </w:rPr>
        <w:t>Project Milestones Date</w:t>
      </w:r>
      <w:r w:rsidR="00007E61">
        <w:rPr>
          <w:szCs w:val="24"/>
        </w:rPr>
        <w:t>,</w:t>
      </w:r>
      <w:r w:rsidR="005226A4">
        <w:rPr>
          <w:szCs w:val="24"/>
        </w:rPr>
        <w:t xml:space="preserve"> including</w:t>
      </w:r>
      <w:r>
        <w:rPr>
          <w:szCs w:val="24"/>
        </w:rPr>
        <w:t xml:space="preserve"> Commercial Operations by the Guaranteed Commercial Operations Date</w:t>
      </w:r>
      <w:r w:rsidR="00007E61">
        <w:rPr>
          <w:szCs w:val="24"/>
        </w:rPr>
        <w:t>,</w:t>
      </w:r>
      <w:r>
        <w:rPr>
          <w:szCs w:val="24"/>
        </w:rPr>
        <w:t xml:space="preserve"> shall be governed by </w:t>
      </w:r>
      <w:r>
        <w:rPr>
          <w:szCs w:val="24"/>
          <w:u w:val="single"/>
        </w:rPr>
        <w:t>Article 13</w:t>
      </w:r>
      <w:r>
        <w:rPr>
          <w:szCs w:val="24"/>
        </w:rPr>
        <w:t xml:space="preserve"> (</w:t>
      </w:r>
      <w:r w:rsidR="005226A4">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2D7AAF4C" w14:textId="77777777" w:rsidR="00910029" w:rsidRDefault="00FE6D6F">
      <w:pPr>
        <w:pStyle w:val="Corp1L2"/>
        <w:rPr>
          <w:szCs w:val="24"/>
        </w:rPr>
        <w:sectPr w:rsidR="00910029" w:rsidSect="0080588A">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14:paraId="56A3CB0D"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64B1A6C2"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0E57560B"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478C973F"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7B19F4">
        <w:rPr>
          <w:szCs w:val="24"/>
        </w:rPr>
        <w:t>; Forward Contract</w:t>
      </w:r>
      <w:r>
        <w:rPr>
          <w:szCs w:val="24"/>
        </w:rPr>
        <w:t xml:space="preserve">)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14:paraId="103EE29A" w14:textId="77777777" w:rsidR="00910029" w:rsidRDefault="00FE6D6F">
      <w:pPr>
        <w:pStyle w:val="Corp1L2"/>
        <w:rPr>
          <w:szCs w:val="24"/>
        </w:rPr>
        <w:sectPr w:rsidR="00910029" w:rsidSect="0080588A">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005004">
        <w:rPr>
          <w:szCs w:val="24"/>
        </w:rPr>
        <w:t xml:space="preserve">, (iii) the liability of either Party </w:t>
      </w:r>
      <w:r w:rsidR="00005004">
        <w:rPr>
          <w:szCs w:val="24"/>
        </w:rPr>
        <w:lastRenderedPageBreak/>
        <w:t>for direct damages for breach of this Agreement as and to the extent such damages have not been liquidated as set forth in this Agreement or (iv) the liability of either Party for gross negligence or intentional misconduct.</w:t>
      </w:r>
    </w:p>
    <w:p w14:paraId="5787EA90"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143E6E22" w14:textId="77777777" w:rsidR="007046BA" w:rsidRDefault="00FE6D6F">
      <w:pPr>
        <w:pStyle w:val="Corp1L2"/>
        <w:rPr>
          <w:szCs w:val="24"/>
        </w:rPr>
      </w:pPr>
      <w:r>
        <w:rPr>
          <w:szCs w:val="24"/>
          <w:u w:val="single"/>
        </w:rPr>
        <w:t>Indemnification of Company</w:t>
      </w:r>
      <w:r>
        <w:rPr>
          <w:szCs w:val="24"/>
        </w:rPr>
        <w:t>.</w:t>
      </w:r>
    </w:p>
    <w:p w14:paraId="3A13BD55"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22533B73"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E1C6EE2"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53D6D893" w14:textId="77777777" w:rsidR="007046BA" w:rsidRDefault="00FE6D6F">
      <w:pPr>
        <w:pStyle w:val="Corp1L3"/>
        <w:rPr>
          <w:szCs w:val="24"/>
        </w:rPr>
      </w:pPr>
      <w:r>
        <w:rPr>
          <w:szCs w:val="24"/>
          <w:u w:val="single"/>
        </w:rPr>
        <w:t>Indemnification Procedures</w:t>
      </w:r>
      <w:r>
        <w:rPr>
          <w:szCs w:val="24"/>
        </w:rPr>
        <w:t>.</w:t>
      </w:r>
    </w:p>
    <w:p w14:paraId="743F5EA2"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or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3E1E67E2"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26420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2F842CAF"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CB2F868"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78F0AEE1" w14:textId="77777777" w:rsidR="007046BA" w:rsidRDefault="00FE6D6F">
      <w:pPr>
        <w:pStyle w:val="Corp1L2"/>
        <w:keepNext/>
        <w:keepLines/>
        <w:rPr>
          <w:szCs w:val="24"/>
        </w:rPr>
      </w:pPr>
      <w:r>
        <w:rPr>
          <w:szCs w:val="24"/>
          <w:u w:val="single"/>
        </w:rPr>
        <w:t>Indemnification of Seller</w:t>
      </w:r>
      <w:r>
        <w:rPr>
          <w:szCs w:val="24"/>
        </w:rPr>
        <w:t>.</w:t>
      </w:r>
    </w:p>
    <w:p w14:paraId="4471ECBE"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61940A5D" w14:textId="77777777" w:rsidR="007046BA" w:rsidRDefault="00FE6D6F" w:rsidP="00744B4D">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075E8DB8" w14:textId="77777777" w:rsidR="007046BA" w:rsidRDefault="00FE6D6F" w:rsidP="00744B4D">
      <w:pPr>
        <w:pStyle w:val="BodyText"/>
        <w:tabs>
          <w:tab w:val="left" w:pos="1620"/>
        </w:tabs>
        <w:ind w:left="1714" w:hanging="720"/>
        <w:rPr>
          <w:rFonts w:ascii="Courier New" w:hAnsi="Courier New" w:cs="Courier New"/>
          <w:szCs w:val="24"/>
        </w:rPr>
      </w:pPr>
      <w:r>
        <w:rPr>
          <w:rFonts w:ascii="Courier New" w:hAnsi="Courier New" w:cs="Courier New"/>
          <w:szCs w:val="24"/>
        </w:rPr>
        <w:t>(</w:t>
      </w:r>
      <w:r w:rsidR="00744B4D">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516F8FF4"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3FF261C0"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26420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509CE1FC"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0AA84E1E" w14:textId="77777777" w:rsidR="00910029" w:rsidRDefault="00FE6D6F">
      <w:pPr>
        <w:pStyle w:val="Corp1L4"/>
        <w:tabs>
          <w:tab w:val="num" w:pos="2160"/>
        </w:tabs>
        <w:ind w:left="2160" w:hanging="684"/>
        <w:rPr>
          <w:szCs w:val="24"/>
        </w:rPr>
        <w:sectPr w:rsidR="00910029" w:rsidSect="0080588A">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75C98141"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4E7088D5"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Any deductible shall be the responsibility of Seller.  </w:t>
      </w:r>
    </w:p>
    <w:p w14:paraId="4E3E34B6"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26420F">
        <w:rPr>
          <w:szCs w:val="24"/>
        </w:rPr>
        <w:t>f</w:t>
      </w:r>
      <w:r>
        <w:rPr>
          <w:szCs w:val="24"/>
        </w:rPr>
        <w:t xml:space="preserve"> subrogation which Seller or its insurers may have against Company, Company's agents, or Company's employees.</w:t>
      </w:r>
    </w:p>
    <w:p w14:paraId="43790215"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1451C2E9"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5D42B0">
        <w:rPr>
          <w:szCs w:val="24"/>
        </w:rPr>
        <w:t xml:space="preserve">  Receipt of any evidence if insurance showing less coverage than requested is not a waiver of Seller's obligations to fulfill the requirements.</w:t>
      </w:r>
    </w:p>
    <w:p w14:paraId="1FAF31F9"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1F1CE252" w14:textId="77777777" w:rsidR="007046BA" w:rsidRDefault="00FE6D6F">
      <w:pPr>
        <w:pStyle w:val="Corp1L2"/>
        <w:rPr>
          <w:szCs w:val="24"/>
        </w:rPr>
      </w:pPr>
      <w:r>
        <w:rPr>
          <w:szCs w:val="24"/>
          <w:u w:val="single"/>
        </w:rPr>
        <w:t xml:space="preserve">Application of Proceeds </w:t>
      </w:r>
      <w:r w:rsidR="0055356C">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3223147E"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6D6022A"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14:paraId="5B1DB74F" w14:textId="77777777" w:rsidR="007046BA" w:rsidRDefault="00FE6D6F">
      <w:pPr>
        <w:pStyle w:val="Corp1L2"/>
        <w:rPr>
          <w:szCs w:val="24"/>
        </w:rPr>
      </w:pPr>
      <w:r>
        <w:rPr>
          <w:szCs w:val="24"/>
          <w:u w:val="single"/>
        </w:rPr>
        <w:t>General Insurance Requirements</w:t>
      </w:r>
      <w:r>
        <w:rPr>
          <w:szCs w:val="24"/>
        </w:rPr>
        <w:t>.</w:t>
      </w:r>
    </w:p>
    <w:p w14:paraId="1E0E386E" w14:textId="77777777" w:rsidR="007046BA" w:rsidRDefault="00FE6D6F">
      <w:pPr>
        <w:pStyle w:val="Corp1L3"/>
        <w:rPr>
          <w:szCs w:val="24"/>
        </w:rPr>
      </w:pPr>
      <w:r>
        <w:rPr>
          <w:szCs w:val="24"/>
        </w:rPr>
        <w:lastRenderedPageBreak/>
        <w:t>Each policy shall</w:t>
      </w:r>
      <w:r w:rsidR="0055356C">
        <w:rPr>
          <w:szCs w:val="24"/>
        </w:rPr>
        <w:t xml:space="preserve"> be specifically endorsed by blanket or otherwise to provide that Seller's insurance is primary</w:t>
      </w:r>
      <w:r w:rsidR="0026420F">
        <w:rPr>
          <w:szCs w:val="24"/>
        </w:rPr>
        <w:t xml:space="preserve">. </w:t>
      </w:r>
      <w:r w:rsidR="0055356C">
        <w:rPr>
          <w:szCs w:val="24"/>
        </w:rPr>
        <w:t xml:space="preserve"> Any other insurance carried by Company will be excess only and not contribute with this insurance</w:t>
      </w:r>
      <w:r>
        <w:rPr>
          <w:szCs w:val="24"/>
        </w:rPr>
        <w:t>.</w:t>
      </w:r>
    </w:p>
    <w:p w14:paraId="22978890" w14:textId="77777777" w:rsidR="007046BA" w:rsidRDefault="00FE6D6F">
      <w:pPr>
        <w:pStyle w:val="Corp1L3"/>
        <w:rPr>
          <w:szCs w:val="24"/>
        </w:rPr>
      </w:pPr>
      <w:r>
        <w:rPr>
          <w:szCs w:val="24"/>
        </w:rPr>
        <w:t>Each policy is to be written by an insurer with a rating by A.M. Best Company, Inc. of "A-VII" or better.</w:t>
      </w:r>
    </w:p>
    <w:p w14:paraId="7E11847F" w14:textId="77777777" w:rsidR="00910029" w:rsidRDefault="00FE6D6F">
      <w:pPr>
        <w:pStyle w:val="Corp1L3"/>
        <w:rPr>
          <w:szCs w:val="24"/>
        </w:rPr>
        <w:sectPr w:rsidR="00910029" w:rsidSect="0080588A">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0114FB72"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1CFEE8E8"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7A39D15D" w14:textId="77777777" w:rsidR="007046BA" w:rsidRDefault="00FE6D6F">
      <w:pPr>
        <w:pStyle w:val="Corp1L2"/>
        <w:rPr>
          <w:szCs w:val="24"/>
        </w:rPr>
      </w:pPr>
      <w:r>
        <w:rPr>
          <w:szCs w:val="24"/>
          <w:u w:val="single"/>
        </w:rPr>
        <w:t>Assignment by Seller</w:t>
      </w:r>
      <w:r>
        <w:rPr>
          <w:szCs w:val="24"/>
        </w:rPr>
        <w:t>.  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w:t>
      </w:r>
      <w:r w:rsidR="00344279">
        <w:rPr>
          <w:szCs w:val="24"/>
        </w:rPr>
        <w:t xml:space="preserve">, provided </w:t>
      </w:r>
      <w:r w:rsidR="00E939EA">
        <w:rPr>
          <w:szCs w:val="24"/>
        </w:rPr>
        <w:t xml:space="preserve">that Seller shall have the right, without the consent of Company to assign its interest in this Agreement to a wholly-owned subsidiary or to an affiliated company under common control with </w:t>
      </w:r>
      <w:r w:rsidR="00E939EA">
        <w:rPr>
          <w:szCs w:val="24"/>
          <w:u w:val="single"/>
        </w:rPr>
        <w:tab/>
      </w:r>
      <w:r w:rsidR="00E939EA">
        <w:rPr>
          <w:szCs w:val="24"/>
          <w:u w:val="single"/>
        </w:rPr>
        <w:tab/>
      </w:r>
      <w:r w:rsidR="00E939EA">
        <w:rPr>
          <w:szCs w:val="24"/>
          <w:u w:val="single"/>
        </w:rPr>
        <w:tab/>
      </w:r>
      <w:r w:rsidR="00E939EA">
        <w:rPr>
          <w:szCs w:val="24"/>
          <w:u w:val="single"/>
        </w:rPr>
        <w:tab/>
      </w:r>
      <w:r w:rsidR="00E939EA">
        <w:rPr>
          <w:szCs w:val="24"/>
        </w:rPr>
        <w:t xml:space="preserve">, </w:t>
      </w:r>
      <w:r w:rsidR="008B3E7E">
        <w:rPr>
          <w:szCs w:val="24"/>
        </w:rPr>
        <w:t>provided that such assignment does not impair the ability of Seller to perform its obligations under this Agreement</w:t>
      </w:r>
      <w:r>
        <w:rPr>
          <w:szCs w:val="24"/>
        </w:rPr>
        <w:t xml:space="preserve">.  </w:t>
      </w:r>
    </w:p>
    <w:p w14:paraId="1721D443" w14:textId="77777777" w:rsidR="007046BA" w:rsidRDefault="00FE6D6F">
      <w:pPr>
        <w:pStyle w:val="Corp1L2"/>
        <w:rPr>
          <w:szCs w:val="24"/>
        </w:rPr>
      </w:pPr>
      <w:r>
        <w:rPr>
          <w:szCs w:val="24"/>
          <w:u w:val="single"/>
        </w:rPr>
        <w:t>Company's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such </w:t>
      </w:r>
      <w:r w:rsidR="00DC3C7E">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Seller's obligations under this Agreement; and (ii) provide a legal opinion as to the due authorization of such Company acknowledgment.</w:t>
      </w:r>
    </w:p>
    <w:p w14:paraId="07D8C69D"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 xml:space="preserve">reasonably satisfactory to Company which contain the following provisions for Company's benefit: </w:t>
      </w:r>
    </w:p>
    <w:p w14:paraId="22483853" w14:textId="77777777" w:rsidR="007046BA" w:rsidRDefault="00FE6D6F">
      <w:pPr>
        <w:pStyle w:val="Corp1L3"/>
        <w:rPr>
          <w:szCs w:val="24"/>
        </w:rPr>
      </w:pPr>
      <w:r>
        <w:rPr>
          <w:szCs w:val="24"/>
        </w:rPr>
        <w:t xml:space="preserve">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Company's rights under this Agreement, including without limitation its rights to </w:t>
      </w:r>
      <w:r w:rsidR="0055356C">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47A57FF9"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332B59A9" w14:textId="77777777" w:rsidR="007046BA" w:rsidRDefault="00FE6D6F">
      <w:pPr>
        <w:pStyle w:val="Corp1L3"/>
        <w:rPr>
          <w:szCs w:val="24"/>
        </w:rPr>
      </w:pPr>
      <w:r>
        <w:rPr>
          <w:szCs w:val="24"/>
        </w:rPr>
        <w:t xml:space="preserve">Each Facility Lender shall agree that in the event of default by Seller under any Financing Documents, Company shall have the option in Company's sole discretion to (i) cure Seller's default without assuming Seller's obligations under the Financing Documents; </w:t>
      </w:r>
      <w:r w:rsidR="00C129CD">
        <w:rPr>
          <w:szCs w:val="24"/>
        </w:rPr>
        <w:t xml:space="preserve">or </w:t>
      </w:r>
      <w:r>
        <w:rPr>
          <w:szCs w:val="24"/>
        </w:rPr>
        <w:t xml:space="preserve">(ii) cure Seller's default and directly or by an affiliate assume Seller's obligations under the Financing Documents.  </w:t>
      </w:r>
    </w:p>
    <w:p w14:paraId="211B78F2"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14:paraId="35FB9982" w14:textId="77777777" w:rsidR="007046BA" w:rsidRDefault="00FE6D6F">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attempt to cure such event of default undertaken by Company as provided in </w:t>
      </w:r>
      <w:r>
        <w:rPr>
          <w:szCs w:val="24"/>
          <w:u w:val="single"/>
        </w:rPr>
        <w:t>Section 19.4(</w:t>
      </w:r>
      <w:r w:rsidR="001A10E6">
        <w:rPr>
          <w:szCs w:val="24"/>
          <w:u w:val="single"/>
        </w:rPr>
        <w:t>b</w:t>
      </w:r>
      <w:r>
        <w:rPr>
          <w:szCs w:val="24"/>
          <w:u w:val="single"/>
        </w:rPr>
        <w:t>)</w:t>
      </w:r>
      <w:r>
        <w:rPr>
          <w:szCs w:val="24"/>
        </w:rPr>
        <w:t xml:space="preserve"> and </w:t>
      </w:r>
      <w:r>
        <w:rPr>
          <w:szCs w:val="24"/>
          <w:u w:val="single"/>
        </w:rPr>
        <w:t>Section 19.4(</w:t>
      </w:r>
      <w:r w:rsidR="001A10E6">
        <w:rPr>
          <w:szCs w:val="24"/>
          <w:u w:val="single"/>
        </w:rPr>
        <w:t>c</w:t>
      </w:r>
      <w:r>
        <w:rPr>
          <w:szCs w:val="24"/>
          <w:u w:val="single"/>
        </w:rPr>
        <w:t>)</w:t>
      </w:r>
      <w:r>
        <w:rPr>
          <w:szCs w:val="24"/>
        </w:rPr>
        <w:t xml:space="preserve"> or any assumption of Seller's obligations under </w:t>
      </w:r>
      <w:r>
        <w:rPr>
          <w:szCs w:val="24"/>
          <w:u w:val="single"/>
        </w:rPr>
        <w:t>Section 19.4(</w:t>
      </w:r>
      <w:r w:rsidR="001A10E6">
        <w:rPr>
          <w:szCs w:val="24"/>
          <w:u w:val="single"/>
        </w:rPr>
        <w:t>c</w:t>
      </w:r>
      <w:r>
        <w:rPr>
          <w:szCs w:val="24"/>
          <w:u w:val="single"/>
        </w:rPr>
        <w:t>)</w:t>
      </w:r>
      <w:r>
        <w:rPr>
          <w:szCs w:val="24"/>
        </w:rPr>
        <w:t>.</w:t>
      </w:r>
    </w:p>
    <w:p w14:paraId="103CCF8B"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3416FD3B" w14:textId="77777777" w:rsidR="00910029" w:rsidRDefault="00FE6D6F">
      <w:pPr>
        <w:pStyle w:val="Corp1L2"/>
        <w:rPr>
          <w:szCs w:val="24"/>
        </w:rPr>
        <w:sectPr w:rsidR="00910029" w:rsidSect="0080588A">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70FD8118"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84E6C8E" w14:textId="77777777" w:rsidR="00456A38" w:rsidRDefault="00FE6D6F">
      <w:pPr>
        <w:pStyle w:val="PlainText"/>
        <w:tabs>
          <w:tab w:val="left" w:pos="864"/>
        </w:tabs>
        <w:rPr>
          <w:sz w:val="24"/>
          <w:szCs w:val="24"/>
        </w:rPr>
      </w:pPr>
      <w:r>
        <w:rPr>
          <w:sz w:val="24"/>
          <w:szCs w:val="24"/>
        </w:rPr>
        <w:t>Seller shall not sell energy from the Facility to any Third Party.</w:t>
      </w:r>
    </w:p>
    <w:p w14:paraId="35C678FC" w14:textId="77777777" w:rsidR="00456A38" w:rsidRDefault="00456A38">
      <w:pPr>
        <w:pStyle w:val="PlainText"/>
        <w:tabs>
          <w:tab w:val="left" w:pos="864"/>
        </w:tabs>
        <w:rPr>
          <w:sz w:val="24"/>
          <w:szCs w:val="24"/>
        </w:rPr>
        <w:sectPr w:rsidR="00456A38" w:rsidSect="0080588A">
          <w:footerReference w:type="default" r:id="rId40"/>
          <w:pgSz w:w="12240" w:h="15840" w:code="1"/>
          <w:pgMar w:top="1440" w:right="1319" w:bottom="1440" w:left="1319" w:header="720" w:footer="720" w:gutter="0"/>
          <w:paperSrc w:first="15" w:other="15"/>
          <w:cols w:space="720"/>
          <w:docGrid w:linePitch="360"/>
        </w:sectPr>
      </w:pPr>
    </w:p>
    <w:p w14:paraId="1A1C3E6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891D91E"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1E43317C" w14:textId="77777777" w:rsidR="007046BA" w:rsidRDefault="00FE6D6F">
      <w:pPr>
        <w:pStyle w:val="Corp1L3"/>
        <w:rPr>
          <w:szCs w:val="24"/>
        </w:rPr>
      </w:pPr>
      <w:r>
        <w:rPr>
          <w:szCs w:val="24"/>
        </w:rPr>
        <w:t>In whole or in part delays or prevents a Party's performance under this Agreement;</w:t>
      </w:r>
    </w:p>
    <w:p w14:paraId="12CE36DE" w14:textId="77777777" w:rsidR="007046BA" w:rsidRDefault="00FE6D6F">
      <w:pPr>
        <w:pStyle w:val="Corp1L3"/>
        <w:rPr>
          <w:szCs w:val="24"/>
        </w:rPr>
      </w:pPr>
      <w:r>
        <w:rPr>
          <w:szCs w:val="24"/>
        </w:rPr>
        <w:t>Is not the direct or indirect result of the fault or negligence of that Party;</w:t>
      </w:r>
    </w:p>
    <w:p w14:paraId="0C1BADCE"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1CE7726F" w14:textId="77777777" w:rsidR="007046BA" w:rsidRDefault="00FE6D6F">
      <w:pPr>
        <w:pStyle w:val="Corp1L3"/>
        <w:rPr>
          <w:szCs w:val="24"/>
        </w:rPr>
      </w:pPr>
      <w:r>
        <w:rPr>
          <w:szCs w:val="24"/>
        </w:rPr>
        <w:t xml:space="preserve">The Party has been unable to overcome by the exercise of due diligence. </w:t>
      </w:r>
    </w:p>
    <w:p w14:paraId="761DC172"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6E932A4C"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1ECA976E"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5D200723" w14:textId="77777777" w:rsidR="007046BA" w:rsidRDefault="00FE6D6F">
      <w:pPr>
        <w:pStyle w:val="Corp1L3"/>
      </w:pPr>
      <w:r>
        <w:rPr>
          <w:szCs w:val="24"/>
        </w:rPr>
        <w:t xml:space="preserve">except as set forth in </w:t>
      </w:r>
      <w:r w:rsidR="001A10E6">
        <w:rPr>
          <w:szCs w:val="24"/>
          <w:u w:val="single"/>
        </w:rPr>
        <w:t>Section 21.3(j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30BEC20D" w14:textId="77777777" w:rsidR="007046BA" w:rsidRDefault="00FE6D6F">
      <w:pPr>
        <w:pStyle w:val="Corp1L2"/>
        <w:keepNext/>
        <w:rPr>
          <w:szCs w:val="24"/>
        </w:rPr>
      </w:pPr>
      <w:r>
        <w:rPr>
          <w:szCs w:val="24"/>
          <w:u w:val="single"/>
        </w:rPr>
        <w:t>Exclusions From Force Majeure</w:t>
      </w:r>
      <w:r>
        <w:rPr>
          <w:szCs w:val="24"/>
        </w:rPr>
        <w:t>.  Force Majeure does not include:</w:t>
      </w:r>
    </w:p>
    <w:p w14:paraId="21273BA0"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792726DD"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6E0ADFE6" w14:textId="77777777" w:rsidR="007046BA" w:rsidRDefault="00FE6D6F">
      <w:pPr>
        <w:pStyle w:val="Corp1L3"/>
        <w:rPr>
          <w:szCs w:val="24"/>
        </w:rPr>
      </w:pPr>
      <w:r>
        <w:rPr>
          <w:szCs w:val="24"/>
        </w:rPr>
        <w:t>changes in market conditions that affect the cost of Seller's supplies, or that affect demand or price for any of Seller's products, or that otherwise render this Agreement uneconomic or unprofitable for Seller;</w:t>
      </w:r>
    </w:p>
    <w:p w14:paraId="323C5EE3" w14:textId="77777777" w:rsidR="007046BA" w:rsidRDefault="00FE6D6F">
      <w:pPr>
        <w:pStyle w:val="Corp1L3"/>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14:paraId="5110E655" w14:textId="77777777" w:rsidR="007046BA" w:rsidRDefault="00FE6D6F">
      <w:pPr>
        <w:pStyle w:val="Corp1L3"/>
        <w:rPr>
          <w:szCs w:val="24"/>
        </w:rPr>
      </w:pPr>
      <w:r>
        <w:rPr>
          <w:szCs w:val="24"/>
        </w:rPr>
        <w:t>the lack of wind, sun or any other resource of an inherently intermittent nature;</w:t>
      </w:r>
    </w:p>
    <w:p w14:paraId="106129BE" w14:textId="77777777" w:rsidR="007046BA" w:rsidRDefault="00FE6D6F">
      <w:pPr>
        <w:pStyle w:val="Corp1L3"/>
        <w:rPr>
          <w:szCs w:val="24"/>
        </w:rPr>
      </w:pPr>
      <w:r>
        <w:rPr>
          <w:szCs w:val="24"/>
        </w:rPr>
        <w:t>Seller's inability to obtain sufficient fuel, power or materials to operate its Facility, except if Seller's inability to obtain sufficient fuel, power or materials is caused solely by an event of Force Majeure;</w:t>
      </w:r>
    </w:p>
    <w:p w14:paraId="7A8B0FD9" w14:textId="77777777" w:rsidR="007046BA" w:rsidRDefault="00FE6D6F">
      <w:pPr>
        <w:pStyle w:val="Corp1L3"/>
        <w:rPr>
          <w:szCs w:val="24"/>
        </w:rPr>
      </w:pPr>
      <w:r>
        <w:rPr>
          <w:szCs w:val="24"/>
        </w:rPr>
        <w:t>Seller's failure to obtain additional funds, including funds authorized by a state or the federal government or agencies thereof, to supplement the payments made by Company pursuant to this Agreement;</w:t>
      </w:r>
    </w:p>
    <w:p w14:paraId="43EBF004" w14:textId="77777777" w:rsidR="007046BA" w:rsidRDefault="00FE6D6F">
      <w:pPr>
        <w:pStyle w:val="Corp1L3"/>
        <w:rPr>
          <w:szCs w:val="24"/>
        </w:rPr>
      </w:pPr>
      <w:r>
        <w:rPr>
          <w:szCs w:val="24"/>
        </w:rPr>
        <w:t>a Forced Outage except where such Forced Outage is caused by an event of Force Majeure;</w:t>
      </w:r>
    </w:p>
    <w:p w14:paraId="4D63B0C7"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0481AEA5"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7E159614"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7B38B5">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1D2B6891"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sidR="001A10E6">
        <w:rPr>
          <w:szCs w:val="24"/>
        </w:rPr>
        <w:t xml:space="preserve"> </w:t>
      </w:r>
      <w:r>
        <w:rPr>
          <w:szCs w:val="24"/>
        </w:rPr>
        <w:t>(</w:t>
      </w:r>
      <w:r w:rsidR="001A10E6">
        <w:rPr>
          <w:szCs w:val="24"/>
        </w:rPr>
        <w:t xml:space="preserve">Guaranteed </w:t>
      </w:r>
      <w:r w:rsidR="005226A4">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25573A59"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1E66409A"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14:paraId="53C9065F"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62064DB7"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26E05234"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06BE5DE0" w14:textId="77777777" w:rsidR="007046BA" w:rsidRDefault="00FE6D6F">
      <w:pPr>
        <w:pStyle w:val="Corp1L2"/>
        <w:rPr>
          <w:szCs w:val="24"/>
        </w:rPr>
      </w:pPr>
      <w:r>
        <w:rPr>
          <w:szCs w:val="24"/>
          <w:u w:val="single"/>
        </w:rPr>
        <w:t xml:space="preserve">Guaranteed </w:t>
      </w:r>
      <w:r w:rsidR="00346D94">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007E61">
        <w:rPr>
          <w:szCs w:val="24"/>
        </w:rPr>
        <w:t>P</w:t>
      </w:r>
      <w:r w:rsidR="00346D94">
        <w:rPr>
          <w:szCs w:val="24"/>
        </w:rPr>
        <w:t>roject Milestone Date, including the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sidR="001A10E6">
        <w:rPr>
          <w:szCs w:val="24"/>
          <w:u w:val="single"/>
        </w:rPr>
        <w:t>Section 13.4(a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w:t>
      </w:r>
      <w:r w:rsidR="00A04845">
        <w:rPr>
          <w:szCs w:val="24"/>
        </w:rPr>
        <w:t xml:space="preserve">a </w:t>
      </w:r>
      <w:r>
        <w:rPr>
          <w:szCs w:val="24"/>
        </w:rPr>
        <w:t xml:space="preserve">Guaranteed </w:t>
      </w:r>
      <w:r w:rsidR="00A04845">
        <w:rPr>
          <w:szCs w:val="24"/>
        </w:rPr>
        <w:t>Project Milestone</w:t>
      </w:r>
      <w:r>
        <w:rPr>
          <w:szCs w:val="24"/>
        </w:rPr>
        <w:t xml:space="preserve"> Date); and (iii) notwithstanding any provision herein to the contrary, upon Company's termination of this Agreement pursuant to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Guaranteed </w:t>
      </w:r>
      <w:r w:rsidR="00A04845">
        <w:rPr>
          <w:szCs w:val="24"/>
        </w:rPr>
        <w:t>Project Milestone</w:t>
      </w:r>
      <w:r>
        <w:rPr>
          <w:szCs w:val="24"/>
        </w:rPr>
        <w:t xml:space="preserve"> Date) 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7E41DD">
        <w:rPr>
          <w:szCs w:val="24"/>
          <w:u w:val="single"/>
        </w:rPr>
        <w:t>b</w:t>
      </w:r>
      <w:r>
        <w:rPr>
          <w:u w:val="single"/>
        </w:rPr>
        <w:t>)</w:t>
      </w:r>
      <w:r>
        <w:rPr>
          <w:szCs w:val="24"/>
        </w:rPr>
        <w:t xml:space="preserve">. </w:t>
      </w:r>
    </w:p>
    <w:p w14:paraId="50240AB4" w14:textId="77777777" w:rsidR="007046BA" w:rsidRDefault="00FE6D6F">
      <w:pPr>
        <w:pStyle w:val="Corp1L2"/>
        <w:rPr>
          <w:szCs w:val="24"/>
        </w:rPr>
      </w:pPr>
      <w:r>
        <w:rPr>
          <w:szCs w:val="24"/>
          <w:u w:val="single"/>
        </w:rPr>
        <w:t>Events of Default</w:t>
      </w:r>
      <w:r>
        <w:rPr>
          <w:szCs w:val="24"/>
        </w:rPr>
        <w:t xml:space="preserve">. If Force Majeure delays or prevents a Party’s performance for more than three hundred sixty-five (365) Days from the occurrence or inception of the Force Majeure, as noticed pursuant to </w:t>
      </w:r>
      <w:r>
        <w:rPr>
          <w:szCs w:val="24"/>
          <w:u w:val="single"/>
        </w:rPr>
        <w:t>Section 21.4(A)</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4E5F12">
        <w:rPr>
          <w:szCs w:val="24"/>
          <w:u w:val="single"/>
        </w:rPr>
        <w:t>5</w:t>
      </w:r>
      <w:r>
        <w:rPr>
          <w:szCs w:val="24"/>
        </w:rPr>
        <w:t xml:space="preserve"> (Survival of Obligations) other than as provided in </w:t>
      </w:r>
      <w:r>
        <w:rPr>
          <w:szCs w:val="24"/>
          <w:u w:val="single"/>
        </w:rPr>
        <w:t>Section 29.2</w:t>
      </w:r>
      <w:r w:rsidR="004E5F12">
        <w:rPr>
          <w:szCs w:val="24"/>
          <w:u w:val="single"/>
        </w:rPr>
        <w:t>5</w:t>
      </w:r>
      <w:r>
        <w:rPr>
          <w:szCs w:val="24"/>
          <w:u w:val="single"/>
        </w:rPr>
        <w:t>(</w:t>
      </w:r>
      <w:r w:rsidR="004E5F12">
        <w:rPr>
          <w:szCs w:val="24"/>
          <w:u w:val="single"/>
        </w:rPr>
        <w:t>b</w:t>
      </w:r>
      <w:r>
        <w:rPr>
          <w:szCs w:val="24"/>
          <w:u w:val="single"/>
        </w:rPr>
        <w:t>)</w:t>
      </w:r>
      <w:r>
        <w:rPr>
          <w:szCs w:val="24"/>
        </w:rPr>
        <w:t xml:space="preserve">.    </w:t>
      </w:r>
    </w:p>
    <w:p w14:paraId="11BB7B4D"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F04B0E">
        <w:rPr>
          <w:szCs w:val="24"/>
        </w:rPr>
        <w:t xml:space="preserve">Project Milestones Including Commercial </w:t>
      </w:r>
      <w:r w:rsidR="00F04B0E">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6075FFA1"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29DCA858" w14:textId="77777777" w:rsidR="007046BA" w:rsidRDefault="00FE6D6F">
      <w:pPr>
        <w:pStyle w:val="Corp1L2"/>
        <w:rPr>
          <w:szCs w:val="24"/>
        </w:r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4A07660B" w14:textId="77777777" w:rsidR="00456A38" w:rsidRDefault="00456A38">
      <w:pPr>
        <w:sectPr w:rsidR="00456A38" w:rsidSect="0080588A">
          <w:footerReference w:type="default" r:id="rId41"/>
          <w:pgSz w:w="12240" w:h="15840" w:code="1"/>
          <w:pgMar w:top="1440" w:right="1319" w:bottom="1440" w:left="1319" w:header="720" w:footer="720" w:gutter="0"/>
          <w:paperSrc w:first="15" w:other="15"/>
          <w:cols w:space="720"/>
          <w:docGrid w:linePitch="360"/>
        </w:sectPr>
      </w:pPr>
    </w:p>
    <w:p w14:paraId="18E29D46"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48B841C6"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5FC01D5F" w14:textId="77777777" w:rsidR="007046BA" w:rsidRDefault="00FE6D6F">
      <w:pPr>
        <w:pStyle w:val="Corp1L3"/>
        <w:rPr>
          <w:szCs w:val="24"/>
        </w:rPr>
      </w:pPr>
      <w:r>
        <w:rPr>
          <w:szCs w:val="24"/>
        </w:rPr>
        <w:t>Each respective Party has all necessary right, power and authority to execute, deliver and perform this Agreement</w:t>
      </w:r>
    </w:p>
    <w:p w14:paraId="6833BA8C"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2388826D"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470042D9" w14:textId="77777777" w:rsidR="007046BA" w:rsidRDefault="00FE6D6F">
      <w:pPr>
        <w:pStyle w:val="Corp1L3"/>
        <w:rPr>
          <w:szCs w:val="24"/>
        </w:rPr>
      </w:pPr>
      <w:r>
        <w:rPr>
          <w:szCs w:val="24"/>
        </w:rPr>
        <w:t xml:space="preserve">It is an entity in good standing with the </w:t>
      </w:r>
      <w:r w:rsidR="00DC3C7E">
        <w:rPr>
          <w:szCs w:val="24"/>
        </w:rPr>
        <w:t>Hawai‘i</w:t>
      </w:r>
      <w:r>
        <w:rPr>
          <w:szCs w:val="24"/>
        </w:rPr>
        <w:t xml:space="preserve"> Department of Commerce and Consumer Affairs and shall provide Company with a certified copy of a certificate of good standing by the Execution Date. </w:t>
      </w:r>
    </w:p>
    <w:p w14:paraId="701161F6" w14:textId="77777777" w:rsidR="007046BA" w:rsidRDefault="00FE6D6F">
      <w:pPr>
        <w:pStyle w:val="Corp1L3"/>
      </w:pPr>
      <w:r>
        <w:rPr>
          <w:b/>
        </w:rPr>
        <w:t>[DRAFTING NOTE:  ADD STATEMENT OF SELLER'S EXPERIENCE CONSISTENT WITH STATEMENTS MADE IN SELLER'S PROPOSAL IF APPLICABLE.]</w:t>
      </w:r>
    </w:p>
    <w:p w14:paraId="65E8001E"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1059725E"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008FF788" w14:textId="77777777" w:rsidR="00456A38" w:rsidRDefault="00FE6D6F">
      <w:pPr>
        <w:pStyle w:val="Corp1L3"/>
        <w:rPr>
          <w:szCs w:val="24"/>
        </w:rPr>
        <w:sectPr w:rsidR="00456A38" w:rsidSect="0080588A">
          <w:footerReference w:type="default" r:id="rId42"/>
          <w:pgSz w:w="12240" w:h="15840" w:code="1"/>
          <w:pgMar w:top="1440" w:right="1319" w:bottom="1440" w:left="1319" w:header="720" w:footer="720" w:gutter="0"/>
          <w:paperSrc w:first="15" w:other="15"/>
          <w:cols w:space="720"/>
          <w:docGrid w:linePitch="360"/>
        </w:sectPr>
      </w:pPr>
      <w:r>
        <w:rPr>
          <w:szCs w:val="24"/>
        </w:rPr>
        <w:t>As of the Commercial Operations Date, the Facility will be a qualified renewable resource under RPS in effect as of the Effective Date.</w:t>
      </w:r>
    </w:p>
    <w:p w14:paraId="2E17CB9D"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61EB0A25"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E5F12">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w:t>
      </w:r>
    </w:p>
    <w:p w14:paraId="10F1170E"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0C0E3BA5"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Seller's own initiative.</w:t>
      </w:r>
    </w:p>
    <w:p w14:paraId="1912EE54" w14:textId="77777777" w:rsidR="007046BA" w:rsidRDefault="00FE6D6F">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064DC7A3" w14:textId="77777777" w:rsidR="007046BA" w:rsidRDefault="00FE6D6F">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70F077C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42F0226" w14:textId="77777777" w:rsidR="007046BA" w:rsidRDefault="00FE6D6F">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w:t>
      </w:r>
      <w:r w:rsidR="00817539">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2A726052" w14:textId="77777777" w:rsidR="007046BA" w:rsidRDefault="00FE6D6F">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00E5EE94"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14:paraId="0FFE4D81"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9F00803"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78701844" w14:textId="77777777" w:rsidR="007046BA" w:rsidRDefault="00FE6D6F">
      <w:pPr>
        <w:pStyle w:val="Corp1L4"/>
        <w:tabs>
          <w:tab w:val="num" w:pos="2160"/>
        </w:tabs>
        <w:ind w:left="2160" w:hanging="684"/>
        <w:rPr>
          <w:szCs w:val="24"/>
        </w:rPr>
      </w:pPr>
      <w:r>
        <w:rPr>
          <w:szCs w:val="24"/>
        </w:rPr>
        <w:t>The Performance Standard Revision(s);</w:t>
      </w:r>
    </w:p>
    <w:p w14:paraId="7F5FE199"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1C5E9A9A"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745DCEB3"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4DCF912D"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2F01579F"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18B344B"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346210AA"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126276B" w14:textId="77777777" w:rsidR="007046BA" w:rsidRDefault="00FE6D6F">
      <w:pPr>
        <w:pStyle w:val="Corp1L3"/>
        <w:rPr>
          <w:szCs w:val="24"/>
        </w:rPr>
      </w:pPr>
      <w:r>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1FC30FA9"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68ACDA09" w14:textId="77777777" w:rsidR="00456A38" w:rsidRDefault="00FE6D6F">
      <w:pPr>
        <w:pStyle w:val="Corp1L2"/>
        <w:sectPr w:rsidR="00456A38" w:rsidSect="0080588A">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4A357FA2"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016E471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9215E6" w:rsidRPr="009215E6">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xml:space="preserve">"),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w:t>
      </w:r>
      <w:r w:rsidR="009215E6">
        <w:rPr>
          <w:szCs w:val="24"/>
        </w:rPr>
        <w:t xml:space="preserve">Financial Compliance </w:t>
      </w:r>
      <w:r>
        <w:rPr>
          <w:szCs w:val="24"/>
        </w:rPr>
        <w:t xml:space="preserve">Information to persons involved with such compliance matters and restrict persons involved in Company's monitoring, dispatch or scheduling of Seller and/or Facility, or the administration of this Agreement, from having access to such </w:t>
      </w:r>
      <w:r w:rsidR="009215E6">
        <w:rPr>
          <w:szCs w:val="24"/>
        </w:rPr>
        <w:t xml:space="preserve">Financial Compliance </w:t>
      </w:r>
      <w:r>
        <w:rPr>
          <w:szCs w:val="24"/>
        </w:rPr>
        <w:t xml:space="preserve">Information (unless approved in writing in advance by Seller). </w:t>
      </w:r>
    </w:p>
    <w:p w14:paraId="7EA90926"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9215E6">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9215E6">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9215E6">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E87E34">
        <w:rPr>
          <w:szCs w:val="24"/>
        </w:rPr>
        <w:t xml:space="preserve">Financial Compliance </w:t>
      </w:r>
      <w:r>
        <w:rPr>
          <w:szCs w:val="24"/>
        </w:rPr>
        <w:t xml:space="preserve">Information to the PUC and the Division of Consumer Advocacy of the Department of Commerce and Consumer Affairs of the State of </w:t>
      </w:r>
      <w:r w:rsidR="00DC3C7E">
        <w:rPr>
          <w:szCs w:val="24"/>
        </w:rPr>
        <w:t>Hawai‘i</w:t>
      </w:r>
      <w:r>
        <w:rPr>
          <w:szCs w:val="24"/>
        </w:rPr>
        <w:t xml:space="preserve"> ("</w:t>
      </w:r>
      <w:r>
        <w:rPr>
          <w:szCs w:val="24"/>
          <w:u w:val="single"/>
        </w:rPr>
        <w:t>Consumer Advocate</w:t>
      </w:r>
      <w:r>
        <w:rPr>
          <w:szCs w:val="24"/>
        </w:rPr>
        <w:t xml:space="preserve">") in connection with the PUC's rate making activities for Company and other HEI affiliated entities, provided that, if the scope or content of the </w:t>
      </w:r>
      <w:r w:rsidR="00E87E34">
        <w:rPr>
          <w:szCs w:val="24"/>
        </w:rPr>
        <w:t xml:space="preserve">Financial Compliance </w:t>
      </w:r>
      <w:r>
        <w:rPr>
          <w:szCs w:val="24"/>
        </w:rPr>
        <w:t xml:space="preserve">Information to be disclosed to the PUC exceeds or is more detailed than that disclosed pursuant to the preceding sentence, such </w:t>
      </w:r>
      <w:r w:rsidR="00E87E34">
        <w:rPr>
          <w:szCs w:val="24"/>
        </w:rPr>
        <w:t xml:space="preserve">Financial Compliance </w:t>
      </w:r>
      <w:r>
        <w:rPr>
          <w:szCs w:val="24"/>
        </w:rPr>
        <w:t xml:space="preserve">Information will not be disclosed until the PUC first issues a protective order to protect the confidentiality of such </w:t>
      </w:r>
      <w:r w:rsidR="00E87E34">
        <w:rPr>
          <w:szCs w:val="24"/>
        </w:rPr>
        <w:t xml:space="preserve">Financial Compliance </w:t>
      </w:r>
      <w:r>
        <w:rPr>
          <w:szCs w:val="24"/>
        </w:rPr>
        <w:t xml:space="preserve">Information.  Neither Company nor HEI shall use the </w:t>
      </w:r>
      <w:r w:rsidR="00E87E34">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35D0FCEE"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E87E34">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E87E34">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D83FAB9"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E87E34">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3B3650E4" w14:textId="77777777" w:rsidR="007046BA" w:rsidRDefault="00FE6D6F">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DCA11D2" w14:textId="77777777" w:rsidR="007046BA" w:rsidRDefault="00FE6D6F">
      <w:pPr>
        <w:pStyle w:val="Corp1L3"/>
        <w:rPr>
          <w:szCs w:val="24"/>
          <w:u w:val="single"/>
        </w:rPr>
      </w:pPr>
      <w:r>
        <w:rPr>
          <w:szCs w:val="24"/>
          <w:u w:val="single"/>
        </w:rPr>
        <w:t>Consolidation</w:t>
      </w:r>
      <w:r>
        <w:rPr>
          <w:szCs w:val="24"/>
        </w:rPr>
        <w:t xml:space="preserve">.  </w:t>
      </w:r>
      <w:r w:rsidR="007113DF">
        <w:rPr>
          <w:szCs w:val="24"/>
        </w:rPr>
        <w:t>Company represents that, as of the Execution Date, it is not required to consolidate Seller into its financial statements in accordance with FASB ASC 810. If for any reason, at any time during the Term, Company determines, in its sole but</w:t>
      </w:r>
      <w:r w:rsidR="00CA1FAA">
        <w:rPr>
          <w:szCs w:val="24"/>
        </w:rPr>
        <w:t xml:space="preserve"> good faith</w:t>
      </w:r>
      <w:r w:rsidR="007113DF">
        <w:rPr>
          <w:szCs w:val="24"/>
        </w:rPr>
        <w:t xml:space="preserve"> discretion, that it is required to consolidate Seller into its financial statements in accordance with FASB ASC 810, then Seller shall </w:t>
      </w:r>
      <w:r w:rsidR="00CA1FAA">
        <w:rPr>
          <w:szCs w:val="24"/>
        </w:rPr>
        <w:t>immediately</w:t>
      </w:r>
      <w:r w:rsidR="007113DF">
        <w:rPr>
          <w:szCs w:val="24"/>
        </w:rPr>
        <w:t xml:space="preserve">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w:t>
      </w:r>
      <w:r w:rsidR="00CA1FAA">
        <w:rPr>
          <w:szCs w:val="24"/>
        </w:rPr>
        <w:t xml:space="preserve">; provided, however, that if Seller does not normally prepare </w:t>
      </w:r>
      <w:r w:rsidR="007113DF">
        <w:rPr>
          <w:szCs w:val="24"/>
        </w:rPr>
        <w:t xml:space="preserve">audited financial statements </w:t>
      </w:r>
      <w:r w:rsidR="00DE41C7">
        <w:rPr>
          <w:szCs w:val="24"/>
        </w:rPr>
        <w:t xml:space="preserve">for the periods requested, </w:t>
      </w:r>
      <w:r w:rsidR="007113DF">
        <w:rPr>
          <w:szCs w:val="24"/>
        </w:rPr>
        <w:t>Company</w:t>
      </w:r>
      <w:r w:rsidR="00DE41C7">
        <w:rPr>
          <w:szCs w:val="24"/>
        </w:rPr>
        <w:t xml:space="preserve"> shall reimburse Seller fifty percent (50%) of the r</w:t>
      </w:r>
      <w:r w:rsidR="007113DF">
        <w:rPr>
          <w:szCs w:val="24"/>
        </w:rPr>
        <w:t xml:space="preserve">easonable </w:t>
      </w:r>
      <w:r w:rsidR="00DE41C7">
        <w:rPr>
          <w:szCs w:val="24"/>
        </w:rPr>
        <w:t>costs of having necessary audits performed and preparation of the audited financial statement; provided, further that the foregoing reimbursement shall only apply if Seller normally prepare</w:t>
      </w:r>
      <w:r w:rsidR="008C505A">
        <w:rPr>
          <w:szCs w:val="24"/>
        </w:rPr>
        <w:t>s</w:t>
      </w:r>
      <w:r w:rsidR="00DE41C7">
        <w:rPr>
          <w:szCs w:val="24"/>
        </w:rPr>
        <w:t xml:space="preserve"> financial statements on an annual </w:t>
      </w:r>
      <w:r w:rsidR="00703D31">
        <w:rPr>
          <w:szCs w:val="24"/>
        </w:rPr>
        <w:t xml:space="preserve"> basis.  Notwithstanding the foregoing requirement that Seller provide audited financial statements to Company, the Parties will take all commercially reasonable </w:t>
      </w:r>
      <w:r w:rsidR="007113DF">
        <w:rPr>
          <w:szCs w:val="24"/>
        </w:rPr>
        <w:t>steps, which may include modification of this Agreement</w:t>
      </w:r>
      <w:r w:rsidR="00703D31">
        <w:rPr>
          <w:szCs w:val="24"/>
        </w:rPr>
        <w:t xml:space="preserve"> to eliminate the consol</w:t>
      </w:r>
      <w:r w:rsidR="00E40358">
        <w:rPr>
          <w:szCs w:val="24"/>
        </w:rPr>
        <w:t>idation treatment</w:t>
      </w:r>
      <w:r w:rsidR="0027187D">
        <w:rPr>
          <w:szCs w:val="24"/>
        </w:rPr>
        <w:t xml:space="preserve">, while preserving the economic "benefit of </w:t>
      </w:r>
      <w:r w:rsidR="002F1E07">
        <w:rPr>
          <w:szCs w:val="24"/>
        </w:rPr>
        <w:lastRenderedPageBreak/>
        <w:t>the bargain" to both Parties, or, if the Parties are unable to eliminate the consolidation treatment by other means</w:t>
      </w:r>
      <w:r w:rsidR="007113DF">
        <w:rPr>
          <w:szCs w:val="24"/>
        </w:rPr>
        <w:t xml:space="preserve">, effectuating a sale of the Facility to Company at </w:t>
      </w:r>
      <w:r w:rsidR="00B60AA1">
        <w:rPr>
          <w:szCs w:val="24"/>
        </w:rPr>
        <w:t>(</w:t>
      </w:r>
      <w:r w:rsidR="00FF0090">
        <w:rPr>
          <w:szCs w:val="24"/>
        </w:rPr>
        <w:t>i</w:t>
      </w:r>
      <w:r w:rsidR="00B60AA1">
        <w:rPr>
          <w:szCs w:val="24"/>
        </w:rPr>
        <w:t xml:space="preserve">) if the </w:t>
      </w:r>
      <w:r w:rsidR="0076703D">
        <w:rPr>
          <w:szCs w:val="24"/>
        </w:rPr>
        <w:t>s</w:t>
      </w:r>
      <w:r w:rsidR="00B60AA1">
        <w:rPr>
          <w:szCs w:val="24"/>
        </w:rPr>
        <w:t>ale occurs before the end of the thirteenth (13</w:t>
      </w:r>
      <w:r w:rsidR="00B60AA1" w:rsidRPr="00B60AA1">
        <w:rPr>
          <w:szCs w:val="24"/>
          <w:vertAlign w:val="superscript"/>
        </w:rPr>
        <w:t>th</w:t>
      </w:r>
      <w:r w:rsidR="00B60AA1">
        <w:rPr>
          <w:szCs w:val="24"/>
        </w:rPr>
        <w:t xml:space="preserve">) Contract Year, the greater of the Make Whole Amount determined pursuant to </w:t>
      </w:r>
      <w:r w:rsidR="00B60AA1">
        <w:rPr>
          <w:szCs w:val="24"/>
          <w:u w:val="single"/>
        </w:rPr>
        <w:t xml:space="preserve">Section </w:t>
      </w:r>
      <w:r w:rsidR="00FB5330">
        <w:rPr>
          <w:szCs w:val="24"/>
          <w:u w:val="single"/>
        </w:rPr>
        <w:t>6</w:t>
      </w:r>
      <w:r w:rsidR="00B60AA1">
        <w:rPr>
          <w:szCs w:val="24"/>
        </w:rPr>
        <w:t xml:space="preserve"> (Make Whole Amount</w:t>
      </w:r>
      <w:r w:rsidR="0076703D">
        <w:rPr>
          <w:szCs w:val="24"/>
        </w:rPr>
        <w:t xml:space="preserve">) of </w:t>
      </w:r>
      <w:r w:rsidR="0076703D">
        <w:rPr>
          <w:szCs w:val="24"/>
          <w:u w:val="single"/>
        </w:rPr>
        <w:t>Attachment P</w:t>
      </w:r>
      <w:r w:rsidR="0076703D">
        <w:rPr>
          <w:szCs w:val="24"/>
        </w:rPr>
        <w:t xml:space="preserve"> (Sale of Facility of Seller) or the </w:t>
      </w:r>
      <w:r w:rsidR="007113DF">
        <w:rPr>
          <w:szCs w:val="24"/>
        </w:rPr>
        <w:t xml:space="preserve">fair market value </w:t>
      </w:r>
      <w:r w:rsidR="006016E7">
        <w:rPr>
          <w:szCs w:val="24"/>
        </w:rPr>
        <w:t xml:space="preserve">determined </w:t>
      </w:r>
      <w:r w:rsidR="007113DF">
        <w:rPr>
          <w:szCs w:val="24"/>
        </w:rPr>
        <w:t xml:space="preserve">pursuant to </w:t>
      </w:r>
      <w:r w:rsidR="007113DF">
        <w:rPr>
          <w:szCs w:val="24"/>
          <w:u w:val="single"/>
        </w:rPr>
        <w:t xml:space="preserve">Section </w:t>
      </w:r>
      <w:r w:rsidR="00FB5330">
        <w:rPr>
          <w:szCs w:val="24"/>
          <w:u w:val="single"/>
        </w:rPr>
        <w:t>3</w:t>
      </w:r>
      <w:r w:rsidR="007113DF">
        <w:rPr>
          <w:szCs w:val="24"/>
        </w:rPr>
        <w:t xml:space="preserve"> (Procedure to Determine Fair Market Value of the Facility) of </w:t>
      </w:r>
      <w:r w:rsidR="007113DF">
        <w:rPr>
          <w:szCs w:val="24"/>
          <w:u w:val="single"/>
        </w:rPr>
        <w:t>Attachment P</w:t>
      </w:r>
      <w:r w:rsidR="007113DF">
        <w:rPr>
          <w:szCs w:val="24"/>
        </w:rPr>
        <w:t xml:space="preserve"> (Sale of Facility by Seller)</w:t>
      </w:r>
      <w:r w:rsidR="0076703D">
        <w:rPr>
          <w:szCs w:val="24"/>
        </w:rPr>
        <w:t xml:space="preserve">, or (ii) </w:t>
      </w:r>
      <w:r w:rsidR="00FF0090">
        <w:rPr>
          <w:szCs w:val="24"/>
        </w:rPr>
        <w:t xml:space="preserve">if the sale occurs </w:t>
      </w:r>
      <w:r w:rsidR="000D1210">
        <w:rPr>
          <w:szCs w:val="24"/>
        </w:rPr>
        <w:t xml:space="preserve">on or after the beginning </w:t>
      </w:r>
      <w:r w:rsidR="00FF0090">
        <w:rPr>
          <w:szCs w:val="24"/>
        </w:rPr>
        <w:t xml:space="preserve">of the </w:t>
      </w:r>
      <w:r w:rsidR="000D1210">
        <w:rPr>
          <w:szCs w:val="24"/>
        </w:rPr>
        <w:t>four</w:t>
      </w:r>
      <w:r w:rsidR="00FF0090">
        <w:rPr>
          <w:szCs w:val="24"/>
        </w:rPr>
        <w:t>teenth (1</w:t>
      </w:r>
      <w:r w:rsidR="000D1210">
        <w:rPr>
          <w:szCs w:val="24"/>
        </w:rPr>
        <w:t>4</w:t>
      </w:r>
      <w:r w:rsidR="00FF0090" w:rsidRPr="00B60AA1">
        <w:rPr>
          <w:szCs w:val="24"/>
          <w:vertAlign w:val="superscript"/>
        </w:rPr>
        <w:t>th</w:t>
      </w:r>
      <w:r w:rsidR="00FF0090">
        <w:rPr>
          <w:szCs w:val="24"/>
        </w:rPr>
        <w:t xml:space="preserve">) Contract Year, </w:t>
      </w:r>
      <w:r w:rsidR="000D1210">
        <w:rPr>
          <w:szCs w:val="24"/>
        </w:rPr>
        <w:t>the fair market value determined pursuant to</w:t>
      </w:r>
      <w:r w:rsidR="00FF0090">
        <w:rPr>
          <w:szCs w:val="24"/>
        </w:rPr>
        <w:t xml:space="preserve"> </w:t>
      </w:r>
      <w:r w:rsidR="00FF0090">
        <w:rPr>
          <w:szCs w:val="24"/>
          <w:u w:val="single"/>
        </w:rPr>
        <w:t xml:space="preserve">Section </w:t>
      </w:r>
      <w:r w:rsidR="00FB5330">
        <w:rPr>
          <w:szCs w:val="24"/>
          <w:u w:val="single"/>
        </w:rPr>
        <w:t>3</w:t>
      </w:r>
      <w:r w:rsidR="00FF0090">
        <w:rPr>
          <w:szCs w:val="24"/>
        </w:rPr>
        <w:t xml:space="preserve"> (Procedure to Determine Fair Market Value of the Facility) of </w:t>
      </w:r>
      <w:r w:rsidR="00FF0090">
        <w:rPr>
          <w:szCs w:val="24"/>
          <w:u w:val="single"/>
        </w:rPr>
        <w:t>Attachment P</w:t>
      </w:r>
      <w:r w:rsidR="00FF0090">
        <w:rPr>
          <w:szCs w:val="24"/>
        </w:rPr>
        <w:t xml:space="preserve"> (Sale of Facility by Seller)</w:t>
      </w:r>
      <w:r w:rsidR="000D1210">
        <w:rPr>
          <w:szCs w:val="24"/>
        </w:rPr>
        <w:t>, but not less than the Financial Termination Costs determined</w:t>
      </w:r>
      <w:r w:rsidR="006016E7">
        <w:rPr>
          <w:szCs w:val="24"/>
        </w:rPr>
        <w:t xml:space="preserve"> pursuabt</w:t>
      </w:r>
      <w:r w:rsidR="000D1210">
        <w:rPr>
          <w:szCs w:val="24"/>
        </w:rPr>
        <w:t xml:space="preserve"> to </w:t>
      </w:r>
      <w:r w:rsidR="000D1210">
        <w:rPr>
          <w:szCs w:val="24"/>
          <w:u w:val="single"/>
        </w:rPr>
        <w:t xml:space="preserve">Section </w:t>
      </w:r>
      <w:r w:rsidR="00FB5330">
        <w:rPr>
          <w:szCs w:val="24"/>
          <w:u w:val="single"/>
        </w:rPr>
        <w:t>6</w:t>
      </w:r>
      <w:r w:rsidR="000D1210">
        <w:rPr>
          <w:szCs w:val="24"/>
        </w:rPr>
        <w:t xml:space="preserve"> (Make Whole Amount) of </w:t>
      </w:r>
      <w:r w:rsidR="000D1210">
        <w:rPr>
          <w:szCs w:val="24"/>
          <w:u w:val="single"/>
        </w:rPr>
        <w:t xml:space="preserve">Attachment </w:t>
      </w:r>
      <w:r w:rsidR="008D0B42">
        <w:rPr>
          <w:szCs w:val="24"/>
          <w:u w:val="single"/>
        </w:rPr>
        <w:t>P</w:t>
      </w:r>
      <w:r w:rsidR="008D0B42">
        <w:rPr>
          <w:szCs w:val="24"/>
        </w:rPr>
        <w:t xml:space="preserve"> (Sale of Facility by Seller), in either case under</w:t>
      </w:r>
      <w:r w:rsidR="007113DF">
        <w:rPr>
          <w:szCs w:val="24"/>
        </w:rPr>
        <w:t xml:space="preserve"> a Purchase and Sale Agreement to be negotiated based on the terms and conditions set forth in </w:t>
      </w:r>
      <w:r w:rsidR="007113DF">
        <w:rPr>
          <w:szCs w:val="24"/>
          <w:u w:val="single"/>
        </w:rPr>
        <w:t xml:space="preserve">Section </w:t>
      </w:r>
      <w:r w:rsidR="00FB5330">
        <w:rPr>
          <w:szCs w:val="24"/>
          <w:u w:val="single"/>
        </w:rPr>
        <w:t>4</w:t>
      </w:r>
      <w:r w:rsidR="007113DF">
        <w:t xml:space="preserve"> (Purchase and Sale Agreement) of </w:t>
      </w:r>
      <w:r w:rsidR="007113DF">
        <w:rPr>
          <w:u w:val="single"/>
        </w:rPr>
        <w:t>Attachment P</w:t>
      </w:r>
      <w:r w:rsidR="007113DF">
        <w:t xml:space="preserve"> (Sale of Facility by Seller)</w:t>
      </w:r>
      <w:r w:rsidR="007113DF">
        <w:rPr>
          <w:szCs w:val="24"/>
        </w:rPr>
        <w:t xml:space="preserve">.  </w:t>
      </w:r>
    </w:p>
    <w:p w14:paraId="3C1A7AB5" w14:textId="77777777" w:rsidR="007046BA" w:rsidRDefault="00FE6D6F">
      <w:pPr>
        <w:pStyle w:val="Corp1L3"/>
        <w:rPr>
          <w:szCs w:val="24"/>
        </w:rPr>
      </w:pPr>
      <w:r>
        <w:rPr>
          <w:szCs w:val="24"/>
          <w:u w:val="single"/>
        </w:rPr>
        <w:t>Capital Lease</w:t>
      </w:r>
      <w:r>
        <w:rPr>
          <w:szCs w:val="24"/>
        </w:rPr>
        <w:t xml:space="preserve">.  </w:t>
      </w:r>
      <w:r w:rsidR="008D0B42">
        <w:rPr>
          <w:szCs w:val="24"/>
        </w:rPr>
        <w:t xml:space="preserve">Company represents that, as of the Execution Date, it is not required to treat this Agreement as a capital lease.  </w:t>
      </w:r>
      <w:r>
        <w:rPr>
          <w:szCs w:val="24"/>
        </w:rPr>
        <w:t>If there is a change in circumstances during the Term that would trigger capital lease treatment</w:t>
      </w:r>
      <w:r w:rsidR="001F3129">
        <w:rPr>
          <w:szCs w:val="24"/>
        </w:rPr>
        <w:t xml:space="preserve"> as of the Execution Date,</w:t>
      </w:r>
      <w:r>
        <w:rPr>
          <w:szCs w:val="24"/>
        </w:rPr>
        <w:t xml:space="preserve"> and such capital lease treatment is not attributable to Company's fault, then the Parties will take all commercially reasonable steps, </w:t>
      </w:r>
      <w:r w:rsidR="001F3129">
        <w:rPr>
          <w:szCs w:val="24"/>
        </w:rPr>
        <w:t xml:space="preserve">which may </w:t>
      </w:r>
      <w:r>
        <w:rPr>
          <w:szCs w:val="24"/>
        </w:rPr>
        <w:t>includ</w:t>
      </w:r>
      <w:r w:rsidR="001F3129">
        <w:rPr>
          <w:szCs w:val="24"/>
        </w:rPr>
        <w:t>e</w:t>
      </w:r>
      <w:r>
        <w:rPr>
          <w:szCs w:val="24"/>
        </w:rPr>
        <w:t xml:space="preserve"> modification of the Agreement to eliminate the capital lease treatment, while preserving the economic "benefit of the bargain" to both Parties</w:t>
      </w:r>
      <w:r w:rsidR="00913F58">
        <w:rPr>
          <w:szCs w:val="24"/>
        </w:rPr>
        <w:t>,</w:t>
      </w:r>
      <w:r w:rsidR="001F3129">
        <w:rPr>
          <w:szCs w:val="24"/>
        </w:rPr>
        <w:t xml:space="preserve"> or</w:t>
      </w:r>
      <w:r w:rsidR="00913F58">
        <w:rPr>
          <w:szCs w:val="24"/>
        </w:rPr>
        <w:t>,</w:t>
      </w:r>
      <w:r w:rsidR="001F3129">
        <w:rPr>
          <w:szCs w:val="24"/>
        </w:rPr>
        <w:t xml:space="preserve"> if the Parties are unable to eliminate the capital lease treatment by other means</w:t>
      </w:r>
      <w:r w:rsidR="00C959FB">
        <w:rPr>
          <w:szCs w:val="24"/>
        </w:rPr>
        <w:t>, effectuating a sale of the Facility to Company at (i) if the sale occurs before the end of the thirteenth (13</w:t>
      </w:r>
      <w:r w:rsidR="00C959FB" w:rsidRPr="00B60AA1">
        <w:rPr>
          <w:szCs w:val="24"/>
          <w:vertAlign w:val="superscript"/>
        </w:rPr>
        <w:t>th</w:t>
      </w:r>
      <w:r w:rsidR="00C959FB">
        <w:rPr>
          <w:szCs w:val="24"/>
        </w:rPr>
        <w:t xml:space="preserve">) Contract Year, the greater of the Make Whole Amount determined pursuant 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of Seller) or the fair market value determ</w:t>
      </w:r>
      <w:r w:rsidR="004E02DD">
        <w:rPr>
          <w:szCs w:val="24"/>
        </w:rPr>
        <w:t>i</w:t>
      </w:r>
      <w:r w:rsidR="00C959FB">
        <w:rPr>
          <w:szCs w:val="24"/>
        </w:rPr>
        <w:t xml:space="preserve">ned pursuant to </w:t>
      </w:r>
      <w:r w:rsidR="00C959FB">
        <w:rPr>
          <w:szCs w:val="24"/>
          <w:u w:val="single"/>
        </w:rPr>
        <w:t xml:space="preserve">Section </w:t>
      </w:r>
      <w:r w:rsidR="00FB5330">
        <w:rPr>
          <w:szCs w:val="24"/>
          <w:u w:val="single"/>
        </w:rPr>
        <w:t>3</w:t>
      </w:r>
      <w:r w:rsidR="00C959FB">
        <w:rPr>
          <w:szCs w:val="24"/>
        </w:rPr>
        <w:t xml:space="preserve"> (Procedure to Determine Fair Market Value of the Facility) of </w:t>
      </w:r>
      <w:r w:rsidR="00C959FB">
        <w:rPr>
          <w:szCs w:val="24"/>
          <w:u w:val="single"/>
        </w:rPr>
        <w:t>Attachment P</w:t>
      </w:r>
      <w:r w:rsidR="00C959FB">
        <w:rPr>
          <w:szCs w:val="24"/>
        </w:rPr>
        <w:t xml:space="preserve"> (Sale of Facility by Seller) or (ii) if the sale occurs on or after the beginning of the fourteenth (14</w:t>
      </w:r>
      <w:r w:rsidR="00C959FB" w:rsidRPr="00B60AA1">
        <w:rPr>
          <w:szCs w:val="24"/>
          <w:vertAlign w:val="superscript"/>
        </w:rPr>
        <w:t>th</w:t>
      </w:r>
      <w:r w:rsidR="00C959FB">
        <w:rPr>
          <w:szCs w:val="24"/>
        </w:rPr>
        <w:t xml:space="preserve">) Contract Year, the fair market value determined pursuant to </w:t>
      </w:r>
      <w:r w:rsidR="00C959FB">
        <w:rPr>
          <w:szCs w:val="24"/>
          <w:u w:val="single"/>
        </w:rPr>
        <w:t xml:space="preserve">Section </w:t>
      </w:r>
      <w:r w:rsidR="00FB5330">
        <w:rPr>
          <w:szCs w:val="24"/>
          <w:u w:val="single"/>
        </w:rPr>
        <w:t>3</w:t>
      </w:r>
      <w:r w:rsidR="00C959FB">
        <w:rPr>
          <w:szCs w:val="24"/>
        </w:rPr>
        <w:t xml:space="preserve"> (Procedure to </w:t>
      </w:r>
      <w:r w:rsidR="00C959FB">
        <w:rPr>
          <w:szCs w:val="24"/>
        </w:rPr>
        <w:lastRenderedPageBreak/>
        <w:t xml:space="preserve">Determine Fair Market Value of the Facility) of </w:t>
      </w:r>
      <w:r w:rsidR="00C959FB">
        <w:rPr>
          <w:szCs w:val="24"/>
          <w:u w:val="single"/>
        </w:rPr>
        <w:t>Attachment P</w:t>
      </w:r>
      <w:r w:rsidR="00C959FB">
        <w:rPr>
          <w:szCs w:val="24"/>
        </w:rPr>
        <w:t xml:space="preserve"> (Sale of Facility by Seller), but not less than the Financial Termination Costs determined </w:t>
      </w:r>
      <w:r w:rsidR="00C875C3">
        <w:rPr>
          <w:szCs w:val="24"/>
        </w:rPr>
        <w:t xml:space="preserve">pursuant </w:t>
      </w:r>
      <w:r w:rsidR="00C959FB">
        <w:rPr>
          <w:szCs w:val="24"/>
        </w:rPr>
        <w:t xml:space="preserve">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by Seller), in either case under a Purchase and Sale Agreement to be negotiated based on the terms and conditions set forth in </w:t>
      </w:r>
      <w:r w:rsidR="00C959FB">
        <w:rPr>
          <w:szCs w:val="24"/>
          <w:u w:val="single"/>
        </w:rPr>
        <w:t xml:space="preserve">Section </w:t>
      </w:r>
      <w:r w:rsidR="00FB5330">
        <w:rPr>
          <w:szCs w:val="24"/>
          <w:u w:val="single"/>
        </w:rPr>
        <w:t>4</w:t>
      </w:r>
      <w:r w:rsidR="00C959FB">
        <w:t xml:space="preserve"> (Purchase and Sale Agreement) of </w:t>
      </w:r>
      <w:r w:rsidR="00C959FB">
        <w:rPr>
          <w:u w:val="single"/>
        </w:rPr>
        <w:t>Attachment P</w:t>
      </w:r>
      <w:r w:rsidR="00C959FB">
        <w:t xml:space="preserve"> (Sale of Facility by Seller)</w:t>
      </w:r>
      <w:r w:rsidR="00C959FB">
        <w:rPr>
          <w:szCs w:val="24"/>
        </w:rPr>
        <w:t>.</w:t>
      </w:r>
      <w:r>
        <w:rPr>
          <w:szCs w:val="24"/>
        </w:rPr>
        <w:t xml:space="preserve">  </w:t>
      </w:r>
    </w:p>
    <w:p w14:paraId="5EE24E4A" w14:textId="77777777" w:rsidR="007046BA" w:rsidRDefault="00FE6D6F">
      <w:pPr>
        <w:pStyle w:val="Corp1L3"/>
        <w:rPr>
          <w:szCs w:val="24"/>
        </w:rPr>
      </w:pPr>
      <w:r>
        <w:rPr>
          <w:szCs w:val="24"/>
          <w:u w:val="single"/>
        </w:rPr>
        <w:t>Lease</w:t>
      </w:r>
      <w:r>
        <w:rPr>
          <w:szCs w:val="24"/>
        </w:rPr>
        <w:t xml:space="preserve">.  Under FASB ASC 842, </w:t>
      </w:r>
      <w:r w:rsidR="00E210A7">
        <w:rPr>
          <w:szCs w:val="24"/>
        </w:rPr>
        <w:t>finance</w:t>
      </w:r>
      <w:r>
        <w:rPr>
          <w:szCs w:val="24"/>
        </w:rPr>
        <w:t xml:space="preserve"> and operating leases</w:t>
      </w:r>
      <w:r w:rsidR="00E210A7">
        <w:rPr>
          <w:szCs w:val="24"/>
        </w:rPr>
        <w:t xml:space="preserve"> will be reflected on the Company's balance sheet</w:t>
      </w:r>
      <w:r>
        <w:rPr>
          <w:szCs w:val="24"/>
        </w:rPr>
        <w:t xml:space="preserve">.  If there is a change in circumstances during the Term that would trigger lease treatment, and such lease treatment is not attributable to Company's fault, then the Parties will take all commercially reasonable steps, </w:t>
      </w:r>
      <w:r w:rsidR="00FB5330">
        <w:rPr>
          <w:szCs w:val="24"/>
        </w:rPr>
        <w:t>which may include</w:t>
      </w:r>
      <w:r>
        <w:rPr>
          <w:szCs w:val="24"/>
        </w:rPr>
        <w:t xml:space="preserve"> modification of the Agreement, to eliminate the lease treatment, while preserving the economic "benefit of the bargain" to both Parties</w:t>
      </w:r>
      <w:r w:rsidR="008C505A">
        <w:rPr>
          <w:szCs w:val="24"/>
        </w:rPr>
        <w:t>, or, if the Parties are unable to eliminate the lease treatment by other means, effectuating a sale of the Facility to Company at (i) if the sale occurs before the end of the thirteenth (13</w:t>
      </w:r>
      <w:r w:rsidR="008C505A" w:rsidRPr="00B60AA1">
        <w:rPr>
          <w:szCs w:val="24"/>
          <w:vertAlign w:val="superscript"/>
        </w:rPr>
        <w:t>th</w:t>
      </w:r>
      <w:r w:rsidR="008C505A">
        <w:rPr>
          <w:szCs w:val="24"/>
        </w:rPr>
        <w:t xml:space="preserve">) Contract Year, the greater of the Make Whole Amount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of Seller) or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or (ii) if the sale occurs on or after the beginning of the fourteenth (14</w:t>
      </w:r>
      <w:r w:rsidR="008C505A" w:rsidRPr="00B60AA1">
        <w:rPr>
          <w:szCs w:val="24"/>
          <w:vertAlign w:val="superscript"/>
        </w:rPr>
        <w:t>th</w:t>
      </w:r>
      <w:r w:rsidR="008C505A">
        <w:rPr>
          <w:szCs w:val="24"/>
        </w:rPr>
        <w:t xml:space="preserve">) Contract Year,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but not less than the Financial Termination Costs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by Seller), in either case under a Purchase and Sale Agreement to be negotiated based on the terms and conditions set forth in </w:t>
      </w:r>
      <w:r w:rsidR="008C505A">
        <w:rPr>
          <w:szCs w:val="24"/>
          <w:u w:val="single"/>
        </w:rPr>
        <w:t xml:space="preserve">Section </w:t>
      </w:r>
      <w:r w:rsidR="00FB5330">
        <w:rPr>
          <w:szCs w:val="24"/>
          <w:u w:val="single"/>
        </w:rPr>
        <w:t>4</w:t>
      </w:r>
      <w:r w:rsidR="008C505A">
        <w:t xml:space="preserve"> (Purchase and Sale Agreement) of </w:t>
      </w:r>
      <w:r w:rsidR="008C505A">
        <w:rPr>
          <w:u w:val="single"/>
        </w:rPr>
        <w:t>Attachment P</w:t>
      </w:r>
      <w:r w:rsidR="008C505A">
        <w:t xml:space="preserve"> (Sale of Facility by Seller)</w:t>
      </w:r>
      <w:r w:rsidR="008C505A">
        <w:rPr>
          <w:szCs w:val="24"/>
        </w:rPr>
        <w:t>.</w:t>
      </w:r>
      <w:r>
        <w:rPr>
          <w:szCs w:val="24"/>
        </w:rPr>
        <w:t xml:space="preserve">  </w:t>
      </w:r>
    </w:p>
    <w:p w14:paraId="2AE2533D" w14:textId="77777777" w:rsidR="007046BA" w:rsidRDefault="007046BA" w:rsidP="00FB5330">
      <w:pPr>
        <w:pStyle w:val="Corp1L3"/>
        <w:numPr>
          <w:ilvl w:val="0"/>
          <w:numId w:val="0"/>
        </w:numPr>
        <w:ind w:left="1710"/>
        <w:rPr>
          <w:szCs w:val="24"/>
        </w:rPr>
      </w:pPr>
    </w:p>
    <w:p w14:paraId="2A089A1C" w14:textId="77777777" w:rsidR="00456A38" w:rsidRDefault="00456A38">
      <w:pPr>
        <w:sectPr w:rsidR="00456A38" w:rsidSect="0080588A">
          <w:footerReference w:type="default" r:id="rId44"/>
          <w:pgSz w:w="12240" w:h="15840" w:code="1"/>
          <w:pgMar w:top="1440" w:right="1319" w:bottom="1440" w:left="1319" w:header="720" w:footer="720" w:gutter="0"/>
          <w:paperSrc w:first="15" w:other="15"/>
          <w:cols w:space="720"/>
          <w:docGrid w:linePitch="360"/>
        </w:sectPr>
      </w:pPr>
    </w:p>
    <w:p w14:paraId="270CDFBE"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33F05603"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262090B3" w14:textId="77777777" w:rsidR="007046BA" w:rsidRDefault="00FE6D6F">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14:paraId="4A5BF42D"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44B33152" w14:textId="77777777" w:rsidR="00074468" w:rsidRDefault="00FE6D6F">
      <w:pPr>
        <w:pStyle w:val="Corp1L2"/>
        <w:rPr>
          <w:szCs w:val="24"/>
        </w:r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3EB07C6E" w14:textId="77777777" w:rsidR="00456A38" w:rsidRDefault="00456A38">
      <w:pPr>
        <w:rPr>
          <w:rFonts w:ascii="Courier New" w:hAnsi="Courier New" w:cs="Courier New"/>
          <w:szCs w:val="24"/>
        </w:rPr>
        <w:sectPr w:rsidR="00456A38" w:rsidSect="0080588A">
          <w:footerReference w:type="default" r:id="rId45"/>
          <w:pgSz w:w="12240" w:h="15840" w:code="1"/>
          <w:pgMar w:top="1440" w:right="1319" w:bottom="1440" w:left="1319" w:header="720" w:footer="720" w:gutter="0"/>
          <w:paperSrc w:first="15" w:other="15"/>
          <w:cols w:space="720"/>
          <w:docGrid w:linePitch="360"/>
        </w:sectPr>
      </w:pPr>
    </w:p>
    <w:p w14:paraId="13A24BB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543ECD4B" w14:textId="77777777" w:rsidR="007046BA" w:rsidRDefault="00FE6D6F">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0856AA17" w14:textId="77777777" w:rsidR="007046BA" w:rsidRDefault="00FE6D6F">
      <w:pPr>
        <w:pStyle w:val="Corp1L2"/>
        <w:rPr>
          <w:szCs w:val="24"/>
        </w:r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09E76FFF" w14:textId="77777777" w:rsidR="00456A38" w:rsidRDefault="00456A38">
      <w:pPr>
        <w:sectPr w:rsidR="00456A38" w:rsidSect="0080588A">
          <w:footerReference w:type="default" r:id="rId46"/>
          <w:pgSz w:w="12240" w:h="15840" w:code="1"/>
          <w:pgMar w:top="1440" w:right="1319" w:bottom="1440" w:left="1319" w:header="720" w:footer="720" w:gutter="0"/>
          <w:paperSrc w:first="15" w:other="15"/>
          <w:cols w:space="720"/>
          <w:docGrid w:linePitch="360"/>
        </w:sectPr>
      </w:pPr>
    </w:p>
    <w:p w14:paraId="0EC02D88"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7D9F6E1A" w14:textId="77777777" w:rsidR="007046BA" w:rsidRDefault="00FE6D6F">
      <w:pPr>
        <w:pStyle w:val="PlainText"/>
        <w:tabs>
          <w:tab w:val="left" w:pos="864"/>
        </w:tabs>
        <w:rPr>
          <w:sz w:val="24"/>
          <w:szCs w:val="24"/>
        </w:r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w:t>
      </w:r>
    </w:p>
    <w:p w14:paraId="1FF57B27" w14:textId="77777777" w:rsidR="00456A38" w:rsidRDefault="00456A38">
      <w:pPr>
        <w:rPr>
          <w:rFonts w:ascii="Courier New" w:hAnsi="Courier New" w:cs="Courier New"/>
          <w:szCs w:val="24"/>
        </w:rPr>
        <w:sectPr w:rsidR="00456A38" w:rsidSect="0080588A">
          <w:footerReference w:type="default" r:id="rId47"/>
          <w:pgSz w:w="12240" w:h="15840" w:code="1"/>
          <w:pgMar w:top="1440" w:right="1319" w:bottom="1440" w:left="1319" w:header="720" w:footer="720" w:gutter="0"/>
          <w:paperSrc w:first="15" w:other="15"/>
          <w:cols w:space="720"/>
          <w:docGrid w:linePitch="360"/>
        </w:sectPr>
      </w:pPr>
    </w:p>
    <w:p w14:paraId="2782389F" w14:textId="77777777" w:rsidR="00074468" w:rsidRDefault="00074468">
      <w:pPr>
        <w:rPr>
          <w:rFonts w:ascii="Courier New" w:hAnsi="Courier New" w:cs="Courier New"/>
          <w:szCs w:val="24"/>
        </w:rPr>
      </w:pPr>
    </w:p>
    <w:p w14:paraId="49C3011B" w14:textId="77777777" w:rsidR="007046BA" w:rsidRDefault="00FE6D6F">
      <w:pPr>
        <w:pStyle w:val="Corp1L1"/>
        <w:rPr>
          <w:szCs w:val="24"/>
        </w:rPr>
      </w:pPr>
      <w:bookmarkStart w:id="60" w:name="_Toc257549678"/>
      <w:r>
        <w:rPr>
          <w:szCs w:val="24"/>
        </w:rPr>
        <w:br/>
      </w:r>
      <w:bookmarkStart w:id="61" w:name="_Toc478735283"/>
      <w:r>
        <w:rPr>
          <w:szCs w:val="24"/>
        </w:rPr>
        <w:t>DISPUTE RESOLUTION</w:t>
      </w:r>
      <w:bookmarkEnd w:id="60"/>
      <w:bookmarkEnd w:id="61"/>
    </w:p>
    <w:p w14:paraId="590E3E60"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074D33">
        <w:rPr>
          <w:szCs w:val="24"/>
        </w:rPr>
        <w:t>, Mediation</w:t>
      </w:r>
      <w:r>
        <w:rPr>
          <w:szCs w:val="24"/>
        </w:rPr>
        <w:t xml:space="preserve">), the presidents, vice presidents, or authorized delegates from both Seller and Company having full authority to settle the Dispute(s), shall personally meet in </w:t>
      </w:r>
      <w:r w:rsidR="00DC3C7E">
        <w:rPr>
          <w:szCs w:val="24"/>
        </w:rPr>
        <w:t>Hawai‘i</w:t>
      </w:r>
      <w:r>
        <w:rPr>
          <w:szCs w:val="24"/>
        </w:rPr>
        <w:t xml:space="preserve"> and attempt in good faith to resolve the Dispute(s) (the "</w:t>
      </w:r>
      <w:r>
        <w:rPr>
          <w:szCs w:val="24"/>
          <w:u w:val="single"/>
        </w:rPr>
        <w:t>Management Meeting</w:t>
      </w:r>
      <w:r>
        <w:rPr>
          <w:szCs w:val="24"/>
        </w:rPr>
        <w:t>").</w:t>
      </w:r>
    </w:p>
    <w:p w14:paraId="127BD35A"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DC3C7E">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xml:space="preserve">") then in effect.  If the Parties agree to submit the dispute to confidential mediation, the parties shall each pay 50% of the cost of the mediation (i.e., the fees and expenses charged by the mediator and DPR) and shall otherwise each bear their own mediation costs and attorneys' fees. If </w:t>
      </w:r>
      <w:r w:rsidR="0016044D">
        <w:rPr>
          <w:szCs w:val="24"/>
        </w:rPr>
        <w:t>the Parties do not submit the Dispute</w:t>
      </w:r>
      <w:r w:rsidR="001A0BE8">
        <w:rPr>
          <w:szCs w:val="24"/>
        </w:rPr>
        <w:t>(</w:t>
      </w:r>
      <w:r w:rsidR="0016044D">
        <w:rPr>
          <w:szCs w:val="24"/>
        </w:rPr>
        <w:t>s</w:t>
      </w:r>
      <w:r w:rsidR="001A0BE8">
        <w:rPr>
          <w:szCs w:val="24"/>
        </w:rPr>
        <w:t>)</w:t>
      </w:r>
      <w:r w:rsidR="0016044D">
        <w:rPr>
          <w:szCs w:val="24"/>
        </w:rPr>
        <w:t xml:space="preserve"> to mediation, or it they do submit the Dispute</w:t>
      </w:r>
      <w:r w:rsidR="001A0BE8">
        <w:rPr>
          <w:szCs w:val="24"/>
        </w:rPr>
        <w:t>(</w:t>
      </w:r>
      <w:r w:rsidR="0016044D">
        <w:rPr>
          <w:szCs w:val="24"/>
        </w:rPr>
        <w:t>s</w:t>
      </w:r>
      <w:r w:rsidR="001A0BE8">
        <w:rPr>
          <w:szCs w:val="24"/>
        </w:rPr>
        <w:t>)</w:t>
      </w:r>
      <w:r w:rsidR="0016044D">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DC3C7E">
        <w:rPr>
          <w:szCs w:val="24"/>
        </w:rPr>
        <w:t>Hawai‘i</w:t>
      </w:r>
      <w:r>
        <w:rPr>
          <w:szCs w:val="24"/>
        </w:rPr>
        <w:t>.</w:t>
      </w:r>
    </w:p>
    <w:p w14:paraId="3367DB71" w14:textId="77777777" w:rsidR="00074468" w:rsidRDefault="00FE6D6F" w:rsidP="00074468">
      <w:pPr>
        <w:pStyle w:val="Corp1L2"/>
        <w:rPr>
          <w:szCs w:val="24"/>
        </w:rPr>
      </w:pPr>
      <w:r w:rsidRPr="00074468">
        <w:rPr>
          <w:szCs w:val="24"/>
          <w:u w:val="single"/>
        </w:rPr>
        <w:t>Exclusion</w:t>
      </w:r>
      <w:r w:rsidR="000969A4" w:rsidRPr="00074468">
        <w:rPr>
          <w:szCs w:val="24"/>
          <w:u w:val="single"/>
        </w:rPr>
        <w:t>s</w:t>
      </w:r>
      <w:r w:rsidRPr="00074468">
        <w:rPr>
          <w:szCs w:val="24"/>
        </w:rPr>
        <w:t xml:space="preserve">.  The provisions of this </w:t>
      </w:r>
      <w:r w:rsidRPr="00074468">
        <w:rPr>
          <w:szCs w:val="24"/>
          <w:u w:val="single"/>
        </w:rPr>
        <w:t>Article 28</w:t>
      </w:r>
      <w:r w:rsidRPr="00074468">
        <w:rPr>
          <w:szCs w:val="24"/>
        </w:rPr>
        <w:t xml:space="preserve"> (Dispute Resolution) shall not apply to any disputes within the authority of </w:t>
      </w:r>
      <w:r w:rsidR="000969A4" w:rsidRPr="00074468">
        <w:rPr>
          <w:szCs w:val="24"/>
        </w:rPr>
        <w:t xml:space="preserve">any of (i) </w:t>
      </w:r>
      <w:r w:rsidRPr="00074468">
        <w:rPr>
          <w:szCs w:val="24"/>
        </w:rPr>
        <w:t xml:space="preserve">an Independent Evaluator under </w:t>
      </w:r>
      <w:r w:rsidRPr="00074468">
        <w:rPr>
          <w:szCs w:val="24"/>
          <w:u w:val="single"/>
        </w:rPr>
        <w:t>Article 23</w:t>
      </w:r>
      <w:r w:rsidRPr="00074468">
        <w:rPr>
          <w:szCs w:val="24"/>
        </w:rPr>
        <w:t xml:space="preserve"> (Process for Addressing Revisions to Performance Standards)</w:t>
      </w:r>
      <w:r w:rsidR="000969A4" w:rsidRPr="00074468">
        <w:rPr>
          <w:szCs w:val="24"/>
        </w:rPr>
        <w:t xml:space="preserve">, (ii) an Independent PBA Evaluator under </w:t>
      </w:r>
      <w:r w:rsidR="000969A4" w:rsidRPr="00074468">
        <w:rPr>
          <w:szCs w:val="24"/>
          <w:u w:val="single"/>
        </w:rPr>
        <w:t>Attachment T</w:t>
      </w:r>
      <w:r w:rsidR="000969A4" w:rsidRPr="00074468">
        <w:rPr>
          <w:szCs w:val="24"/>
        </w:rPr>
        <w:t xml:space="preserve"> (</w:t>
      </w:r>
      <w:r w:rsidR="008633D6" w:rsidRPr="00074468">
        <w:rPr>
          <w:szCs w:val="24"/>
        </w:rPr>
        <w:t>Calculation and Reporting of Production Based Availability and Dispute Resolution by Independent Evaluator</w:t>
      </w:r>
      <w:r w:rsidR="000969A4" w:rsidRPr="00074468">
        <w:rPr>
          <w:szCs w:val="24"/>
        </w:rPr>
        <w:t xml:space="preserve"> </w:t>
      </w:r>
      <w:r w:rsidR="000969A4" w:rsidRPr="00074468">
        <w:rPr>
          <w:szCs w:val="24"/>
        </w:rPr>
        <w:lastRenderedPageBreak/>
        <w:t xml:space="preserve">of Production-Based Availability) or (iii) an OEPR Evaluator under </w:t>
      </w:r>
      <w:r w:rsidR="000969A4" w:rsidRPr="00074468">
        <w:rPr>
          <w:szCs w:val="24"/>
          <w:u w:val="single"/>
        </w:rPr>
        <w:t>Attachment U</w:t>
      </w:r>
      <w:r w:rsidR="000969A4" w:rsidRPr="00074468">
        <w:rPr>
          <w:szCs w:val="24"/>
        </w:rPr>
        <w:t xml:space="preserve"> (Calculation and Adjustment of Net Energy Potential)</w:t>
      </w:r>
      <w:r w:rsidRPr="00074468">
        <w:rPr>
          <w:szCs w:val="24"/>
        </w:rPr>
        <w:t>.</w:t>
      </w:r>
    </w:p>
    <w:p w14:paraId="5145946C" w14:textId="77777777" w:rsidR="00456A38" w:rsidRDefault="00456A38" w:rsidP="00456A38">
      <w:pPr>
        <w:pStyle w:val="BodyText"/>
        <w:sectPr w:rsidR="00456A38" w:rsidSect="0080588A">
          <w:footerReference w:type="default" r:id="rId48"/>
          <w:pgSz w:w="12240" w:h="15840" w:code="1"/>
          <w:pgMar w:top="1440" w:right="1319" w:bottom="1440" w:left="1319" w:header="720" w:footer="720" w:gutter="0"/>
          <w:paperSrc w:first="15" w:other="15"/>
          <w:cols w:space="720"/>
          <w:docGrid w:linePitch="360"/>
        </w:sectPr>
      </w:pPr>
    </w:p>
    <w:p w14:paraId="755BC880"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5D27CB76" w14:textId="77777777" w:rsidR="007046BA" w:rsidRDefault="00FE6D6F">
      <w:pPr>
        <w:pStyle w:val="Corp1L2"/>
        <w:rPr>
          <w:szCs w:val="24"/>
        </w:rPr>
      </w:pPr>
      <w:r>
        <w:rPr>
          <w:szCs w:val="24"/>
          <w:u w:val="single"/>
        </w:rPr>
        <w:t>Amendments</w:t>
      </w:r>
      <w:r>
        <w:rPr>
          <w:szCs w:val="24"/>
        </w:rPr>
        <w:t>.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Single-Line Drawing</w:t>
      </w:r>
      <w:r w:rsidR="00B02F02">
        <w:rPr>
          <w:szCs w:val="24"/>
        </w:rPr>
        <w:t xml:space="preserve">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Company) shall not be considered amendments to this Agreement requiring PUC approval.</w:t>
      </w:r>
    </w:p>
    <w:p w14:paraId="5AB55C89"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7AABD878" w14:textId="77777777" w:rsidR="007046BA" w:rsidRDefault="00FE6D6F">
      <w:pPr>
        <w:pStyle w:val="Corp1L2"/>
        <w:rPr>
          <w:szCs w:val="24"/>
        </w:rPr>
      </w:pPr>
      <w:r>
        <w:rPr>
          <w:szCs w:val="24"/>
          <w:u w:val="single"/>
        </w:rPr>
        <w:t>Notices</w:t>
      </w:r>
      <w:r>
        <w:rPr>
          <w:szCs w:val="24"/>
        </w:rPr>
        <w:t xml:space="preserve">.  </w:t>
      </w:r>
    </w:p>
    <w:p w14:paraId="2D9C7898"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66CB2294" w14:textId="77777777" w:rsidR="007046BA" w:rsidRPr="00FF0611" w:rsidRDefault="00FE6D6F">
      <w:pPr>
        <w:pStyle w:val="PlainText"/>
        <w:keepNext/>
        <w:tabs>
          <w:tab w:val="left" w:pos="1620"/>
        </w:tabs>
        <w:ind w:left="1584"/>
        <w:rPr>
          <w:sz w:val="24"/>
          <w:szCs w:val="24"/>
        </w:rPr>
      </w:pPr>
      <w:r w:rsidRPr="00FF0611">
        <w:rPr>
          <w:sz w:val="24"/>
          <w:szCs w:val="24"/>
        </w:rPr>
        <w:t>Company:</w:t>
      </w:r>
    </w:p>
    <w:p w14:paraId="19FA6CEC" w14:textId="77777777" w:rsidR="007046BA" w:rsidRDefault="007046BA">
      <w:pPr>
        <w:pStyle w:val="PlainText"/>
        <w:keepNext/>
        <w:tabs>
          <w:tab w:val="left" w:pos="864"/>
        </w:tabs>
        <w:ind w:left="3067" w:hanging="3067"/>
        <w:rPr>
          <w:sz w:val="24"/>
          <w:szCs w:val="24"/>
        </w:rPr>
      </w:pPr>
    </w:p>
    <w:p w14:paraId="37315574"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7AA8140F" w14:textId="77777777" w:rsidR="007046BA" w:rsidRDefault="00FE6D6F">
      <w:pPr>
        <w:pStyle w:val="PlainText"/>
        <w:tabs>
          <w:tab w:val="left" w:pos="3060"/>
        </w:tabs>
        <w:rPr>
          <w:sz w:val="24"/>
          <w:szCs w:val="24"/>
        </w:rPr>
      </w:pPr>
      <w:r>
        <w:rPr>
          <w:sz w:val="24"/>
          <w:szCs w:val="24"/>
        </w:rPr>
        <w:tab/>
        <w:t>Hawaiian Electric Company, Inc.</w:t>
      </w:r>
    </w:p>
    <w:p w14:paraId="1D168A3F" w14:textId="77777777" w:rsidR="007046BA" w:rsidRDefault="00FE6D6F">
      <w:pPr>
        <w:pStyle w:val="PlainText"/>
        <w:tabs>
          <w:tab w:val="left" w:pos="864"/>
          <w:tab w:val="left" w:pos="3060"/>
        </w:tabs>
        <w:ind w:left="3060"/>
        <w:rPr>
          <w:sz w:val="24"/>
          <w:szCs w:val="24"/>
        </w:rPr>
      </w:pPr>
      <w:r>
        <w:rPr>
          <w:sz w:val="24"/>
          <w:szCs w:val="24"/>
        </w:rPr>
        <w:t>P.O. Box 2750</w:t>
      </w:r>
    </w:p>
    <w:p w14:paraId="04C2640A" w14:textId="77777777"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14:paraId="30847C3F" w14:textId="77777777" w:rsidR="007046BA" w:rsidRDefault="00FE6D6F">
      <w:pPr>
        <w:pStyle w:val="PlainText"/>
        <w:tabs>
          <w:tab w:val="left" w:pos="864"/>
          <w:tab w:val="left" w:pos="3060"/>
        </w:tabs>
        <w:ind w:left="3060"/>
        <w:rPr>
          <w:sz w:val="24"/>
          <w:szCs w:val="24"/>
        </w:rPr>
      </w:pPr>
      <w:r>
        <w:rPr>
          <w:sz w:val="24"/>
          <w:szCs w:val="24"/>
        </w:rPr>
        <w:t>Attn:  Director Energy Procurement</w:t>
      </w:r>
    </w:p>
    <w:p w14:paraId="659F4198" w14:textId="77777777" w:rsidR="007046BA" w:rsidRDefault="007046BA">
      <w:pPr>
        <w:pStyle w:val="PlainText"/>
        <w:tabs>
          <w:tab w:val="left" w:pos="864"/>
        </w:tabs>
        <w:rPr>
          <w:sz w:val="24"/>
          <w:szCs w:val="24"/>
        </w:rPr>
      </w:pPr>
    </w:p>
    <w:p w14:paraId="29A453B7"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202C51C0" w14:textId="77777777" w:rsidR="007046BA" w:rsidRDefault="00FE6D6F">
      <w:pPr>
        <w:pStyle w:val="PlainText"/>
        <w:keepNext/>
        <w:tabs>
          <w:tab w:val="left" w:pos="864"/>
        </w:tabs>
        <w:ind w:left="3060"/>
        <w:rPr>
          <w:sz w:val="24"/>
          <w:szCs w:val="24"/>
        </w:rPr>
      </w:pPr>
      <w:r>
        <w:rPr>
          <w:sz w:val="24"/>
          <w:szCs w:val="24"/>
        </w:rPr>
        <w:t>Hawaiian Electric Company, Inc.</w:t>
      </w:r>
    </w:p>
    <w:p w14:paraId="5F48E40D" w14:textId="77777777" w:rsidR="007046BA" w:rsidRDefault="00FE6D6F">
      <w:pPr>
        <w:pStyle w:val="PlainText"/>
        <w:keepNext/>
        <w:tabs>
          <w:tab w:val="left" w:pos="864"/>
        </w:tabs>
        <w:ind w:left="3060"/>
        <w:rPr>
          <w:sz w:val="24"/>
          <w:szCs w:val="24"/>
        </w:rPr>
      </w:pPr>
      <w:r>
        <w:rPr>
          <w:sz w:val="24"/>
          <w:szCs w:val="24"/>
        </w:rPr>
        <w:t>Central Pacific Plaza</w:t>
      </w:r>
    </w:p>
    <w:p w14:paraId="0A61B47F" w14:textId="77777777" w:rsidR="007046BA" w:rsidRDefault="00FE6D6F">
      <w:pPr>
        <w:pStyle w:val="PlainText"/>
        <w:keepNext/>
        <w:tabs>
          <w:tab w:val="left" w:pos="864"/>
        </w:tabs>
        <w:ind w:left="3060"/>
        <w:rPr>
          <w:sz w:val="24"/>
          <w:szCs w:val="24"/>
        </w:rPr>
      </w:pPr>
      <w:r>
        <w:rPr>
          <w:sz w:val="24"/>
          <w:szCs w:val="24"/>
        </w:rPr>
        <w:t>220 South King Street, Suite 2100</w:t>
      </w:r>
    </w:p>
    <w:p w14:paraId="61562395" w14:textId="77777777" w:rsidR="007046BA" w:rsidRDefault="00FE6D6F">
      <w:pPr>
        <w:pStyle w:val="PlainText"/>
        <w:keepNext/>
        <w:tabs>
          <w:tab w:val="left" w:pos="864"/>
        </w:tabs>
        <w:ind w:left="3060"/>
        <w:rPr>
          <w:sz w:val="24"/>
          <w:szCs w:val="24"/>
        </w:rPr>
      </w:pPr>
      <w:r>
        <w:rPr>
          <w:sz w:val="24"/>
          <w:szCs w:val="24"/>
        </w:rPr>
        <w:t xml:space="preserve">Honolulu, </w:t>
      </w:r>
      <w:r w:rsidR="00DC3C7E">
        <w:rPr>
          <w:sz w:val="24"/>
          <w:szCs w:val="24"/>
        </w:rPr>
        <w:t>Hawai‘i</w:t>
      </w:r>
      <w:r>
        <w:rPr>
          <w:sz w:val="24"/>
          <w:szCs w:val="24"/>
        </w:rPr>
        <w:t xml:space="preserve">  96813</w:t>
      </w:r>
    </w:p>
    <w:p w14:paraId="409FF4DA" w14:textId="77777777" w:rsidR="007046BA" w:rsidRDefault="00FE6D6F">
      <w:pPr>
        <w:pStyle w:val="PlainText"/>
        <w:tabs>
          <w:tab w:val="left" w:pos="864"/>
        </w:tabs>
        <w:ind w:left="3060"/>
        <w:rPr>
          <w:sz w:val="24"/>
          <w:szCs w:val="24"/>
        </w:rPr>
      </w:pPr>
      <w:r>
        <w:rPr>
          <w:sz w:val="24"/>
          <w:szCs w:val="24"/>
        </w:rPr>
        <w:t>Attn:  Director Energy Procurement</w:t>
      </w:r>
    </w:p>
    <w:p w14:paraId="53813459" w14:textId="77777777" w:rsidR="007046BA" w:rsidRDefault="007046BA">
      <w:pPr>
        <w:pStyle w:val="PlainText"/>
        <w:keepNext/>
        <w:tabs>
          <w:tab w:val="left" w:pos="864"/>
          <w:tab w:val="left" w:pos="2340"/>
        </w:tabs>
        <w:rPr>
          <w:sz w:val="24"/>
          <w:szCs w:val="24"/>
        </w:rPr>
      </w:pPr>
    </w:p>
    <w:p w14:paraId="1EC21C6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17C8DF6F" w14:textId="77777777" w:rsidR="007046BA" w:rsidRDefault="00FE6D6F">
      <w:pPr>
        <w:pStyle w:val="PlainText"/>
        <w:keepNext/>
        <w:tabs>
          <w:tab w:val="left" w:pos="864"/>
        </w:tabs>
        <w:ind w:left="3060"/>
        <w:rPr>
          <w:sz w:val="24"/>
          <w:szCs w:val="24"/>
        </w:rPr>
      </w:pPr>
      <w:r>
        <w:rPr>
          <w:sz w:val="24"/>
          <w:szCs w:val="24"/>
        </w:rPr>
        <w:t>Hawaiian Electric Company, Inc.</w:t>
      </w:r>
    </w:p>
    <w:p w14:paraId="10305F66" w14:textId="77777777" w:rsidR="007046BA" w:rsidRDefault="00FE6D6F">
      <w:pPr>
        <w:pStyle w:val="PlainText"/>
        <w:keepNext/>
        <w:tabs>
          <w:tab w:val="left" w:pos="864"/>
        </w:tabs>
        <w:ind w:left="3060"/>
        <w:rPr>
          <w:sz w:val="24"/>
          <w:szCs w:val="24"/>
        </w:rPr>
      </w:pPr>
      <w:r>
        <w:rPr>
          <w:sz w:val="24"/>
          <w:szCs w:val="24"/>
        </w:rPr>
        <w:t>Attn:  Director Energy Procurement</w:t>
      </w:r>
    </w:p>
    <w:p w14:paraId="2AC876C4" w14:textId="77777777" w:rsidR="007046BA" w:rsidRDefault="00FE6D6F">
      <w:pPr>
        <w:pStyle w:val="PlainText"/>
        <w:keepNext/>
        <w:tabs>
          <w:tab w:val="left" w:pos="864"/>
        </w:tabs>
        <w:ind w:left="3060"/>
        <w:rPr>
          <w:sz w:val="24"/>
          <w:szCs w:val="24"/>
        </w:rPr>
      </w:pPr>
      <w:r>
        <w:rPr>
          <w:sz w:val="24"/>
          <w:szCs w:val="24"/>
        </w:rPr>
        <w:t xml:space="preserve">Email: </w:t>
      </w:r>
      <w:r w:rsidR="00074D33">
        <w:rPr>
          <w:sz w:val="24"/>
          <w:szCs w:val="24"/>
        </w:rPr>
        <w:t>ppanotices@hawaiianelectric.com</w:t>
      </w:r>
    </w:p>
    <w:p w14:paraId="67810535" w14:textId="77777777" w:rsidR="007046BA" w:rsidRDefault="007046BA">
      <w:pPr>
        <w:pStyle w:val="PlainText"/>
        <w:keepNext/>
        <w:tabs>
          <w:tab w:val="left" w:pos="864"/>
        </w:tabs>
        <w:ind w:left="2340"/>
        <w:rPr>
          <w:sz w:val="24"/>
          <w:szCs w:val="24"/>
        </w:rPr>
      </w:pPr>
    </w:p>
    <w:p w14:paraId="5BB1B172" w14:textId="77777777" w:rsidR="007046BA" w:rsidRDefault="00FE6D6F">
      <w:pPr>
        <w:pStyle w:val="PlainText"/>
        <w:keepNext/>
        <w:tabs>
          <w:tab w:val="left" w:pos="864"/>
        </w:tabs>
        <w:ind w:left="1620"/>
        <w:rPr>
          <w:sz w:val="24"/>
          <w:szCs w:val="24"/>
        </w:rPr>
      </w:pPr>
      <w:r>
        <w:rPr>
          <w:sz w:val="24"/>
          <w:szCs w:val="24"/>
        </w:rPr>
        <w:t>With a copy to:</w:t>
      </w:r>
    </w:p>
    <w:p w14:paraId="4AF15188" w14:textId="77777777" w:rsidR="007046BA" w:rsidRDefault="007046BA">
      <w:pPr>
        <w:pStyle w:val="PlainText"/>
        <w:keepNext/>
        <w:tabs>
          <w:tab w:val="left" w:pos="864"/>
        </w:tabs>
        <w:ind w:left="1620"/>
        <w:rPr>
          <w:sz w:val="24"/>
          <w:szCs w:val="24"/>
        </w:rPr>
      </w:pPr>
    </w:p>
    <w:p w14:paraId="26D1B68F"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565551DB" w14:textId="77777777" w:rsidR="007046BA" w:rsidRDefault="00FE6D6F">
      <w:pPr>
        <w:pStyle w:val="PlainText"/>
        <w:tabs>
          <w:tab w:val="left" w:pos="3060"/>
        </w:tabs>
        <w:rPr>
          <w:sz w:val="24"/>
          <w:szCs w:val="24"/>
        </w:rPr>
      </w:pPr>
      <w:r>
        <w:rPr>
          <w:sz w:val="24"/>
          <w:szCs w:val="24"/>
        </w:rPr>
        <w:tab/>
        <w:t>Hawaiian Electric Company, Inc.</w:t>
      </w:r>
    </w:p>
    <w:p w14:paraId="22322A75" w14:textId="77777777" w:rsidR="007046BA" w:rsidRDefault="00FE6D6F">
      <w:pPr>
        <w:pStyle w:val="PlainText"/>
        <w:tabs>
          <w:tab w:val="left" w:pos="3060"/>
        </w:tabs>
        <w:rPr>
          <w:sz w:val="24"/>
          <w:szCs w:val="24"/>
        </w:rPr>
      </w:pPr>
      <w:r>
        <w:rPr>
          <w:sz w:val="24"/>
          <w:szCs w:val="24"/>
        </w:rPr>
        <w:tab/>
        <w:t>Legal Department</w:t>
      </w:r>
    </w:p>
    <w:p w14:paraId="7993938E" w14:textId="77777777" w:rsidR="007046BA" w:rsidRDefault="00FE6D6F">
      <w:pPr>
        <w:pStyle w:val="PlainText"/>
        <w:tabs>
          <w:tab w:val="left" w:pos="864"/>
          <w:tab w:val="left" w:pos="3060"/>
        </w:tabs>
        <w:ind w:left="3060"/>
        <w:rPr>
          <w:sz w:val="24"/>
          <w:szCs w:val="24"/>
        </w:rPr>
      </w:pPr>
      <w:r>
        <w:rPr>
          <w:sz w:val="24"/>
          <w:szCs w:val="24"/>
        </w:rPr>
        <w:t>P.O. Box 2750</w:t>
      </w:r>
    </w:p>
    <w:p w14:paraId="2D90B29C" w14:textId="77777777"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14:paraId="2320E676" w14:textId="77777777" w:rsidR="007046BA" w:rsidRDefault="007046BA">
      <w:pPr>
        <w:pStyle w:val="PlainText"/>
        <w:tabs>
          <w:tab w:val="left" w:pos="864"/>
          <w:tab w:val="left" w:pos="3060"/>
        </w:tabs>
        <w:ind w:left="3060"/>
        <w:rPr>
          <w:sz w:val="24"/>
          <w:szCs w:val="24"/>
        </w:rPr>
      </w:pPr>
    </w:p>
    <w:p w14:paraId="403603E6"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73406FE2"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0A112F6F"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5055723E"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790C81D9" w14:textId="77777777" w:rsidR="007046BA" w:rsidRDefault="007046BA">
      <w:pPr>
        <w:pStyle w:val="PlainText"/>
        <w:tabs>
          <w:tab w:val="left" w:pos="864"/>
        </w:tabs>
        <w:rPr>
          <w:sz w:val="24"/>
          <w:szCs w:val="24"/>
        </w:rPr>
      </w:pPr>
    </w:p>
    <w:p w14:paraId="6FDE4D0D"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3E3EE93A"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E863981"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4E58BEC3" w14:textId="77777777" w:rsidR="007046BA" w:rsidRDefault="00FE6D6F">
      <w:pPr>
        <w:pStyle w:val="Corp1L3"/>
        <w:rPr>
          <w:szCs w:val="24"/>
        </w:rPr>
      </w:pPr>
      <w:r>
        <w:rPr>
          <w:szCs w:val="24"/>
        </w:rPr>
        <w:t>The Parties may agree in writing upon additional means of providing notices, consents and waivers under this Agreement in order to adapt to changing technology and commercial practices.</w:t>
      </w:r>
    </w:p>
    <w:p w14:paraId="3D9B21D2" w14:textId="77777777" w:rsidR="007046BA" w:rsidRDefault="00FE6D6F">
      <w:pPr>
        <w:pStyle w:val="Corp1L2"/>
        <w:rPr>
          <w:szCs w:val="24"/>
        </w:rPr>
      </w:pPr>
      <w:r>
        <w:rPr>
          <w:szCs w:val="24"/>
          <w:u w:val="single"/>
        </w:rPr>
        <w:lastRenderedPageBreak/>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036D4D1C"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1333DA28"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14:paraId="4744DFBC"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384819C5"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DC3C7E">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DC3C7E">
        <w:rPr>
          <w:szCs w:val="24"/>
        </w:rPr>
        <w:t>Hawai‘i</w:t>
      </w:r>
      <w:r>
        <w:rPr>
          <w:szCs w:val="24"/>
        </w:rPr>
        <w:t xml:space="preserve"> and agrees that the proper venue for any civil action arising out of or relating to this Agreement shall be Honolulu, </w:t>
      </w:r>
      <w:r w:rsidR="00DC3C7E">
        <w:rPr>
          <w:szCs w:val="24"/>
        </w:rPr>
        <w:t>Hawai‘i</w:t>
      </w:r>
      <w:r>
        <w:rPr>
          <w:szCs w:val="24"/>
        </w:rPr>
        <w:t>.</w:t>
      </w:r>
    </w:p>
    <w:p w14:paraId="411178AD" w14:textId="77777777" w:rsidR="007046BA" w:rsidRDefault="00FE6D6F">
      <w:pPr>
        <w:pStyle w:val="Corp1L2"/>
        <w:rPr>
          <w:szCs w:val="24"/>
        </w:rPr>
      </w:pPr>
      <w:r>
        <w:rPr>
          <w:szCs w:val="24"/>
          <w:u w:val="single"/>
        </w:rPr>
        <w:t>Limitations</w:t>
      </w:r>
      <w:r>
        <w:rPr>
          <w:szCs w:val="24"/>
        </w:rPr>
        <w:t xml:space="preserve">.  Nothing in this Agreement shall limit Company's ability to exercise its rights as specified in </w:t>
      </w:r>
      <w:r>
        <w:rPr>
          <w:szCs w:val="24"/>
        </w:rPr>
        <w:lastRenderedPageBreak/>
        <w:t xml:space="preserve">Company's Tariff as filed with the PUC, or as specified in General Order No. 7 of the PUC's Standards for Electric Utility Service in the State of </w:t>
      </w:r>
      <w:r w:rsidR="00DC3C7E">
        <w:rPr>
          <w:szCs w:val="24"/>
        </w:rPr>
        <w:t>Hawai‘i</w:t>
      </w:r>
      <w:r>
        <w:rPr>
          <w:szCs w:val="24"/>
        </w:rPr>
        <w:t>, as either may be amended from time to time.</w:t>
      </w:r>
    </w:p>
    <w:p w14:paraId="564F6415"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EBF4E4C" w14:textId="77777777" w:rsidR="007046BA" w:rsidRDefault="00FE6D6F">
      <w:pPr>
        <w:pStyle w:val="Corp1L2"/>
        <w:rPr>
          <w:szCs w:val="24"/>
        </w:rPr>
      </w:pPr>
      <w:r>
        <w:rPr>
          <w:szCs w:val="24"/>
          <w:u w:val="single"/>
        </w:rPr>
        <w:t>Electronic Signatures and Counterpart</w:t>
      </w:r>
      <w:r>
        <w:rPr>
          <w:szCs w:val="24"/>
        </w:rPr>
        <w:t xml:space="preserve">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w:t>
      </w:r>
      <w:r w:rsidR="00074D33">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4C2B9D30"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403A23A3"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w:t>
      </w:r>
      <w:r>
        <w:rPr>
          <w:szCs w:val="24"/>
        </w:rPr>
        <w:lastRenderedPageBreak/>
        <w:t>to both Parties notwithstanding any such aforesaid invalidity or unenforceability.</w:t>
      </w:r>
    </w:p>
    <w:p w14:paraId="1175FEF5"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76C2AF3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25C8528E" w14:textId="77777777" w:rsidR="007046BA" w:rsidRDefault="00074D33">
      <w:pPr>
        <w:pStyle w:val="Corp1L2"/>
        <w:rPr>
          <w:szCs w:val="24"/>
        </w:rPr>
      </w:pPr>
      <w:r>
        <w:rPr>
          <w:szCs w:val="24"/>
          <w:u w:val="single"/>
        </w:rPr>
        <w:t>Schedule of Define</w:t>
      </w:r>
      <w:r w:rsidR="007E41DD">
        <w:rPr>
          <w:szCs w:val="24"/>
          <w:u w:val="single"/>
        </w:rPr>
        <w:t>d</w:t>
      </w:r>
      <w:r>
        <w:rPr>
          <w:szCs w:val="24"/>
          <w:u w:val="single"/>
        </w:rPr>
        <w:t xml:space="preserve"> Terms and </w:t>
      </w:r>
      <w:r w:rsidR="00FE6D6F">
        <w:rPr>
          <w:szCs w:val="24"/>
          <w:u w:val="single"/>
        </w:rPr>
        <w:t>Attachments</w:t>
      </w:r>
      <w:r w:rsidR="00FE6D6F">
        <w:rPr>
          <w:szCs w:val="24"/>
        </w:rPr>
        <w:t xml:space="preserve">.  </w:t>
      </w:r>
      <w:r w:rsidR="00397F06">
        <w:rPr>
          <w:szCs w:val="24"/>
        </w:rPr>
        <w:t>The Schedule of Defined Terms and</w:t>
      </w:r>
      <w:r>
        <w:rPr>
          <w:szCs w:val="24"/>
        </w:rPr>
        <w:t xml:space="preserve"> e</w:t>
      </w:r>
      <w:r w:rsidR="00FE6D6F">
        <w:rPr>
          <w:szCs w:val="24"/>
        </w:rPr>
        <w:t xml:space="preserve">ach Attachment </w:t>
      </w:r>
      <w:r w:rsidR="00397F06">
        <w:rPr>
          <w:szCs w:val="24"/>
        </w:rPr>
        <w:t xml:space="preserve">to this Agreement </w:t>
      </w:r>
      <w:r w:rsidR="00FE6D6F">
        <w:rPr>
          <w:szCs w:val="24"/>
        </w:rPr>
        <w:t xml:space="preserve">constitute </w:t>
      </w:r>
      <w:r w:rsidR="00397F06">
        <w:rPr>
          <w:szCs w:val="24"/>
        </w:rPr>
        <w:t>e</w:t>
      </w:r>
      <w:r w:rsidR="00FE6D6F">
        <w:rPr>
          <w:szCs w:val="24"/>
        </w:rPr>
        <w:t>ssential and necessary part</w:t>
      </w:r>
      <w:r w:rsidR="00397F06">
        <w:rPr>
          <w:szCs w:val="24"/>
        </w:rPr>
        <w:t>s</w:t>
      </w:r>
      <w:r w:rsidR="00FE6D6F">
        <w:rPr>
          <w:szCs w:val="24"/>
        </w:rPr>
        <w:t xml:space="preserve"> of this Agreement.</w:t>
      </w:r>
    </w:p>
    <w:p w14:paraId="1113E463"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 fees and costs, arising from or incidental to any suit or proceeding brought against the Indemnified Company Party for infringement of Third Party Proprietary Rights arising out of Seller's performance under this Agreement, including but not limited to patent infringement due to the use of technical features of the Facility to meet the Performance Standards specified in the Agreement.</w:t>
      </w:r>
    </w:p>
    <w:p w14:paraId="432D526D" w14:textId="77777777" w:rsidR="007046BA" w:rsidRDefault="00FE6D6F">
      <w:pPr>
        <w:pStyle w:val="Corp1L2"/>
        <w:rPr>
          <w:szCs w:val="24"/>
        </w:rPr>
      </w:pPr>
      <w:r>
        <w:rPr>
          <w:szCs w:val="24"/>
          <w:u w:val="single"/>
        </w:rPr>
        <w:t>Negotiated Terms</w:t>
      </w:r>
      <w:r>
        <w:rPr>
          <w:szCs w:val="24"/>
        </w:rPr>
        <w:t xml:space="preserve">.  The Parties agree that the terms and conditions of this Agreement are the result of negotiations </w:t>
      </w:r>
      <w:r>
        <w:rPr>
          <w:szCs w:val="24"/>
        </w:rPr>
        <w:lastRenderedPageBreak/>
        <w:t>between the Parties and that this Agreement shall not be construed in favor of or against any Party by reason of the extent to which any Party or its professional advisors participated in the preparation of this Agreement.</w:t>
      </w:r>
    </w:p>
    <w:p w14:paraId="3CBFFCBC"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C4F89AC" w14:textId="77777777" w:rsidR="007046BA" w:rsidRDefault="00FE6D6F">
      <w:pPr>
        <w:pStyle w:val="Corp1L2"/>
        <w:rPr>
          <w:szCs w:val="24"/>
        </w:rPr>
      </w:pPr>
      <w:r>
        <w:rPr>
          <w:szCs w:val="24"/>
          <w:u w:val="single"/>
        </w:rPr>
        <w:t>PUC Approval</w:t>
      </w:r>
      <w:r>
        <w:rPr>
          <w:szCs w:val="24"/>
        </w:rPr>
        <w:t>.</w:t>
      </w:r>
    </w:p>
    <w:p w14:paraId="02614901"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693A63B5" w14:textId="77777777" w:rsidR="007046BA" w:rsidRDefault="00FE6D6F">
      <w:pPr>
        <w:pStyle w:val="Corp1L4"/>
        <w:tabs>
          <w:tab w:val="num" w:pos="2160"/>
        </w:tabs>
        <w:ind w:left="2160" w:hanging="684"/>
        <w:rPr>
          <w:szCs w:val="24"/>
        </w:rPr>
      </w:pPr>
      <w:r>
        <w:rPr>
          <w:szCs w:val="24"/>
        </w:rPr>
        <w:t>this Agreement is approved;</w:t>
      </w:r>
    </w:p>
    <w:p w14:paraId="00100761"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Company's Energy Cost Adjustment Clause, to the extent such costs are not included in Base Rates for the Term;</w:t>
      </w:r>
    </w:p>
    <w:p w14:paraId="01F7B895"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Company’s Purchase Power Adjustment Clause, to the extent such costs are not included in Base Rates for the Term;</w:t>
      </w:r>
    </w:p>
    <w:p w14:paraId="1770E348"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0CBF64C" w14:textId="77777777" w:rsidR="007046BA" w:rsidRDefault="00FE6D6F">
      <w:pPr>
        <w:pStyle w:val="Corp1L4"/>
        <w:tabs>
          <w:tab w:val="num" w:pos="2160"/>
        </w:tabs>
        <w:ind w:left="2160" w:hanging="684"/>
        <w:rPr>
          <w:szCs w:val="24"/>
        </w:rPr>
      </w:pPr>
      <w:r>
        <w:rPr>
          <w:szCs w:val="24"/>
        </w:rPr>
        <w:t xml:space="preserve">Company's purchased power arrangements under this Agreement, pursuant to which Company will purchase </w:t>
      </w:r>
      <w:r w:rsidR="00372349">
        <w:rPr>
          <w:szCs w:val="24"/>
        </w:rPr>
        <w:t xml:space="preserve">energy and </w:t>
      </w:r>
      <w:r>
        <w:rPr>
          <w:szCs w:val="24"/>
        </w:rPr>
        <w:t>Renewable Dispatchable Generation from Seller, are prudent and in the public interest.</w:t>
      </w:r>
    </w:p>
    <w:p w14:paraId="0BB4B1A6"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w:t>
      </w:r>
      <w:r>
        <w:rPr>
          <w:szCs w:val="24"/>
        </w:rPr>
        <w:lastRenderedPageBreak/>
        <w:t xml:space="preserve">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E0FEE1E" w14:textId="77777777" w:rsidR="007046BA" w:rsidRDefault="00FE6D6F">
      <w:pPr>
        <w:pStyle w:val="Corp1L3"/>
        <w:rPr>
          <w:szCs w:val="24"/>
        </w:rPr>
      </w:pPr>
      <w:r>
        <w:rPr>
          <w:szCs w:val="24"/>
          <w:u w:val="single"/>
        </w:rPr>
        <w:t>Company's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met and the order constitutes a PUC Approval Order.  If Company's written statement declares that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42ED34F"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C97AB0">
        <w:rPr>
          <w:szCs w:val="24"/>
          <w:u w:val="single"/>
        </w:rPr>
        <w:t>c</w:t>
      </w:r>
      <w:r>
        <w:rPr>
          <w:szCs w:val="24"/>
          <w:u w:val="single"/>
        </w:rPr>
        <w:t>)</w:t>
      </w:r>
      <w:r>
        <w:rPr>
          <w:szCs w:val="24"/>
        </w:rPr>
        <w:t xml:space="preserve"> (Company's Written Statement) to the effect that the conditions referred to in </w:t>
      </w:r>
      <w:r>
        <w:rPr>
          <w:szCs w:val="24"/>
          <w:u w:val="single"/>
        </w:rPr>
        <w:t>Section 29.20(</w:t>
      </w:r>
      <w:r w:rsidR="00B02F02">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036D5272" w14:textId="77777777" w:rsidR="007046BA" w:rsidRDefault="00FE6D6F">
      <w:pPr>
        <w:pStyle w:val="Corp1L4"/>
      </w:pPr>
      <w:r>
        <w:t>If a PUC Approval Order is issued and is not made subject to a motion for reconsideration filed with the PUC or an appeal, the Non</w:t>
      </w:r>
      <w:r>
        <w:noBreakHyphen/>
        <w:t>appealable PUC Approval Order Date shall be the date one Day after the expiration of Appeal Period following the issuance of the PUC Approval Order;</w:t>
      </w:r>
    </w:p>
    <w:p w14:paraId="1400A39A" w14:textId="77777777" w:rsidR="007046BA" w:rsidRDefault="00FE6D6F">
      <w:pPr>
        <w:pStyle w:val="Corp1L4"/>
      </w:pPr>
      <w:r>
        <w:t xml:space="preserve">If the PUC Approval Order became subject to a motion for reconsideration, and the motion for reconsideration is denied or the PUC Approval Order is affirmed after reconsideration, and such </w:t>
      </w:r>
      <w:r>
        <w:lastRenderedPageBreak/>
        <w:t>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779109A8"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C97AB0">
        <w:rPr>
          <w:u w:val="single"/>
        </w:rPr>
        <w:t>b</w:t>
      </w:r>
      <w:r>
        <w:rPr>
          <w:u w:val="single"/>
        </w:rPr>
        <w:t>)</w:t>
      </w:r>
      <w:r>
        <w:t xml:space="preserve"> (Non-appealable PUC Approval Order).</w:t>
      </w:r>
    </w:p>
    <w:p w14:paraId="122C7383"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4E581745" w14:textId="77777777" w:rsidR="00397F06" w:rsidRPr="00397F06" w:rsidRDefault="00397F06">
      <w:pPr>
        <w:pStyle w:val="Corp1L2"/>
        <w:rPr>
          <w:szCs w:val="24"/>
        </w:rPr>
      </w:pPr>
      <w:r w:rsidRPr="002730B3">
        <w:rPr>
          <w:szCs w:val="24"/>
          <w:u w:val="single"/>
        </w:rPr>
        <w:t>Community Outreach Plan</w:t>
      </w:r>
      <w:r w:rsidRPr="002730B3">
        <w:rPr>
          <w:szCs w:val="24"/>
        </w:rPr>
        <w:t>.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w:t>
      </w:r>
    </w:p>
    <w:p w14:paraId="24819220" w14:textId="77777777" w:rsidR="007046BA" w:rsidRDefault="00FE6D6F">
      <w:pPr>
        <w:pStyle w:val="Corp1L2"/>
        <w:rPr>
          <w:szCs w:val="24"/>
        </w:rPr>
      </w:pPr>
      <w:r>
        <w:rPr>
          <w:szCs w:val="24"/>
          <w:u w:val="single"/>
        </w:rPr>
        <w:t>Change in Standard System or Organization</w:t>
      </w:r>
      <w:r>
        <w:rPr>
          <w:szCs w:val="24"/>
        </w:rPr>
        <w:t>.</w:t>
      </w:r>
    </w:p>
    <w:p w14:paraId="19CFAA39" w14:textId="77777777" w:rsidR="007046BA" w:rsidRDefault="00FE6D6F">
      <w:pPr>
        <w:pStyle w:val="Corp1L3"/>
        <w:rPr>
          <w:szCs w:val="24"/>
        </w:rPr>
      </w:pPr>
      <w:r>
        <w:rPr>
          <w:szCs w:val="24"/>
          <w:u w:val="single"/>
        </w:rPr>
        <w:lastRenderedPageBreak/>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4EC202F4"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03F837F7"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6487B2BB" w14:textId="77777777" w:rsidR="007046BA" w:rsidRDefault="00DC3C7E">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2E5561">
        <w:rPr>
          <w:szCs w:val="24"/>
          <w:u w:val="single"/>
        </w:rPr>
        <w:t>4</w:t>
      </w:r>
      <w:r w:rsidR="00FE6D6F">
        <w:rPr>
          <w:szCs w:val="24"/>
        </w:rPr>
        <w:t xml:space="preserve"> (</w:t>
      </w:r>
      <w:r>
        <w:rPr>
          <w:szCs w:val="24"/>
        </w:rPr>
        <w:t>Hawai‘i</w:t>
      </w:r>
      <w:r w:rsidR="00FE6D6F">
        <w:rPr>
          <w:szCs w:val="24"/>
        </w:rPr>
        <w:t xml:space="preserve"> General Excise Tax)), but excluding federal or state net income taxes.  By way of example and not limitation, as of the Execution Date, all payments subject to the 4.5% </w:t>
      </w:r>
      <w:r>
        <w:rPr>
          <w:szCs w:val="24"/>
        </w:rPr>
        <w:t>Hawai‘i</w:t>
      </w:r>
      <w:r w:rsidR="00FE6D6F">
        <w:rPr>
          <w:szCs w:val="24"/>
        </w:rPr>
        <w:t xml:space="preserve"> general excise tax on </w:t>
      </w:r>
      <w:r w:rsidR="00BF4620">
        <w:rPr>
          <w:szCs w:val="24"/>
        </w:rPr>
        <w:t>O‘ahu</w:t>
      </w:r>
      <w:r w:rsidR="00FE6D6F">
        <w:rPr>
          <w:szCs w:val="24"/>
        </w:rPr>
        <w:t xml:space="preserve"> would include an additional 4.712% so that the underlying payment will be net of such tax liability. </w:t>
      </w:r>
    </w:p>
    <w:p w14:paraId="44E08C05" w14:textId="77777777" w:rsidR="007046BA" w:rsidRDefault="00FE6D6F">
      <w:pPr>
        <w:pStyle w:val="Corp1L2"/>
        <w:rPr>
          <w:szCs w:val="24"/>
        </w:rPr>
      </w:pPr>
      <w:r>
        <w:rPr>
          <w:szCs w:val="24"/>
          <w:u w:val="single"/>
        </w:rPr>
        <w:t>Survival of Obligations</w:t>
      </w:r>
      <w:r>
        <w:rPr>
          <w:szCs w:val="24"/>
        </w:rPr>
        <w:t xml:space="preserve">.  The rights and obligations that are intended to survive a termination of this Agreement are all of those rights and obligations that this Agreement </w:t>
      </w:r>
      <w:r>
        <w:rPr>
          <w:szCs w:val="24"/>
        </w:rPr>
        <w:lastRenderedPageBreak/>
        <w:t>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75687EB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44D2500E"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535602A0"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25AF904A"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5B3F2A64"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2E5561">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2E5561">
        <w:rPr>
          <w:szCs w:val="24"/>
          <w:u w:val="single"/>
        </w:rPr>
        <w:t>3</w:t>
      </w:r>
      <w:r>
        <w:rPr>
          <w:szCs w:val="24"/>
        </w:rPr>
        <w:t xml:space="preserve"> (No Third Party Beneficiaries), </w:t>
      </w:r>
      <w:r>
        <w:rPr>
          <w:szCs w:val="24"/>
          <w:u w:val="single"/>
        </w:rPr>
        <w:t>Section 29.2</w:t>
      </w:r>
      <w:r w:rsidR="002E5561">
        <w:rPr>
          <w:szCs w:val="24"/>
          <w:u w:val="single"/>
        </w:rPr>
        <w:t>4</w:t>
      </w:r>
      <w:r>
        <w:rPr>
          <w:szCs w:val="24"/>
        </w:rPr>
        <w:t xml:space="preserve"> (</w:t>
      </w:r>
      <w:r w:rsidR="00DC3C7E">
        <w:rPr>
          <w:szCs w:val="24"/>
        </w:rPr>
        <w:t>Hawai‘i</w:t>
      </w:r>
      <w:r>
        <w:rPr>
          <w:szCs w:val="24"/>
        </w:rPr>
        <w:t xml:space="preserve"> General Excise Tax), </w:t>
      </w:r>
      <w:r>
        <w:rPr>
          <w:szCs w:val="24"/>
          <w:u w:val="single"/>
        </w:rPr>
        <w:t>Section 29.2</w:t>
      </w:r>
      <w:r w:rsidR="002E5561">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14A316C" w14:textId="77777777" w:rsidR="007046BA" w:rsidRDefault="00FE6D6F">
      <w:pPr>
        <w:pStyle w:val="Corp1L3"/>
        <w:rPr>
          <w:szCs w:val="24"/>
        </w:rPr>
      </w:pPr>
      <w:r>
        <w:rPr>
          <w:szCs w:val="24"/>
        </w:rPr>
        <w:t xml:space="preserve">Seller's obligations under </w:t>
      </w:r>
      <w:r>
        <w:rPr>
          <w:szCs w:val="24"/>
          <w:u w:val="single"/>
        </w:rPr>
        <w:t>Section 3</w:t>
      </w:r>
      <w:r w:rsidR="002E5561">
        <w:rPr>
          <w:szCs w:val="24"/>
        </w:rPr>
        <w:t xml:space="preserve"> </w:t>
      </w:r>
      <w:r w:rsidR="000E4C5D">
        <w:rPr>
          <w:szCs w:val="24"/>
        </w:rPr>
        <w:t xml:space="preserve">(Seller Payment to Company for Company-Owned Interconnection 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701924">
        <w:rPr>
          <w:szCs w:val="24"/>
        </w:rPr>
        <w:t xml:space="preserve">(Ongoing Operation and Maintenance </w:t>
      </w:r>
      <w:r w:rsidR="00D02FCB">
        <w:rPr>
          <w:szCs w:val="24"/>
        </w:rPr>
        <w:t>C</w:t>
      </w:r>
      <w:r w:rsidR="00701924">
        <w:rPr>
          <w:szCs w:val="24"/>
        </w:rPr>
        <w:t xml:space="preserve">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3656AFB6" w14:textId="77777777" w:rsidR="007046BA" w:rsidRDefault="00FE6D6F">
      <w:pPr>
        <w:pStyle w:val="Corp1L2"/>
        <w:rPr>
          <w:szCs w:val="24"/>
        </w:rPr>
      </w:pPr>
      <w:r>
        <w:rPr>
          <w:szCs w:val="24"/>
          <w:u w:val="single"/>
        </w:rPr>
        <w:t>Certain Rules of Construction</w:t>
      </w:r>
      <w:r>
        <w:rPr>
          <w:szCs w:val="24"/>
        </w:rPr>
        <w:t>.  For purposes of this Agreement:</w:t>
      </w:r>
    </w:p>
    <w:p w14:paraId="369FAACA" w14:textId="77777777" w:rsidR="007046BA" w:rsidRDefault="00FE6D6F">
      <w:pPr>
        <w:pStyle w:val="Corp1L3"/>
        <w:rPr>
          <w:szCs w:val="24"/>
        </w:rPr>
      </w:pPr>
      <w:r>
        <w:rPr>
          <w:szCs w:val="24"/>
        </w:rPr>
        <w:lastRenderedPageBreak/>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667E0C6" w14:textId="77777777" w:rsidR="007046BA" w:rsidRDefault="00FE6D6F">
      <w:pPr>
        <w:pStyle w:val="Corp1L3"/>
        <w:rPr>
          <w:szCs w:val="24"/>
        </w:rPr>
      </w:pPr>
      <w:r>
        <w:rPr>
          <w:szCs w:val="24"/>
        </w:rPr>
        <w:t>"Copy" or "copies" means that the copy or copies of the material to which it relates are true, correct and complete.</w:t>
      </w:r>
    </w:p>
    <w:p w14:paraId="7A26DA27"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3F8BFC49" w14:textId="77777777" w:rsidR="007046BA" w:rsidRDefault="00FE6D6F">
      <w:pPr>
        <w:pStyle w:val="Corp1L3"/>
        <w:rPr>
          <w:szCs w:val="24"/>
        </w:rPr>
      </w:pPr>
      <w:r>
        <w:rPr>
          <w:szCs w:val="24"/>
        </w:rPr>
        <w:t>"Will" has the same meaning as "shall" and, thus, connotes an obligation and an imperative and not a futurity.</w:t>
      </w:r>
    </w:p>
    <w:p w14:paraId="785A4892"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3A9EF0E4"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7E8C2B39" w14:textId="77777777" w:rsidR="007046BA" w:rsidRDefault="00FE6D6F">
      <w:pPr>
        <w:pStyle w:val="Corp1L3"/>
        <w:rPr>
          <w:szCs w:val="24"/>
        </w:rPr>
      </w:pPr>
      <w:r>
        <w:rPr>
          <w:szCs w:val="24"/>
        </w:rPr>
        <w:t>Any reference to any statutory provision includes each successor provision and all applicable Laws as to that provision.</w:t>
      </w:r>
    </w:p>
    <w:p w14:paraId="62632616" w14:textId="77777777" w:rsidR="007046BA" w:rsidRDefault="00FE6D6F">
      <w:pPr>
        <w:pStyle w:val="PlainText"/>
        <w:jc w:val="center"/>
        <w:rPr>
          <w:b/>
          <w:sz w:val="24"/>
          <w:szCs w:val="24"/>
        </w:rPr>
      </w:pPr>
      <w:r>
        <w:rPr>
          <w:b/>
          <w:sz w:val="24"/>
          <w:szCs w:val="24"/>
        </w:rPr>
        <w:t>[Signatures for PPA for Renewable Dispatchable Generation</w:t>
      </w:r>
    </w:p>
    <w:p w14:paraId="10B907EA" w14:textId="77777777" w:rsidR="007046BA" w:rsidRDefault="00FE6D6F">
      <w:pPr>
        <w:pStyle w:val="PlainText"/>
        <w:jc w:val="center"/>
        <w:rPr>
          <w:b/>
          <w:sz w:val="24"/>
          <w:szCs w:val="24"/>
        </w:rPr>
      </w:pPr>
      <w:r>
        <w:rPr>
          <w:b/>
          <w:sz w:val="24"/>
          <w:szCs w:val="24"/>
        </w:rPr>
        <w:t>appear on the following page]</w:t>
      </w:r>
    </w:p>
    <w:p w14:paraId="467A281F" w14:textId="77777777" w:rsidR="00470C35" w:rsidRDefault="00470C35">
      <w:pPr>
        <w:pStyle w:val="PlainText"/>
        <w:jc w:val="center"/>
        <w:rPr>
          <w:sz w:val="24"/>
          <w:szCs w:val="24"/>
        </w:rPr>
        <w:sectPr w:rsidR="00470C35" w:rsidSect="0080588A">
          <w:footerReference w:type="default" r:id="rId49"/>
          <w:pgSz w:w="12240" w:h="15840" w:code="1"/>
          <w:pgMar w:top="1440" w:right="1319" w:bottom="1440" w:left="1319" w:header="720" w:footer="720" w:gutter="0"/>
          <w:paperSrc w:first="15" w:other="15"/>
          <w:cols w:space="720"/>
          <w:docGrid w:linePitch="360"/>
        </w:sectPr>
      </w:pPr>
    </w:p>
    <w:p w14:paraId="57621171"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6843F045" w14:textId="77777777" w:rsidR="007046BA" w:rsidRDefault="007046BA">
      <w:pPr>
        <w:pStyle w:val="PlainText"/>
        <w:rPr>
          <w:sz w:val="24"/>
          <w:szCs w:val="24"/>
        </w:rPr>
      </w:pPr>
    </w:p>
    <w:p w14:paraId="11656734" w14:textId="77777777" w:rsidR="007046BA" w:rsidRDefault="007046BA">
      <w:pPr>
        <w:pStyle w:val="PlainText"/>
        <w:rPr>
          <w:sz w:val="24"/>
          <w:szCs w:val="24"/>
        </w:rPr>
      </w:pPr>
    </w:p>
    <w:p w14:paraId="7A34EB16" w14:textId="77777777" w:rsidR="007046BA" w:rsidRDefault="00FE6D6F">
      <w:pPr>
        <w:pStyle w:val="PlainText"/>
        <w:ind w:left="4320"/>
        <w:rPr>
          <w:sz w:val="24"/>
          <w:szCs w:val="24"/>
        </w:rPr>
      </w:pPr>
      <w:r>
        <w:rPr>
          <w:sz w:val="24"/>
          <w:szCs w:val="24"/>
        </w:rPr>
        <w:t>____________________________________</w:t>
      </w:r>
    </w:p>
    <w:p w14:paraId="5B2BA9D8" w14:textId="77777777" w:rsidR="007046BA" w:rsidRDefault="007046BA">
      <w:pPr>
        <w:pStyle w:val="PlainText"/>
        <w:ind w:left="4320"/>
        <w:rPr>
          <w:sz w:val="24"/>
          <w:szCs w:val="24"/>
        </w:rPr>
      </w:pPr>
    </w:p>
    <w:p w14:paraId="351FB13D" w14:textId="77777777" w:rsidR="007046BA" w:rsidRDefault="007046BA">
      <w:pPr>
        <w:pStyle w:val="PlainText"/>
        <w:tabs>
          <w:tab w:val="right" w:pos="9720"/>
        </w:tabs>
        <w:ind w:left="4320"/>
        <w:rPr>
          <w:sz w:val="24"/>
          <w:szCs w:val="24"/>
        </w:rPr>
      </w:pPr>
    </w:p>
    <w:p w14:paraId="1BDF4EF9" w14:textId="77777777" w:rsidR="007046BA" w:rsidRDefault="00FE6D6F">
      <w:pPr>
        <w:pStyle w:val="PlainText"/>
        <w:tabs>
          <w:tab w:val="right" w:pos="9720"/>
        </w:tabs>
        <w:ind w:left="4320"/>
        <w:rPr>
          <w:sz w:val="24"/>
          <w:szCs w:val="24"/>
        </w:rPr>
      </w:pPr>
      <w:r>
        <w:rPr>
          <w:sz w:val="24"/>
          <w:szCs w:val="24"/>
        </w:rPr>
        <w:t>By__________________________________</w:t>
      </w:r>
    </w:p>
    <w:p w14:paraId="60E569D1" w14:textId="77777777" w:rsidR="007046BA" w:rsidRDefault="00FE6D6F">
      <w:pPr>
        <w:pStyle w:val="PlainText"/>
        <w:tabs>
          <w:tab w:val="left" w:pos="4680"/>
          <w:tab w:val="right" w:pos="9720"/>
        </w:tabs>
        <w:ind w:left="4320"/>
        <w:rPr>
          <w:sz w:val="24"/>
          <w:szCs w:val="24"/>
        </w:rPr>
      </w:pPr>
      <w:r>
        <w:rPr>
          <w:sz w:val="24"/>
          <w:szCs w:val="24"/>
        </w:rPr>
        <w:tab/>
        <w:t>Name:</w:t>
      </w:r>
    </w:p>
    <w:p w14:paraId="5C195C14" w14:textId="77777777" w:rsidR="007046BA" w:rsidRDefault="00FE6D6F">
      <w:pPr>
        <w:pStyle w:val="PlainText"/>
        <w:tabs>
          <w:tab w:val="left" w:pos="4680"/>
          <w:tab w:val="right" w:pos="9720"/>
        </w:tabs>
        <w:ind w:left="4320"/>
        <w:rPr>
          <w:sz w:val="24"/>
          <w:szCs w:val="24"/>
        </w:rPr>
      </w:pPr>
      <w:r>
        <w:rPr>
          <w:sz w:val="24"/>
          <w:szCs w:val="24"/>
        </w:rPr>
        <w:tab/>
        <w:t>Its:</w:t>
      </w:r>
    </w:p>
    <w:p w14:paraId="53EE4D59" w14:textId="77777777" w:rsidR="007046BA" w:rsidRDefault="007046BA">
      <w:pPr>
        <w:pStyle w:val="PlainText"/>
        <w:tabs>
          <w:tab w:val="right" w:pos="9720"/>
        </w:tabs>
        <w:ind w:left="4320"/>
        <w:rPr>
          <w:sz w:val="24"/>
          <w:szCs w:val="24"/>
        </w:rPr>
      </w:pPr>
    </w:p>
    <w:p w14:paraId="781A2040" w14:textId="77777777" w:rsidR="007046BA" w:rsidRDefault="007046BA">
      <w:pPr>
        <w:pStyle w:val="PlainText"/>
        <w:tabs>
          <w:tab w:val="right" w:pos="9720"/>
        </w:tabs>
        <w:ind w:left="4320"/>
        <w:rPr>
          <w:sz w:val="24"/>
          <w:szCs w:val="24"/>
        </w:rPr>
      </w:pPr>
    </w:p>
    <w:p w14:paraId="1D543E0C" w14:textId="77777777" w:rsidR="007046BA" w:rsidRDefault="00FE6D6F">
      <w:pPr>
        <w:pStyle w:val="PlainText"/>
        <w:tabs>
          <w:tab w:val="right" w:pos="9720"/>
        </w:tabs>
        <w:ind w:left="4320"/>
        <w:rPr>
          <w:sz w:val="24"/>
          <w:szCs w:val="24"/>
        </w:rPr>
      </w:pPr>
      <w:r>
        <w:rPr>
          <w:sz w:val="24"/>
          <w:szCs w:val="24"/>
        </w:rPr>
        <w:t>By__________________________________</w:t>
      </w:r>
    </w:p>
    <w:p w14:paraId="43DD2382" w14:textId="77777777" w:rsidR="007046BA" w:rsidRDefault="00FE6D6F">
      <w:pPr>
        <w:pStyle w:val="PlainText"/>
        <w:tabs>
          <w:tab w:val="left" w:pos="4680"/>
          <w:tab w:val="right" w:pos="9720"/>
        </w:tabs>
        <w:ind w:left="4320"/>
        <w:rPr>
          <w:sz w:val="24"/>
          <w:szCs w:val="24"/>
        </w:rPr>
      </w:pPr>
      <w:r>
        <w:rPr>
          <w:sz w:val="24"/>
          <w:szCs w:val="24"/>
        </w:rPr>
        <w:tab/>
        <w:t>Name:</w:t>
      </w:r>
    </w:p>
    <w:p w14:paraId="15A80134" w14:textId="77777777" w:rsidR="007046BA" w:rsidRDefault="00FE6D6F">
      <w:pPr>
        <w:pStyle w:val="PlainText"/>
        <w:tabs>
          <w:tab w:val="left" w:pos="4680"/>
          <w:tab w:val="right" w:pos="9720"/>
        </w:tabs>
        <w:ind w:left="4320"/>
        <w:rPr>
          <w:sz w:val="24"/>
          <w:szCs w:val="24"/>
        </w:rPr>
      </w:pPr>
      <w:r>
        <w:rPr>
          <w:sz w:val="24"/>
          <w:szCs w:val="24"/>
        </w:rPr>
        <w:tab/>
        <w:t>Its:</w:t>
      </w:r>
    </w:p>
    <w:p w14:paraId="6942EC99" w14:textId="77777777" w:rsidR="007046BA" w:rsidRDefault="007046BA">
      <w:pPr>
        <w:pStyle w:val="PlainText"/>
        <w:tabs>
          <w:tab w:val="left" w:pos="4680"/>
          <w:tab w:val="right" w:pos="9720"/>
        </w:tabs>
        <w:ind w:left="4320"/>
        <w:rPr>
          <w:sz w:val="24"/>
          <w:szCs w:val="24"/>
        </w:rPr>
      </w:pPr>
    </w:p>
    <w:p w14:paraId="477B991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AC5287" w14:textId="77777777" w:rsidR="007046BA" w:rsidRDefault="007046BA">
      <w:pPr>
        <w:pStyle w:val="PlainText"/>
        <w:tabs>
          <w:tab w:val="right" w:pos="9720"/>
        </w:tabs>
        <w:ind w:left="4320"/>
        <w:rPr>
          <w:sz w:val="24"/>
          <w:szCs w:val="24"/>
        </w:rPr>
      </w:pPr>
    </w:p>
    <w:p w14:paraId="4CE70312" w14:textId="77777777" w:rsidR="007046BA" w:rsidRDefault="007046BA">
      <w:pPr>
        <w:pStyle w:val="PlainText"/>
        <w:tabs>
          <w:tab w:val="right" w:pos="9720"/>
        </w:tabs>
        <w:ind w:left="4320"/>
        <w:rPr>
          <w:sz w:val="24"/>
          <w:szCs w:val="24"/>
        </w:rPr>
      </w:pPr>
    </w:p>
    <w:p w14:paraId="556DB74F" w14:textId="77777777" w:rsidR="007046BA" w:rsidRDefault="007046BA">
      <w:pPr>
        <w:pStyle w:val="PlainText"/>
        <w:tabs>
          <w:tab w:val="right" w:pos="9720"/>
        </w:tabs>
        <w:ind w:left="4320"/>
        <w:rPr>
          <w:sz w:val="24"/>
          <w:szCs w:val="24"/>
        </w:rPr>
      </w:pPr>
    </w:p>
    <w:p w14:paraId="6D1E2F82" w14:textId="77777777" w:rsidR="007046BA" w:rsidRDefault="00FE6D6F">
      <w:pPr>
        <w:pStyle w:val="PlainText"/>
        <w:tabs>
          <w:tab w:val="right" w:pos="9720"/>
        </w:tabs>
        <w:ind w:left="4320"/>
        <w:rPr>
          <w:sz w:val="24"/>
          <w:szCs w:val="24"/>
        </w:rPr>
      </w:pPr>
      <w:r>
        <w:rPr>
          <w:sz w:val="24"/>
          <w:szCs w:val="24"/>
        </w:rPr>
        <w:t>____________________________________</w:t>
      </w:r>
    </w:p>
    <w:p w14:paraId="3A1177F3" w14:textId="77777777" w:rsidR="007046BA" w:rsidRDefault="007046BA">
      <w:pPr>
        <w:pStyle w:val="PlainText"/>
        <w:tabs>
          <w:tab w:val="right" w:pos="9720"/>
        </w:tabs>
        <w:ind w:left="4320"/>
        <w:rPr>
          <w:sz w:val="24"/>
          <w:szCs w:val="24"/>
        </w:rPr>
      </w:pPr>
    </w:p>
    <w:p w14:paraId="4B338A81" w14:textId="77777777" w:rsidR="007046BA" w:rsidRDefault="007046BA">
      <w:pPr>
        <w:pStyle w:val="PlainText"/>
        <w:tabs>
          <w:tab w:val="right" w:pos="9720"/>
        </w:tabs>
        <w:ind w:left="4320"/>
        <w:rPr>
          <w:sz w:val="24"/>
          <w:szCs w:val="24"/>
        </w:rPr>
      </w:pPr>
    </w:p>
    <w:p w14:paraId="13555FEA" w14:textId="77777777" w:rsidR="007046BA" w:rsidRDefault="00FE6D6F">
      <w:pPr>
        <w:pStyle w:val="PlainText"/>
        <w:tabs>
          <w:tab w:val="right" w:pos="9720"/>
        </w:tabs>
        <w:ind w:left="4320"/>
        <w:rPr>
          <w:sz w:val="24"/>
          <w:szCs w:val="24"/>
        </w:rPr>
      </w:pPr>
      <w:r>
        <w:rPr>
          <w:sz w:val="24"/>
          <w:szCs w:val="24"/>
        </w:rPr>
        <w:t>By__________________________________</w:t>
      </w:r>
    </w:p>
    <w:p w14:paraId="4D4D60CF" w14:textId="77777777" w:rsidR="007046BA" w:rsidRDefault="00FE6D6F">
      <w:pPr>
        <w:pStyle w:val="PlainText"/>
        <w:tabs>
          <w:tab w:val="left" w:pos="4680"/>
          <w:tab w:val="right" w:pos="9720"/>
        </w:tabs>
        <w:ind w:left="4320"/>
        <w:rPr>
          <w:sz w:val="24"/>
          <w:szCs w:val="24"/>
        </w:rPr>
      </w:pPr>
      <w:r>
        <w:rPr>
          <w:sz w:val="24"/>
          <w:szCs w:val="24"/>
        </w:rPr>
        <w:tab/>
        <w:t>Name:</w:t>
      </w:r>
    </w:p>
    <w:p w14:paraId="2C87C602" w14:textId="77777777" w:rsidR="007046BA" w:rsidRDefault="00FE6D6F">
      <w:pPr>
        <w:pStyle w:val="PlainText"/>
        <w:tabs>
          <w:tab w:val="left" w:pos="4680"/>
          <w:tab w:val="right" w:pos="9720"/>
        </w:tabs>
        <w:ind w:left="4320"/>
        <w:rPr>
          <w:sz w:val="24"/>
          <w:szCs w:val="24"/>
        </w:rPr>
      </w:pPr>
      <w:r>
        <w:rPr>
          <w:sz w:val="24"/>
          <w:szCs w:val="24"/>
        </w:rPr>
        <w:tab/>
        <w:t>Its:</w:t>
      </w:r>
    </w:p>
    <w:p w14:paraId="6FC40846" w14:textId="77777777" w:rsidR="007046BA" w:rsidRDefault="007046BA">
      <w:pPr>
        <w:pStyle w:val="PlainText"/>
        <w:tabs>
          <w:tab w:val="left" w:pos="4680"/>
          <w:tab w:val="right" w:pos="9720"/>
        </w:tabs>
        <w:ind w:left="4320"/>
        <w:rPr>
          <w:sz w:val="24"/>
          <w:szCs w:val="24"/>
        </w:rPr>
      </w:pPr>
    </w:p>
    <w:p w14:paraId="4E7E658E" w14:textId="77777777" w:rsidR="007046BA" w:rsidRDefault="007046BA">
      <w:pPr>
        <w:pStyle w:val="PlainText"/>
        <w:tabs>
          <w:tab w:val="right" w:pos="9720"/>
        </w:tabs>
        <w:ind w:left="4320"/>
        <w:rPr>
          <w:sz w:val="24"/>
          <w:szCs w:val="24"/>
        </w:rPr>
      </w:pPr>
    </w:p>
    <w:p w14:paraId="620AE9A7" w14:textId="77777777" w:rsidR="007046BA" w:rsidRDefault="00FE6D6F">
      <w:pPr>
        <w:pStyle w:val="PlainText"/>
        <w:tabs>
          <w:tab w:val="right" w:pos="9720"/>
        </w:tabs>
        <w:ind w:left="4320"/>
        <w:rPr>
          <w:sz w:val="24"/>
          <w:szCs w:val="24"/>
        </w:rPr>
      </w:pPr>
      <w:r>
        <w:rPr>
          <w:sz w:val="24"/>
          <w:szCs w:val="24"/>
        </w:rPr>
        <w:t>By__________________________________</w:t>
      </w:r>
    </w:p>
    <w:p w14:paraId="57B2892D" w14:textId="77777777" w:rsidR="007046BA" w:rsidRDefault="00FE6D6F">
      <w:pPr>
        <w:pStyle w:val="PlainText"/>
        <w:tabs>
          <w:tab w:val="left" w:pos="4680"/>
          <w:tab w:val="right" w:pos="9720"/>
        </w:tabs>
        <w:ind w:left="4320"/>
        <w:rPr>
          <w:sz w:val="24"/>
          <w:szCs w:val="24"/>
        </w:rPr>
      </w:pPr>
      <w:r>
        <w:rPr>
          <w:sz w:val="24"/>
          <w:szCs w:val="24"/>
        </w:rPr>
        <w:tab/>
        <w:t>Name:</w:t>
      </w:r>
    </w:p>
    <w:p w14:paraId="7745778F" w14:textId="77777777" w:rsidR="007046BA" w:rsidRDefault="00FE6D6F">
      <w:pPr>
        <w:pStyle w:val="PlainText"/>
        <w:tabs>
          <w:tab w:val="left" w:pos="4680"/>
          <w:tab w:val="right" w:pos="9720"/>
        </w:tabs>
        <w:ind w:left="4320"/>
        <w:rPr>
          <w:sz w:val="24"/>
          <w:szCs w:val="24"/>
        </w:rPr>
      </w:pPr>
      <w:r>
        <w:rPr>
          <w:sz w:val="24"/>
          <w:szCs w:val="24"/>
        </w:rPr>
        <w:tab/>
        <w:t>Its:</w:t>
      </w:r>
    </w:p>
    <w:p w14:paraId="3F089E96" w14:textId="77777777" w:rsidR="007046BA" w:rsidRDefault="00FE6D6F">
      <w:pPr>
        <w:pStyle w:val="PlainText"/>
        <w:tabs>
          <w:tab w:val="right" w:pos="9720"/>
        </w:tabs>
        <w:ind w:left="4320"/>
        <w:rPr>
          <w:sz w:val="24"/>
          <w:szCs w:val="24"/>
        </w:rPr>
      </w:pPr>
      <w:r>
        <w:rPr>
          <w:sz w:val="24"/>
          <w:szCs w:val="24"/>
        </w:rPr>
        <w:tab/>
        <w:t>("Seller")</w:t>
      </w:r>
    </w:p>
    <w:p w14:paraId="48B8C113" w14:textId="77777777" w:rsidR="007046BA" w:rsidRDefault="007046BA">
      <w:pPr>
        <w:pStyle w:val="PlainText"/>
        <w:ind w:left="4320"/>
        <w:rPr>
          <w:sz w:val="24"/>
          <w:szCs w:val="24"/>
        </w:rPr>
      </w:pPr>
    </w:p>
    <w:p w14:paraId="72D3D4E9" w14:textId="77777777" w:rsidR="007046BA" w:rsidRDefault="007046BA">
      <w:pPr>
        <w:pStyle w:val="PlainText"/>
        <w:rPr>
          <w:sz w:val="24"/>
          <w:szCs w:val="24"/>
        </w:rPr>
      </w:pPr>
    </w:p>
    <w:p w14:paraId="300328A7" w14:textId="77777777" w:rsidR="00AD1D1D" w:rsidRDefault="00AD1D1D">
      <w:pPr>
        <w:pStyle w:val="Corp1L1"/>
        <w:rPr>
          <w:szCs w:val="24"/>
        </w:rPr>
        <w:sectPr w:rsidR="00AD1D1D" w:rsidSect="0080588A">
          <w:footerReference w:type="default" r:id="rId50"/>
          <w:pgSz w:w="12240" w:h="15840" w:code="1"/>
          <w:pgMar w:top="1440" w:right="1319" w:bottom="1440" w:left="1319" w:header="720" w:footer="720" w:gutter="0"/>
          <w:paperSrc w:first="15" w:other="15"/>
          <w:cols w:space="720"/>
          <w:docGrid w:linePitch="360"/>
        </w:sectPr>
      </w:pPr>
    </w:p>
    <w:p w14:paraId="043B53D5" w14:textId="77777777" w:rsidR="00535321" w:rsidRDefault="00535321" w:rsidP="00535321">
      <w:pPr>
        <w:pStyle w:val="PUCL1"/>
        <w:numPr>
          <w:ilvl w:val="0"/>
          <w:numId w:val="0"/>
        </w:numPr>
        <w:rPr>
          <w:szCs w:val="24"/>
        </w:rPr>
      </w:pPr>
      <w:r w:rsidRPr="00BD1DA3">
        <w:rPr>
          <w:szCs w:val="24"/>
        </w:rPr>
        <w:lastRenderedPageBreak/>
        <w:t>schedule of defined terms</w:t>
      </w:r>
    </w:p>
    <w:p w14:paraId="730BB897" w14:textId="77777777" w:rsidR="00535321" w:rsidRDefault="00535321" w:rsidP="00535321">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2977AD">
        <w:rPr>
          <w:rFonts w:ascii="Courier New" w:hAnsi="Courier New" w:cs="Courier New"/>
        </w:rPr>
        <w:t>s</w:t>
      </w:r>
      <w:r>
        <w:rPr>
          <w:rFonts w:ascii="Courier New" w:hAnsi="Courier New" w:cs="Courier New"/>
        </w:rPr>
        <w:t xml:space="preserve"> set forth below:</w:t>
      </w:r>
    </w:p>
    <w:p w14:paraId="23B56B20" w14:textId="77777777" w:rsidR="007248CB" w:rsidRDefault="007248CB" w:rsidP="007248CB">
      <w:pPr>
        <w:pStyle w:val="BodyText"/>
        <w:spacing w:after="0"/>
        <w:ind w:firstLine="720"/>
        <w:rPr>
          <w:rFonts w:ascii="Courier New" w:hAnsi="Courier New" w:cs="Courier New"/>
        </w:rPr>
      </w:pPr>
    </w:p>
    <w:p w14:paraId="01DB5E41" w14:textId="77777777" w:rsidR="00FD1545" w:rsidRDefault="00FD1545" w:rsidP="00FD1545">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57BB9CDB" w14:textId="77777777" w:rsidR="00FD1545" w:rsidRDefault="00FD1545" w:rsidP="00FD1545">
      <w:pPr>
        <w:pStyle w:val="PlainText"/>
        <w:rPr>
          <w:sz w:val="24"/>
          <w:szCs w:val="24"/>
        </w:rPr>
      </w:pPr>
    </w:p>
    <w:p w14:paraId="537D7512" w14:textId="77777777" w:rsidR="00FD1545" w:rsidRDefault="00FD1545" w:rsidP="00FD1545">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0F011985" w14:textId="77777777" w:rsidR="00FD1545" w:rsidRDefault="00FD1545" w:rsidP="00FD1545">
      <w:pPr>
        <w:pStyle w:val="PlainText"/>
        <w:rPr>
          <w:sz w:val="24"/>
          <w:szCs w:val="24"/>
        </w:rPr>
      </w:pPr>
    </w:p>
    <w:p w14:paraId="383CBEF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0D76AD53" w14:textId="77777777" w:rsidR="00FD1545" w:rsidRDefault="00FD1545" w:rsidP="00FD1545">
      <w:pPr>
        <w:rPr>
          <w:rFonts w:ascii="Courier New" w:eastAsiaTheme="minorEastAsia" w:hAnsi="Courier New" w:cs="Courier New"/>
          <w:szCs w:val="22"/>
          <w:lang w:eastAsia="zh-CN"/>
        </w:rPr>
      </w:pPr>
    </w:p>
    <w:p w14:paraId="1CE4075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sidRPr="007D3EA6">
        <w:rPr>
          <w:rFonts w:ascii="Courier New" w:eastAsiaTheme="minorEastAsia" w:hAnsi="Courier New" w:cs="Courier New"/>
          <w:szCs w:val="22"/>
          <w:u w:val="single"/>
          <w:lang w:eastAsia="zh-CN"/>
        </w:rPr>
        <w:t>Actual WTGS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2FA8BAA" w14:textId="77777777" w:rsidR="00FD1545" w:rsidRDefault="00FD1545" w:rsidP="00FD1545">
      <w:pPr>
        <w:pStyle w:val="PlainText"/>
        <w:rPr>
          <w:sz w:val="24"/>
          <w:szCs w:val="24"/>
        </w:rPr>
      </w:pPr>
    </w:p>
    <w:p w14:paraId="10CCEAA7" w14:textId="77777777" w:rsidR="00FD1545" w:rsidRDefault="00FD1545" w:rsidP="00FD1545">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2052BFBE" w14:textId="77777777" w:rsidR="00FD1545" w:rsidRDefault="00FD1545" w:rsidP="00FD1545">
      <w:pPr>
        <w:pStyle w:val="PlainText"/>
        <w:rPr>
          <w:sz w:val="24"/>
          <w:szCs w:val="24"/>
        </w:rPr>
      </w:pPr>
    </w:p>
    <w:p w14:paraId="2192A2E8" w14:textId="77777777" w:rsidR="00FD1545" w:rsidRDefault="00FD1545" w:rsidP="00FD1545">
      <w:pPr>
        <w:pStyle w:val="PlainText"/>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Facility) to this Agreement.</w:t>
      </w:r>
    </w:p>
    <w:p w14:paraId="118071AE" w14:textId="77777777" w:rsidR="00FD1545" w:rsidRDefault="00FD1545" w:rsidP="00FD1545">
      <w:pPr>
        <w:pStyle w:val="PlainText"/>
        <w:rPr>
          <w:sz w:val="24"/>
          <w:szCs w:val="24"/>
        </w:rPr>
      </w:pPr>
    </w:p>
    <w:p w14:paraId="0795DA0F" w14:textId="77777777" w:rsidR="00FD1545" w:rsidRDefault="00FD1545" w:rsidP="00FD1545">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1ADB2D9F" w14:textId="77777777" w:rsidR="00FD1545" w:rsidRDefault="00FD1545" w:rsidP="00FD1545">
      <w:pPr>
        <w:pStyle w:val="PlainText"/>
        <w:rPr>
          <w:sz w:val="24"/>
          <w:szCs w:val="24"/>
        </w:rPr>
      </w:pPr>
    </w:p>
    <w:p w14:paraId="6571DAC4" w14:textId="77777777" w:rsidR="00FD1545" w:rsidRPr="006F617A" w:rsidRDefault="00FD1545" w:rsidP="00FD1545">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w:t>
      </w:r>
      <w:r>
        <w:rPr>
          <w:rFonts w:eastAsiaTheme="minorEastAsia"/>
          <w:sz w:val="24"/>
          <w:szCs w:val="24"/>
          <w:lang w:eastAsia="zh-CN"/>
        </w:rPr>
        <w:lastRenderedPageBreak/>
        <w:t xml:space="preserve">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PBAF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BOP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(PBAF Benchmark and Liquidated Damages), the "Applicable Period Lump Sum Payment" is the monthly Lump Sum Payment payable for the last calendar month of the PBAF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(BOP Benchmark and Liquidated Damages), the "Applicable Period Lump Sum Payment" is the Lump Sum Payment payable for the Contract Year in question.</w:t>
      </w:r>
    </w:p>
    <w:p w14:paraId="5BE27F45" w14:textId="77777777" w:rsidR="00FD1545" w:rsidRDefault="00FD1545" w:rsidP="00FD1545">
      <w:pPr>
        <w:pStyle w:val="PlainText"/>
        <w:rPr>
          <w:sz w:val="24"/>
          <w:szCs w:val="24"/>
        </w:rPr>
      </w:pPr>
    </w:p>
    <w:p w14:paraId="1B3973C1"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w:t>
      </w:r>
    </w:p>
    <w:p w14:paraId="061A65FE" w14:textId="77777777" w:rsidR="00FD1545" w:rsidRDefault="00FD1545" w:rsidP="00FD1545">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DC78190" w14:textId="77777777" w:rsidR="00FD1545" w:rsidRDefault="00FD1545" w:rsidP="00FD1545">
      <w:pPr>
        <w:pStyle w:val="PlainText"/>
        <w:rPr>
          <w:sz w:val="24"/>
          <w:szCs w:val="24"/>
        </w:rPr>
      </w:pPr>
      <w:r>
        <w:rPr>
          <w:rFonts w:eastAsiaTheme="minorEastAsia"/>
          <w:sz w:val="24"/>
          <w:szCs w:val="22"/>
          <w:lang w:eastAsia="zh-CN"/>
        </w:rPr>
        <w:t>"</w:t>
      </w:r>
      <w:r>
        <w:rPr>
          <w:rFonts w:eastAsiaTheme="minorEastAsia"/>
          <w:sz w:val="24"/>
          <w:szCs w:val="22"/>
          <w:u w:val="single"/>
          <w:lang w:eastAsia="zh-CN"/>
        </w:rPr>
        <w:t>Applicable Power Curve</w:t>
      </w:r>
      <w:r>
        <w:rPr>
          <w:rFonts w:eastAsiaTheme="minorEastAsia"/>
          <w:sz w:val="24"/>
          <w:szCs w:val="22"/>
          <w:lang w:eastAsia="zh-CN"/>
        </w:rPr>
        <w:t xml:space="preserve">": </w:t>
      </w:r>
      <w:r w:rsidRPr="007D3EA6">
        <w:rPr>
          <w:rFonts w:eastAsiaTheme="minorEastAsia"/>
          <w:sz w:val="24"/>
          <w:szCs w:val="24"/>
          <w:lang w:eastAsia="zh-CN"/>
        </w:rPr>
        <w:t xml:space="preserve">Shall have the meaning set forth in </w:t>
      </w:r>
      <w:r w:rsidRPr="007D3EA6">
        <w:rPr>
          <w:rFonts w:eastAsiaTheme="minorEastAsia"/>
          <w:sz w:val="24"/>
          <w:szCs w:val="24"/>
          <w:u w:val="single"/>
          <w:lang w:eastAsia="zh-CN"/>
        </w:rPr>
        <w:t>Section 2</w:t>
      </w:r>
      <w:r w:rsidRPr="007D3EA6">
        <w:rPr>
          <w:rFonts w:eastAsiaTheme="minorEastAsia"/>
          <w:sz w:val="24"/>
          <w:szCs w:val="24"/>
          <w:lang w:eastAsia="zh-CN"/>
        </w:rPr>
        <w:t xml:space="preserve"> (Defined Terms) of </w:t>
      </w:r>
      <w:r w:rsidRPr="007D3EA6">
        <w:rPr>
          <w:rFonts w:eastAsiaTheme="minorEastAsia"/>
          <w:sz w:val="24"/>
          <w:szCs w:val="24"/>
          <w:u w:val="single"/>
          <w:lang w:eastAsia="zh-CN"/>
        </w:rPr>
        <w:t>Attachment T</w:t>
      </w:r>
      <w:r w:rsidRPr="007D3EA6">
        <w:rPr>
          <w:rFonts w:eastAsiaTheme="minorEastAsia"/>
          <w:sz w:val="24"/>
          <w:szCs w:val="24"/>
          <w:lang w:eastAsia="zh-CN"/>
        </w:rPr>
        <w:t xml:space="preserve"> (Calculation and Reporting of Production-Based Availability and Dispute Resolution by Independent PBA Evaluator).</w:t>
      </w:r>
    </w:p>
    <w:p w14:paraId="29C2454F" w14:textId="77777777" w:rsidR="00FD1545" w:rsidRDefault="00FD1545" w:rsidP="00FD1545">
      <w:pPr>
        <w:pStyle w:val="PlainText"/>
        <w:rPr>
          <w:sz w:val="24"/>
          <w:szCs w:val="24"/>
        </w:rPr>
      </w:pPr>
    </w:p>
    <w:p w14:paraId="1CE9B2E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Average 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C821606" w14:textId="77777777" w:rsidR="00FD1545" w:rsidRDefault="00FD1545" w:rsidP="00FD1545">
      <w:pPr>
        <w:pStyle w:val="PlainText"/>
        <w:rPr>
          <w:sz w:val="24"/>
          <w:szCs w:val="24"/>
        </w:rPr>
      </w:pPr>
    </w:p>
    <w:p w14:paraId="3593BB8C" w14:textId="77777777" w:rsidR="00FD1545" w:rsidRDefault="00FD1545" w:rsidP="00FD1545">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7F8EBBC1" w14:textId="77777777" w:rsidR="00FD1545" w:rsidRDefault="00FD1545" w:rsidP="00FD1545">
      <w:pPr>
        <w:pStyle w:val="PlainText"/>
        <w:rPr>
          <w:sz w:val="24"/>
          <w:szCs w:val="24"/>
        </w:rPr>
      </w:pPr>
    </w:p>
    <w:p w14:paraId="21C5C96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WTGS(s)) which support transfer of energy between the WTGS(s) and the Point of Interconnection.  The infrastructure normally consists of the site electrical facilities, SCADA and the civil plant (such as foundations and roads), which support the operation and maintenance of the WTGS(s).</w:t>
      </w:r>
    </w:p>
    <w:p w14:paraId="3BCC8302" w14:textId="77777777" w:rsidR="00FD1545" w:rsidRDefault="00FD1545" w:rsidP="00FD1545">
      <w:pPr>
        <w:rPr>
          <w:rFonts w:ascii="Courier New" w:eastAsiaTheme="minorEastAsia" w:hAnsi="Courier New" w:cs="Courier New"/>
          <w:szCs w:val="22"/>
          <w:lang w:eastAsia="zh-CN"/>
        </w:rPr>
      </w:pPr>
    </w:p>
    <w:p w14:paraId="2FCAB09B" w14:textId="77777777" w:rsidR="00FD1545"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lastRenderedPageBreak/>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7</w:t>
      </w:r>
      <w:r>
        <w:rPr>
          <w:rFonts w:ascii="Courier New" w:eastAsiaTheme="minorEastAsia" w:hAnsi="Courier New" w:cs="Courier New"/>
          <w:szCs w:val="24"/>
          <w:lang w:eastAsia="zh-CN"/>
        </w:rPr>
        <w:t xml:space="preserve"> (Disagreements Concerning Historical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0DE5EBB9" w14:textId="77777777" w:rsidR="00FD1545" w:rsidRDefault="00FD1545" w:rsidP="00FD1545">
      <w:pPr>
        <w:rPr>
          <w:rFonts w:ascii="Courier New" w:eastAsiaTheme="minorEastAsia" w:hAnsi="Courier New" w:cs="Courier New"/>
          <w:b/>
          <w:szCs w:val="24"/>
          <w:lang w:eastAsia="zh-CN"/>
        </w:rPr>
      </w:pPr>
    </w:p>
    <w:p w14:paraId="4890E1A3" w14:textId="77777777" w:rsidR="00FD1545" w:rsidRPr="00216257"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2.6(b)(i)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2.6(b)(ii)</w:t>
      </w:r>
      <w:r>
        <w:rPr>
          <w:rFonts w:ascii="Courier New" w:eastAsiaTheme="minorEastAsia" w:hAnsi="Courier New" w:cs="Courier New"/>
          <w:szCs w:val="24"/>
          <w:lang w:eastAsia="zh-CN"/>
        </w:rPr>
        <w:t xml:space="preserve"> (Commencing With Third Contract Year) or </w:t>
      </w:r>
      <w:r>
        <w:rPr>
          <w:rFonts w:ascii="Courier New" w:eastAsiaTheme="minorEastAsia" w:hAnsi="Courier New" w:cs="Courier New"/>
          <w:szCs w:val="24"/>
          <w:u w:val="single"/>
          <w:lang w:eastAsia="zh-CN"/>
        </w:rPr>
        <w:t>Section 2.6(b)(iii)</w:t>
      </w:r>
      <w:r>
        <w:rPr>
          <w:rFonts w:ascii="Courier New" w:eastAsiaTheme="minorEastAsia" w:hAnsi="Courier New" w:cs="Courier New"/>
          <w:szCs w:val="24"/>
          <w:lang w:eastAsia="zh-CN"/>
        </w:rPr>
        <w:t xml:space="preserve"> (Commencing With First Subsequent OEPR and Thereafter) of this Agreement.</w:t>
      </w:r>
    </w:p>
    <w:p w14:paraId="792D045A" w14:textId="77777777" w:rsidR="00FD1545" w:rsidRDefault="00FD1545" w:rsidP="00FD1545">
      <w:pPr>
        <w:rPr>
          <w:rFonts w:ascii="Courier New" w:eastAsiaTheme="minorEastAsia" w:hAnsi="Courier New" w:cs="Courier New"/>
          <w:b/>
          <w:szCs w:val="24"/>
          <w:lang w:eastAsia="zh-CN"/>
        </w:rPr>
      </w:pPr>
    </w:p>
    <w:p w14:paraId="4F0CDE3D" w14:textId="77777777" w:rsidR="00FD1545" w:rsidRPr="004A14D1"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7(c)</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3BB6B96E" w14:textId="77777777" w:rsidR="00FD1545" w:rsidRDefault="00FD1545" w:rsidP="00FD1545">
      <w:pPr>
        <w:rPr>
          <w:rFonts w:ascii="Courier New" w:eastAsiaTheme="minorEastAsia" w:hAnsi="Courier New" w:cs="Courier New"/>
          <w:b/>
          <w:szCs w:val="24"/>
          <w:lang w:eastAsia="zh-CN"/>
        </w:rPr>
      </w:pPr>
    </w:p>
    <w:p w14:paraId="6BF480AF" w14:textId="77777777" w:rsidR="00FD1545" w:rsidRPr="004835B9"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14:paraId="1DF99D9B"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WTGS(s).  The BOP Efficiency Ratio constitutes the percentage calculated as provided in </w:t>
      </w:r>
      <w:r>
        <w:rPr>
          <w:rFonts w:ascii="Courier New" w:eastAsiaTheme="minorEastAsia" w:hAnsi="Courier New" w:cs="Courier New"/>
          <w:szCs w:val="22"/>
          <w:u w:val="single"/>
          <w:lang w:eastAsia="zh-CN"/>
        </w:rPr>
        <w:t>Section 2.6(a)</w:t>
      </w:r>
      <w:r>
        <w:rPr>
          <w:rFonts w:ascii="Courier New" w:eastAsiaTheme="minorEastAsia" w:hAnsi="Courier New" w:cs="Courier New"/>
          <w:szCs w:val="22"/>
          <w:lang w:eastAsia="zh-CN"/>
        </w:rPr>
        <w:t xml:space="preserve"> (Calculation of Annual BOP Efficiency Ratio) of this Agreement. </w:t>
      </w:r>
    </w:p>
    <w:p w14:paraId="0C2009AB" w14:textId="77777777" w:rsidR="00FD1545" w:rsidRDefault="00FD1545" w:rsidP="00FD1545">
      <w:pPr>
        <w:rPr>
          <w:rFonts w:ascii="Courier New" w:eastAsiaTheme="minorEastAsia" w:hAnsi="Courier New" w:cs="Courier New"/>
          <w:b/>
          <w:szCs w:val="22"/>
          <w:lang w:eastAsia="zh-CN"/>
        </w:rPr>
      </w:pPr>
    </w:p>
    <w:p w14:paraId="441FAE1A" w14:textId="77777777" w:rsidR="00FD1545"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sidRPr="009D37F6">
        <w:rPr>
          <w:rFonts w:ascii="Courier New" w:eastAsiaTheme="minorEastAsia" w:hAnsi="Courier New" w:cs="Courier New"/>
          <w:b/>
          <w:szCs w:val="24"/>
          <w:highlight w:val="yellow"/>
          <w:lang w:eastAsia="zh-CN"/>
        </w:rPr>
        <w:t>January 31</w:t>
      </w:r>
      <w:r w:rsidRPr="009D37F6">
        <w:rPr>
          <w:rFonts w:ascii="Courier New" w:eastAsiaTheme="minorEastAsia" w:hAnsi="Courier New" w:cs="Courier New"/>
          <w:b/>
          <w:szCs w:val="24"/>
          <w:highlight w:val="yellow"/>
          <w:vertAlign w:val="superscript"/>
          <w:lang w:eastAsia="zh-CN"/>
        </w:rPr>
        <w:t>st</w:t>
      </w:r>
      <w:r>
        <w:rPr>
          <w:rFonts w:ascii="Courier New" w:eastAsiaTheme="minorEastAsia" w:hAnsi="Courier New" w:cs="Courier New"/>
          <w:szCs w:val="24"/>
          <w:lang w:eastAsia="zh-CN"/>
        </w:rPr>
        <w:t>] of the following Contract Year.</w:t>
      </w:r>
    </w:p>
    <w:p w14:paraId="0E66F224" w14:textId="77777777" w:rsidR="00FD1545" w:rsidRDefault="00FD1545" w:rsidP="00FD1545">
      <w:pPr>
        <w:rPr>
          <w:rFonts w:ascii="Courier New" w:eastAsiaTheme="minorEastAsia" w:hAnsi="Courier New" w:cs="Courier New"/>
          <w:szCs w:val="24"/>
          <w:lang w:eastAsia="zh-CN"/>
        </w:rPr>
      </w:pPr>
    </w:p>
    <w:p w14:paraId="1E6408A0" w14:textId="77777777" w:rsidR="00FD1545" w:rsidRPr="009D37F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14:paraId="7EABA8C7" w14:textId="77777777" w:rsidR="00FD1545" w:rsidRDefault="00FD1545" w:rsidP="00FD1545">
      <w:pPr>
        <w:pStyle w:val="PlainText"/>
        <w:rPr>
          <w:sz w:val="24"/>
          <w:szCs w:val="24"/>
        </w:rPr>
      </w:pPr>
    </w:p>
    <w:p w14:paraId="1A76E583" w14:textId="77777777" w:rsidR="00FD1545" w:rsidRDefault="00FD1545" w:rsidP="00FD1545">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5E4F98CC" w14:textId="77777777" w:rsidR="00FD1545" w:rsidRDefault="00FD1545" w:rsidP="00FD1545">
      <w:pPr>
        <w:pStyle w:val="PlainText"/>
        <w:rPr>
          <w:sz w:val="24"/>
          <w:szCs w:val="24"/>
        </w:rPr>
      </w:pPr>
    </w:p>
    <w:p w14:paraId="2EA5AB84" w14:textId="77777777" w:rsidR="00FD1545" w:rsidRDefault="00FD1545" w:rsidP="00FD1545">
      <w:pPr>
        <w:pStyle w:val="PlainText"/>
        <w:rPr>
          <w:sz w:val="24"/>
          <w:szCs w:val="24"/>
        </w:rPr>
      </w:pPr>
      <w:r>
        <w:rPr>
          <w:sz w:val="24"/>
          <w:szCs w:val="24"/>
        </w:rPr>
        <w:t>"</w:t>
      </w:r>
      <w:r>
        <w:rPr>
          <w:sz w:val="24"/>
          <w:szCs w:val="24"/>
          <w:u w:val="single"/>
        </w:rPr>
        <w:t>Claim</w:t>
      </w:r>
      <w:r>
        <w:rPr>
          <w:sz w:val="24"/>
          <w:szCs w:val="24"/>
        </w:rPr>
        <w:t>": Any claim, suit, action, demand or proceeding.</w:t>
      </w:r>
    </w:p>
    <w:p w14:paraId="24B1C5E4" w14:textId="77777777" w:rsidR="00FD1545" w:rsidRDefault="00FD1545" w:rsidP="00FD1545">
      <w:pPr>
        <w:pStyle w:val="PlainText"/>
        <w:rPr>
          <w:sz w:val="24"/>
          <w:szCs w:val="24"/>
        </w:rPr>
      </w:pPr>
    </w:p>
    <w:p w14:paraId="5301749F"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79E3EBD3" w14:textId="77777777" w:rsidR="00FD1545" w:rsidRDefault="00FD1545" w:rsidP="00FD1545">
      <w:pPr>
        <w:pStyle w:val="PlainText"/>
        <w:rPr>
          <w:sz w:val="24"/>
          <w:szCs w:val="24"/>
        </w:rPr>
      </w:pPr>
    </w:p>
    <w:p w14:paraId="37DAE55B" w14:textId="77777777" w:rsidR="00FD1545" w:rsidRDefault="00FD1545" w:rsidP="00FD1545">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3A7804">
        <w:rPr>
          <w:sz w:val="24"/>
          <w:szCs w:val="24"/>
          <w:u w:val="single"/>
        </w:rPr>
        <w:t>a</w:t>
      </w:r>
      <w:r>
        <w:rPr>
          <w:sz w:val="24"/>
          <w:szCs w:val="24"/>
          <w:u w:val="single"/>
        </w:rPr>
        <w:t>)</w:t>
      </w:r>
      <w:r w:rsidR="003A7804">
        <w:rPr>
          <w:sz w:val="24"/>
          <w:szCs w:val="24"/>
          <w:u w:val="single"/>
        </w:rPr>
        <w:t>(2)</w:t>
      </w:r>
      <w:r>
        <w:rPr>
          <w:sz w:val="24"/>
          <w:szCs w:val="24"/>
        </w:rPr>
        <w:t>.</w:t>
      </w:r>
    </w:p>
    <w:p w14:paraId="639D9685" w14:textId="77777777" w:rsidR="00FD1545" w:rsidRDefault="00FD1545" w:rsidP="00FD1545">
      <w:pPr>
        <w:pStyle w:val="PlainText"/>
        <w:rPr>
          <w:sz w:val="24"/>
          <w:szCs w:val="24"/>
        </w:rPr>
      </w:pPr>
    </w:p>
    <w:p w14:paraId="2FA44A94"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7D3EA6">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4CCDD693" w14:textId="77777777" w:rsidR="00FD1545" w:rsidRDefault="00FD1545" w:rsidP="00FD1545">
      <w:pPr>
        <w:pStyle w:val="PlainText"/>
        <w:rPr>
          <w:sz w:val="24"/>
          <w:szCs w:val="24"/>
        </w:rPr>
      </w:pPr>
    </w:p>
    <w:p w14:paraId="0FAD91D5" w14:textId="77777777" w:rsidR="00FD1545" w:rsidRDefault="00FD1545" w:rsidP="00FD1545">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10C05659" w14:textId="77777777" w:rsidR="00FD1545" w:rsidRDefault="00FD1545" w:rsidP="00FD1545">
      <w:pPr>
        <w:pStyle w:val="PlainText"/>
        <w:rPr>
          <w:sz w:val="24"/>
          <w:szCs w:val="24"/>
        </w:rPr>
      </w:pPr>
    </w:p>
    <w:p w14:paraId="3DBD5020" w14:textId="77777777" w:rsidR="00FD1545" w:rsidRDefault="00FD1545" w:rsidP="00FD1545">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22B7B385" w14:textId="77777777" w:rsidR="00FD1545" w:rsidRDefault="00FD1545" w:rsidP="00FD1545">
      <w:pPr>
        <w:tabs>
          <w:tab w:val="left" w:pos="2040"/>
        </w:tabs>
        <w:rPr>
          <w:rFonts w:ascii="Courier New" w:hAnsi="Courier New" w:cs="Courier New"/>
          <w:szCs w:val="24"/>
        </w:rPr>
      </w:pPr>
    </w:p>
    <w:p w14:paraId="7C6EAB4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Forced Outage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D2127" w14:textId="77777777" w:rsidR="00A71BB1" w:rsidRDefault="00A71BB1" w:rsidP="00FD1545">
      <w:pPr>
        <w:rPr>
          <w:rFonts w:ascii="Courier New" w:eastAsiaTheme="minorEastAsia" w:hAnsi="Courier New" w:cs="Courier New"/>
          <w:szCs w:val="22"/>
          <w:lang w:eastAsia="zh-CN"/>
        </w:rPr>
      </w:pPr>
    </w:p>
    <w:p w14:paraId="58DD99BA" w14:textId="77777777" w:rsidR="00A71BB1" w:rsidRDefault="00A71BB1"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Non-Performance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85F5620" w14:textId="77777777" w:rsidR="00FD1545" w:rsidRDefault="00FD1545" w:rsidP="00FD1545">
      <w:pPr>
        <w:rPr>
          <w:rFonts w:ascii="Courier New" w:eastAsiaTheme="minorEastAsia" w:hAnsi="Courier New" w:cs="Courier New"/>
          <w:b/>
          <w:szCs w:val="22"/>
          <w:lang w:eastAsia="zh-CN"/>
        </w:rPr>
      </w:pPr>
    </w:p>
    <w:p w14:paraId="0C77F68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71383D0D" w14:textId="77777777" w:rsidR="00470C35" w:rsidRDefault="00470C35" w:rsidP="00FD1545">
      <w:pPr>
        <w:rPr>
          <w:rFonts w:ascii="Courier New" w:eastAsiaTheme="minorEastAsia" w:hAnsi="Courier New" w:cs="Courier New"/>
          <w:szCs w:val="22"/>
          <w:lang w:eastAsia="zh-CN"/>
        </w:rPr>
      </w:pPr>
    </w:p>
    <w:p w14:paraId="158B108A" w14:textId="77777777" w:rsidR="00470C35" w:rsidRPr="00470C35" w:rsidRDefault="00470C3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its maximum output rating consistent with this Agreement</w:t>
      </w:r>
      <w:r w:rsidR="00B51CAF">
        <w:rPr>
          <w:rFonts w:ascii="Courier New" w:hAnsi="Courier New" w:cs="Courier New"/>
        </w:rPr>
        <w:t xml:space="preserve"> (including, without limitation, Good Engineering and Operating Practices and the requirements set forth in </w:t>
      </w:r>
      <w:r w:rsidR="00B51CAF">
        <w:rPr>
          <w:rFonts w:ascii="Courier New" w:hAnsi="Courier New" w:cs="Courier New"/>
          <w:u w:val="single"/>
        </w:rPr>
        <w:t>Attachment B</w:t>
      </w:r>
      <w:r w:rsidR="00B51CAF">
        <w:rPr>
          <w:rFonts w:ascii="Courier New" w:hAnsi="Courier New" w:cs="Courier New"/>
        </w:rPr>
        <w:t xml:space="preserve"> (Facility Owned by Seller), </w:t>
      </w:r>
      <w:r w:rsidR="00B51CAF">
        <w:rPr>
          <w:rFonts w:ascii="Courier New" w:hAnsi="Courier New" w:cs="Courier New"/>
          <w:u w:val="single"/>
        </w:rPr>
        <w:t>Section 3</w:t>
      </w:r>
      <w:r w:rsidR="00B51CAF">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13063881" w14:textId="77777777" w:rsidR="00FD1545" w:rsidRDefault="00FD1545" w:rsidP="00FD1545">
      <w:pPr>
        <w:tabs>
          <w:tab w:val="left" w:pos="2040"/>
        </w:tabs>
        <w:rPr>
          <w:rFonts w:ascii="Courier New" w:hAnsi="Courier New" w:cs="Courier New"/>
          <w:szCs w:val="24"/>
        </w:rPr>
      </w:pPr>
    </w:p>
    <w:p w14:paraId="70B27371" w14:textId="77777777" w:rsidR="00FD1545" w:rsidRDefault="00FD1545" w:rsidP="00FD1545">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0903BA4E" w14:textId="77777777" w:rsidR="00FD1545" w:rsidRDefault="00FD1545" w:rsidP="00FD1545">
      <w:pPr>
        <w:pStyle w:val="PlainText"/>
        <w:rPr>
          <w:sz w:val="24"/>
          <w:szCs w:val="24"/>
        </w:rPr>
      </w:pPr>
    </w:p>
    <w:p w14:paraId="6F0EE660" w14:textId="77777777" w:rsidR="00FD1545" w:rsidRDefault="00FD1545" w:rsidP="00FD1545">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9A8D8E1" w14:textId="77777777" w:rsidR="00FD1545" w:rsidRDefault="00FD1545" w:rsidP="00FD1545">
      <w:pPr>
        <w:pStyle w:val="PlainText"/>
        <w:rPr>
          <w:sz w:val="24"/>
          <w:szCs w:val="24"/>
        </w:rPr>
      </w:pPr>
    </w:p>
    <w:p w14:paraId="4D94E7B6" w14:textId="77777777" w:rsidR="00FD1545" w:rsidRDefault="00FD1545" w:rsidP="00FD1545">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489FEE4" w14:textId="77777777" w:rsidR="00FD1545" w:rsidRDefault="00FD1545" w:rsidP="00FD1545">
      <w:pPr>
        <w:pStyle w:val="PlainText"/>
        <w:rPr>
          <w:sz w:val="24"/>
          <w:szCs w:val="24"/>
        </w:rPr>
      </w:pPr>
    </w:p>
    <w:p w14:paraId="1D045F80" w14:textId="77777777" w:rsidR="00FD1545" w:rsidRDefault="00FD1545" w:rsidP="00FD1545">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4BD06FD7" w14:textId="77777777" w:rsidR="003A7804" w:rsidRDefault="003A7804" w:rsidP="00FD1545">
      <w:pPr>
        <w:pStyle w:val="PlainText"/>
        <w:rPr>
          <w:sz w:val="24"/>
          <w:szCs w:val="24"/>
        </w:rPr>
      </w:pPr>
    </w:p>
    <w:p w14:paraId="165F69BE" w14:textId="77777777" w:rsidR="003A7804" w:rsidRDefault="003A7804" w:rsidP="00FD1545">
      <w:pPr>
        <w:pStyle w:val="PlainText"/>
        <w:rPr>
          <w:sz w:val="24"/>
          <w:szCs w:val="24"/>
        </w:rPr>
      </w:pPr>
      <w:r>
        <w:rPr>
          <w:sz w:val="24"/>
          <w:szCs w:val="24"/>
        </w:rPr>
        <w:t>"</w:t>
      </w:r>
      <w:r>
        <w:rPr>
          <w:sz w:val="24"/>
          <w:szCs w:val="24"/>
          <w:u w:val="single"/>
        </w:rPr>
        <w:t>Construction Delay LD Period</w:t>
      </w:r>
      <w:r>
        <w:rPr>
          <w:sz w:val="24"/>
          <w:szCs w:val="24"/>
        </w:rPr>
        <w:t xml:space="preserve">": Shall have the meaning set forth in </w:t>
      </w:r>
      <w:r>
        <w:rPr>
          <w:sz w:val="24"/>
          <w:szCs w:val="24"/>
          <w:u w:val="single"/>
        </w:rPr>
        <w:t>Section 13.4(a)(1)</w:t>
      </w:r>
      <w:r>
        <w:rPr>
          <w:sz w:val="24"/>
          <w:szCs w:val="24"/>
        </w:rPr>
        <w:t>.</w:t>
      </w:r>
    </w:p>
    <w:p w14:paraId="6568614F" w14:textId="77777777" w:rsidR="00FD1545" w:rsidRDefault="00FD1545" w:rsidP="00FD1545">
      <w:pPr>
        <w:pStyle w:val="PlainText"/>
        <w:rPr>
          <w:sz w:val="24"/>
          <w:szCs w:val="24"/>
        </w:rPr>
      </w:pPr>
    </w:p>
    <w:p w14:paraId="7069F1E2" w14:textId="77777777" w:rsidR="00FD1545" w:rsidRDefault="00FD1545" w:rsidP="00FD1545">
      <w:pPr>
        <w:pStyle w:val="PlainText"/>
        <w:rPr>
          <w:sz w:val="24"/>
          <w:szCs w:val="24"/>
        </w:rPr>
      </w:pPr>
      <w:r>
        <w:rPr>
          <w:sz w:val="24"/>
          <w:szCs w:val="24"/>
        </w:rPr>
        <w:lastRenderedPageBreak/>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szCs w:val="24"/>
        </w:rPr>
        <w:t xml:space="preserve">K (Guaranteed Project Milestones) and </w:t>
      </w:r>
      <w:r>
        <w:rPr>
          <w:sz w:val="24"/>
          <w:szCs w:val="24"/>
          <w:u w:val="single"/>
        </w:rPr>
        <w:t>Attachment L</w:t>
      </w:r>
      <w:r>
        <w:rPr>
          <w:sz w:val="24"/>
          <w:szCs w:val="24"/>
        </w:rPr>
        <w:t xml:space="preserve"> (Reporting Milestones).</w:t>
      </w:r>
    </w:p>
    <w:p w14:paraId="2B71514E" w14:textId="77777777" w:rsidR="00FD1545" w:rsidRDefault="00FD1545" w:rsidP="00FD1545">
      <w:pPr>
        <w:pStyle w:val="PlainText"/>
        <w:rPr>
          <w:sz w:val="24"/>
          <w:szCs w:val="24"/>
        </w:rPr>
      </w:pPr>
    </w:p>
    <w:p w14:paraId="3548EDE3" w14:textId="77777777" w:rsidR="00FD1545" w:rsidRDefault="00FD1545" w:rsidP="00FD1545">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49DADB0E" w14:textId="77777777" w:rsidR="00FD1545" w:rsidRDefault="00FD1545" w:rsidP="00FD1545">
      <w:pPr>
        <w:pStyle w:val="PlainText"/>
        <w:rPr>
          <w:sz w:val="24"/>
          <w:szCs w:val="24"/>
        </w:rPr>
      </w:pPr>
    </w:p>
    <w:p w14:paraId="6C128DC3" w14:textId="1989A7B3" w:rsidR="00FD1545" w:rsidRDefault="00FD1545" w:rsidP="00FD1545">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accordance with </w:t>
      </w:r>
      <w:r>
        <w:rPr>
          <w:sz w:val="24"/>
          <w:szCs w:val="24"/>
          <w:u w:val="single"/>
        </w:rPr>
        <w:t>Attachment L</w:t>
      </w:r>
      <w:r>
        <w:rPr>
          <w:sz w:val="24"/>
          <w:szCs w:val="24"/>
        </w:rPr>
        <w:t xml:space="preserve"> (Reporting Milestones).  </w:t>
      </w:r>
      <w:r w:rsidR="0086398F" w:rsidRPr="0086398F">
        <w:rPr>
          <w:sz w:val="24"/>
          <w:szCs w:val="24"/>
        </w:rPr>
        <w:t>For Wind Facilities, t</w:t>
      </w:r>
      <w:r w:rsidRPr="0086398F">
        <w:rPr>
          <w:sz w:val="24"/>
          <w:szCs w:val="24"/>
        </w:rPr>
        <w:t>he Construction Start Date occurs when Seller begins pouring the foundation for the first Wind Turbine.</w:t>
      </w:r>
      <w:r>
        <w:rPr>
          <w:b/>
          <w:sz w:val="24"/>
          <w:szCs w:val="24"/>
        </w:rPr>
        <w:t xml:space="preserve"> </w:t>
      </w:r>
    </w:p>
    <w:p w14:paraId="1ED55E57" w14:textId="77777777" w:rsidR="00FD1545" w:rsidRDefault="00FD1545" w:rsidP="00FD1545">
      <w:pPr>
        <w:pStyle w:val="PlainText"/>
        <w:rPr>
          <w:sz w:val="24"/>
          <w:szCs w:val="24"/>
        </w:rPr>
      </w:pPr>
    </w:p>
    <w:p w14:paraId="7A90E3AD" w14:textId="77777777" w:rsidR="00FD1545" w:rsidRDefault="00FD1545" w:rsidP="00FD1545">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237B6D45" w14:textId="77777777" w:rsidR="00FD1545" w:rsidRDefault="00FD1545" w:rsidP="00FD1545">
      <w:pPr>
        <w:pStyle w:val="PlainText"/>
        <w:rPr>
          <w:sz w:val="24"/>
          <w:szCs w:val="24"/>
        </w:rPr>
      </w:pPr>
    </w:p>
    <w:p w14:paraId="511BA87D" w14:textId="77777777" w:rsidR="00FD1545" w:rsidRDefault="00FD1545" w:rsidP="00FD1545">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2D1B94A2" w14:textId="77777777" w:rsidR="00FD1545" w:rsidRDefault="00FD1545" w:rsidP="00FD1545">
      <w:pPr>
        <w:pStyle w:val="PlainText"/>
        <w:rPr>
          <w:sz w:val="24"/>
          <w:szCs w:val="24"/>
        </w:rPr>
      </w:pPr>
    </w:p>
    <w:p w14:paraId="1621E0CC" w14:textId="77777777" w:rsidR="00FD1545" w:rsidRDefault="00FD1545" w:rsidP="00FD1545">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2CB9B2B3" w14:textId="77777777" w:rsidR="00FD1545" w:rsidRDefault="00FD1545" w:rsidP="00FD1545">
      <w:pPr>
        <w:pStyle w:val="PlainText"/>
        <w:rPr>
          <w:sz w:val="24"/>
          <w:szCs w:val="24"/>
        </w:rPr>
      </w:pPr>
    </w:p>
    <w:p w14:paraId="6B09468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5DE3B083" w14:textId="77777777" w:rsidR="00FD1545" w:rsidRDefault="00FD1545" w:rsidP="00FD1545">
      <w:pPr>
        <w:pStyle w:val="PlainText"/>
        <w:rPr>
          <w:sz w:val="24"/>
          <w:szCs w:val="24"/>
        </w:rPr>
      </w:pPr>
    </w:p>
    <w:p w14:paraId="02F77B05" w14:textId="77777777" w:rsidR="00FD1545" w:rsidRDefault="00FD1545" w:rsidP="00FD1545">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BD4F63">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6B3711BB" w14:textId="77777777" w:rsidR="00BD4F63" w:rsidRDefault="00BD4F63" w:rsidP="00FD1545">
      <w:pPr>
        <w:pStyle w:val="PlainText"/>
        <w:rPr>
          <w:sz w:val="24"/>
          <w:szCs w:val="24"/>
        </w:rPr>
      </w:pPr>
    </w:p>
    <w:p w14:paraId="3AB02580" w14:textId="77777777" w:rsidR="00341748" w:rsidRPr="00341748" w:rsidRDefault="00341748" w:rsidP="00341748">
      <w:p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129B85EE" w14:textId="77777777" w:rsidR="00341748" w:rsidRPr="00341748" w:rsidRDefault="00341748" w:rsidP="00341748">
      <w:pPr>
        <w:ind w:firstLine="720"/>
        <w:rPr>
          <w:rFonts w:ascii="Courier New" w:eastAsia="MS Mincho" w:hAnsi="Courier New" w:cs="Courier New"/>
          <w:szCs w:val="24"/>
          <w:lang w:eastAsia="ja-JP"/>
        </w:rPr>
      </w:pPr>
    </w:p>
    <w:p w14:paraId="736DBA8C" w14:textId="77777777" w:rsidR="00341748" w:rsidRPr="00341748" w:rsidRDefault="00341748" w:rsidP="00341748">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539A8AD0" w14:textId="77777777" w:rsidR="00341748" w:rsidRPr="00341748" w:rsidRDefault="00341748" w:rsidP="00341748">
      <w:pPr>
        <w:ind w:firstLine="720"/>
        <w:rPr>
          <w:rFonts w:ascii="Courier New" w:eastAsia="MS Mincho" w:hAnsi="Courier New" w:cs="Courier New"/>
          <w:szCs w:val="24"/>
          <w:lang w:eastAsia="ja-JP"/>
        </w:rPr>
      </w:pPr>
    </w:p>
    <w:p w14:paraId="6ACC3470"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7049597"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45EB80B8"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76B5FBE4"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3E8D4CFE"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4DCF8D28" w14:textId="77777777" w:rsidR="00341748" w:rsidRPr="00341748" w:rsidRDefault="00341748" w:rsidP="00341748">
      <w:pPr>
        <w:numPr>
          <w:ilvl w:val="0"/>
          <w:numId w:val="88"/>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2E670C0D" w14:textId="77777777" w:rsidR="00341748" w:rsidRPr="00341748" w:rsidRDefault="00341748" w:rsidP="00341748">
      <w:pPr>
        <w:rPr>
          <w:rFonts w:ascii="Courier New" w:eastAsia="MS Mincho" w:hAnsi="Courier New" w:cs="Courier New"/>
          <w:szCs w:val="24"/>
          <w:lang w:eastAsia="ja-JP"/>
        </w:rPr>
      </w:pPr>
    </w:p>
    <w:p w14:paraId="4246245E" w14:textId="77777777" w:rsidR="00341748" w:rsidRPr="00341748" w:rsidRDefault="00341748" w:rsidP="00341748">
      <w:pPr>
        <w:ind w:left="720"/>
        <w:rPr>
          <w:rFonts w:eastAsia="MS Mincho"/>
          <w:szCs w:val="24"/>
          <w:lang w:eastAsia="ja-JP"/>
        </w:rPr>
      </w:pPr>
      <w:r w:rsidRPr="00341748">
        <w:rPr>
          <w:rFonts w:ascii="Courier New" w:eastAsia="MS Mincho" w:hAnsi="Courier New" w:cs="Courier New"/>
          <w:szCs w:val="24"/>
          <w:lang w:eastAsia="ja-JP"/>
        </w:rPr>
        <w:t>This Control System RTU Points List is necessary for the effective operation of the Company System and will be tested during the Control System Acceptance Test.</w:t>
      </w:r>
    </w:p>
    <w:p w14:paraId="17EDF53B" w14:textId="77777777" w:rsidR="00BD4F63" w:rsidRDefault="00BD4F63" w:rsidP="00FD1545">
      <w:pPr>
        <w:pStyle w:val="PlainText"/>
        <w:rPr>
          <w:sz w:val="24"/>
          <w:szCs w:val="24"/>
        </w:rPr>
      </w:pPr>
    </w:p>
    <w:p w14:paraId="1EE58C10" w14:textId="77777777" w:rsidR="00FD1545" w:rsidRDefault="00FD1545" w:rsidP="00FD1545">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73AFB0E" w14:textId="77777777" w:rsidR="00FD1545" w:rsidRDefault="00FD1545" w:rsidP="00FD1545">
      <w:pPr>
        <w:pStyle w:val="PlainText"/>
        <w:rPr>
          <w:sz w:val="24"/>
          <w:szCs w:val="24"/>
        </w:rPr>
      </w:pPr>
    </w:p>
    <w:p w14:paraId="5CBE3F98" w14:textId="77777777" w:rsidR="00FD1545" w:rsidRDefault="00FD1545" w:rsidP="00FD1545">
      <w:pPr>
        <w:pStyle w:val="PlainText"/>
        <w:rPr>
          <w:sz w:val="24"/>
          <w:szCs w:val="24"/>
        </w:rPr>
      </w:pPr>
      <w:r>
        <w:rPr>
          <w:sz w:val="24"/>
          <w:szCs w:val="24"/>
        </w:rPr>
        <w:t>"</w:t>
      </w:r>
      <w:r>
        <w:rPr>
          <w:sz w:val="24"/>
          <w:szCs w:val="24"/>
          <w:u w:val="single"/>
        </w:rPr>
        <w:t>Day</w:t>
      </w:r>
      <w:r>
        <w:rPr>
          <w:sz w:val="24"/>
          <w:szCs w:val="24"/>
        </w:rPr>
        <w:t>": A calendar day.</w:t>
      </w:r>
    </w:p>
    <w:p w14:paraId="099A9F8F" w14:textId="77777777" w:rsidR="00FD1545" w:rsidRDefault="00FD1545" w:rsidP="00FD1545">
      <w:pPr>
        <w:pStyle w:val="PlainText"/>
        <w:rPr>
          <w:sz w:val="24"/>
          <w:szCs w:val="24"/>
        </w:rPr>
      </w:pPr>
    </w:p>
    <w:p w14:paraId="0BE7F5A9" w14:textId="77777777" w:rsidR="00FD1545" w:rsidRDefault="00FD1545" w:rsidP="00FD1545">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CC81D86" w14:textId="77777777" w:rsidR="00FD1545" w:rsidRDefault="00FD1545" w:rsidP="00FD1545">
      <w:pPr>
        <w:pStyle w:val="PlainText"/>
        <w:rPr>
          <w:sz w:val="24"/>
          <w:szCs w:val="24"/>
        </w:rPr>
      </w:pPr>
    </w:p>
    <w:p w14:paraId="0421825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490E85E" w14:textId="77777777" w:rsidR="00FD1545" w:rsidRDefault="00FD1545" w:rsidP="00FD1545">
      <w:pPr>
        <w:pStyle w:val="PlainText"/>
        <w:rPr>
          <w:sz w:val="24"/>
          <w:szCs w:val="24"/>
        </w:rPr>
      </w:pPr>
    </w:p>
    <w:p w14:paraId="162F258F" w14:textId="77777777" w:rsidR="00FD1545" w:rsidRDefault="00FD1545" w:rsidP="00FD1545">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29C09666" w14:textId="77777777" w:rsidR="00FD1545" w:rsidRDefault="00FD1545" w:rsidP="00FD1545">
      <w:pPr>
        <w:pStyle w:val="PlainText"/>
        <w:rPr>
          <w:sz w:val="24"/>
          <w:szCs w:val="24"/>
        </w:rPr>
      </w:pPr>
    </w:p>
    <w:p w14:paraId="5C568A6A" w14:textId="77777777" w:rsidR="00FD1545" w:rsidRDefault="00FD1545" w:rsidP="00FD1545">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7F08E9A8" w14:textId="77777777" w:rsidR="00FD1545" w:rsidRDefault="00FD1545" w:rsidP="00FD1545">
      <w:pPr>
        <w:pStyle w:val="PlainText"/>
        <w:rPr>
          <w:sz w:val="24"/>
          <w:szCs w:val="24"/>
        </w:rPr>
      </w:pPr>
    </w:p>
    <w:p w14:paraId="13F8DA7B" w14:textId="77777777" w:rsidR="00FD1545" w:rsidRDefault="00FD1545" w:rsidP="00FD1545">
      <w:pPr>
        <w:pStyle w:val="PlainText"/>
        <w:rPr>
          <w:sz w:val="24"/>
          <w:szCs w:val="24"/>
        </w:rPr>
      </w:pPr>
      <w:r>
        <w:rPr>
          <w:sz w:val="24"/>
          <w:szCs w:val="24"/>
        </w:rPr>
        <w:lastRenderedPageBreak/>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w:t>
      </w:r>
      <w:r w:rsidR="00D02FCB">
        <w:rPr>
          <w:sz w:val="24"/>
          <w:szCs w:val="24"/>
        </w:rPr>
        <w:t>Dispute Resolution Procedures</w:t>
      </w:r>
      <w:r w:rsidR="000327AF">
        <w:rPr>
          <w:sz w:val="24"/>
          <w:szCs w:val="24"/>
        </w:rPr>
        <w:t>,</w:t>
      </w:r>
      <w:r w:rsidR="00D02FCB">
        <w:rPr>
          <w:sz w:val="24"/>
          <w:szCs w:val="24"/>
        </w:rPr>
        <w:t xml:space="preserve"> </w:t>
      </w:r>
      <w:r>
        <w:rPr>
          <w:sz w:val="24"/>
          <w:szCs w:val="24"/>
        </w:rPr>
        <w:t>Mediation).</w:t>
      </w:r>
    </w:p>
    <w:p w14:paraId="4CE24B51" w14:textId="77777777" w:rsidR="00FD1545" w:rsidRDefault="00FD1545" w:rsidP="00FD1545">
      <w:pPr>
        <w:pStyle w:val="PlainText"/>
        <w:rPr>
          <w:sz w:val="24"/>
          <w:szCs w:val="24"/>
        </w:rPr>
      </w:pPr>
    </w:p>
    <w:p w14:paraId="207049D4" w14:textId="77777777" w:rsidR="00FD1545" w:rsidRDefault="00FD1545" w:rsidP="00FD1545">
      <w:pPr>
        <w:pStyle w:val="PlainText"/>
        <w:rPr>
          <w:sz w:val="24"/>
          <w:szCs w:val="24"/>
        </w:rPr>
      </w:pPr>
      <w:r>
        <w:rPr>
          <w:sz w:val="24"/>
          <w:szCs w:val="24"/>
        </w:rPr>
        <w:t>"</w:t>
      </w:r>
      <w:r>
        <w:rPr>
          <w:sz w:val="24"/>
          <w:szCs w:val="24"/>
          <w:u w:val="single"/>
        </w:rPr>
        <w:t>Effective Date</w:t>
      </w:r>
      <w:r>
        <w:rPr>
          <w:sz w:val="24"/>
          <w:szCs w:val="24"/>
        </w:rPr>
        <w:t>": Shall mean the last to occur of (i) the Non-appealable PUC Approval Order Date and (ii) the date that the Interconnection Requirements Amendment (if required pursuant to Section 12.4(</w:t>
      </w:r>
      <w:r w:rsidR="00D02FCB">
        <w:rPr>
          <w:sz w:val="24"/>
          <w:szCs w:val="24"/>
        </w:rPr>
        <w:t>a</w:t>
      </w:r>
      <w:r>
        <w:rPr>
          <w:sz w:val="24"/>
          <w:szCs w:val="24"/>
        </w:rPr>
        <w:t>) of this Agreement) is executed and delivered as such date is set forth in the Interconnection Requirements Amendment.</w:t>
      </w:r>
      <w:r>
        <w:rPr>
          <w:sz w:val="24"/>
          <w:szCs w:val="24"/>
        </w:rPr>
        <w:br/>
      </w:r>
    </w:p>
    <w:p w14:paraId="0ECD16F8" w14:textId="77777777" w:rsidR="00FD1545" w:rsidRDefault="00FD1545" w:rsidP="00FD1545">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CF6F079" w14:textId="77777777" w:rsidR="00FD1545" w:rsidRDefault="00FD1545" w:rsidP="00FD1545">
      <w:pPr>
        <w:pStyle w:val="PlainText"/>
        <w:rPr>
          <w:sz w:val="24"/>
          <w:szCs w:val="24"/>
        </w:rPr>
      </w:pPr>
    </w:p>
    <w:p w14:paraId="58743DA1" w14:textId="77777777" w:rsidR="00472F56" w:rsidRPr="004A65FC" w:rsidRDefault="00472F56" w:rsidP="00FD1545">
      <w:pPr>
        <w:pStyle w:val="PlainText"/>
        <w:rPr>
          <w:sz w:val="24"/>
          <w:szCs w:val="24"/>
        </w:rPr>
      </w:pPr>
      <w:r>
        <w:rPr>
          <w:sz w:val="24"/>
          <w:szCs w:val="24"/>
        </w:rPr>
        <w:t>"</w:t>
      </w:r>
      <w:r>
        <w:rPr>
          <w:sz w:val="24"/>
          <w:szCs w:val="24"/>
          <w:u w:val="single"/>
        </w:rPr>
        <w:t>EMS</w:t>
      </w:r>
      <w:r w:rsidR="004A65FC">
        <w:rPr>
          <w:sz w:val="24"/>
          <w:szCs w:val="24"/>
          <w:u w:val="single"/>
        </w:rPr>
        <w:t>" or "Energy Management System</w:t>
      </w:r>
      <w:r>
        <w:rPr>
          <w:sz w:val="24"/>
          <w:szCs w:val="24"/>
        </w:rPr>
        <w:t>":</w:t>
      </w:r>
      <w:r w:rsidR="004A65FC">
        <w:rPr>
          <w:sz w:val="24"/>
          <w:szCs w:val="24"/>
        </w:rPr>
        <w:t xml:space="preserve"> </w:t>
      </w:r>
      <w:r w:rsidR="004A65FC"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7E6D2413" w14:textId="77777777" w:rsidR="00472F56" w:rsidRDefault="00472F56" w:rsidP="00FD1545">
      <w:pPr>
        <w:pStyle w:val="PlainText"/>
        <w:rPr>
          <w:sz w:val="24"/>
          <w:szCs w:val="24"/>
        </w:rPr>
      </w:pPr>
    </w:p>
    <w:p w14:paraId="3C0DDDE5" w14:textId="77777777" w:rsidR="00FD1545" w:rsidRDefault="00FD1545" w:rsidP="00FD1545">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7B0670BB" w14:textId="77777777" w:rsidR="00FD1545" w:rsidRDefault="00FD1545" w:rsidP="00FD1545">
      <w:pPr>
        <w:pStyle w:val="PlainText"/>
        <w:rPr>
          <w:sz w:val="24"/>
          <w:szCs w:val="24"/>
        </w:rPr>
      </w:pPr>
    </w:p>
    <w:p w14:paraId="411FAE45" w14:textId="77777777" w:rsidR="00FD1545" w:rsidRDefault="00FD1545" w:rsidP="00FD1545">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776D5BF6" w14:textId="77777777" w:rsidR="00FD1545" w:rsidRDefault="00FD1545" w:rsidP="00FD1545">
      <w:pPr>
        <w:pStyle w:val="PlainText"/>
        <w:rPr>
          <w:sz w:val="24"/>
          <w:szCs w:val="24"/>
        </w:rPr>
      </w:pPr>
    </w:p>
    <w:p w14:paraId="396DF6D6" w14:textId="77777777" w:rsidR="00FD1545" w:rsidRDefault="00FD1545" w:rsidP="00FD1545">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4AA33CFE" w14:textId="77777777" w:rsidR="00FD1545" w:rsidRDefault="00FD1545" w:rsidP="00FD1545">
      <w:pPr>
        <w:pStyle w:val="PlainText"/>
        <w:rPr>
          <w:sz w:val="24"/>
          <w:szCs w:val="24"/>
        </w:rPr>
      </w:pPr>
    </w:p>
    <w:p w14:paraId="7367C086" w14:textId="77777777" w:rsidR="00FD1545" w:rsidRDefault="00FD1545" w:rsidP="00FD1545">
      <w:pPr>
        <w:pStyle w:val="PlainText"/>
        <w:rPr>
          <w:sz w:val="24"/>
          <w:szCs w:val="24"/>
        </w:rPr>
      </w:pPr>
      <w:r>
        <w:rPr>
          <w:sz w:val="24"/>
          <w:szCs w:val="24"/>
        </w:rPr>
        <w:t>"</w:t>
      </w:r>
      <w:r>
        <w:rPr>
          <w:sz w:val="24"/>
          <w:szCs w:val="24"/>
          <w:u w:val="single"/>
        </w:rPr>
        <w:t>Environmental Credits</w:t>
      </w:r>
      <w:r>
        <w:rPr>
          <w:sz w:val="24"/>
          <w:szCs w:val="24"/>
        </w:rPr>
        <w:t xml:space="preserve">":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w:t>
      </w:r>
      <w:r>
        <w:rPr>
          <w:sz w:val="24"/>
          <w:szCs w:val="24"/>
        </w:rPr>
        <w:lastRenderedPageBreak/>
        <w:t>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51D63A" w14:textId="77777777" w:rsidR="00FD1545" w:rsidRDefault="00FD1545" w:rsidP="00FD1545">
      <w:pPr>
        <w:pStyle w:val="PlainText"/>
        <w:rPr>
          <w:sz w:val="24"/>
          <w:szCs w:val="24"/>
        </w:rPr>
      </w:pPr>
    </w:p>
    <w:p w14:paraId="54947185" w14:textId="77777777" w:rsidR="00FD1545" w:rsidRDefault="00FD1545" w:rsidP="00FD1545">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5DD3DE4C" w14:textId="77777777" w:rsidR="00FD1545" w:rsidRDefault="00FD1545" w:rsidP="00FD1545">
      <w:pPr>
        <w:pStyle w:val="PlainText"/>
        <w:rPr>
          <w:sz w:val="24"/>
          <w:szCs w:val="24"/>
        </w:rPr>
      </w:pPr>
    </w:p>
    <w:p w14:paraId="2403E16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EBE7F1" w14:textId="77777777" w:rsidR="002977AD" w:rsidRDefault="002977AD" w:rsidP="00FD1545">
      <w:pPr>
        <w:pStyle w:val="PlainText"/>
        <w:rPr>
          <w:rFonts w:eastAsiaTheme="minorEastAsia"/>
          <w:sz w:val="24"/>
          <w:szCs w:val="24"/>
          <w:lang w:eastAsia="zh-CN"/>
        </w:rPr>
      </w:pPr>
    </w:p>
    <w:p w14:paraId="4C2DDE1E" w14:textId="77777777" w:rsidR="002977AD" w:rsidRPr="008A651F" w:rsidRDefault="002977AD" w:rsidP="00FD1545">
      <w:pPr>
        <w:pStyle w:val="PlainText"/>
        <w:rPr>
          <w:sz w:val="24"/>
          <w:szCs w:val="24"/>
        </w:rPr>
      </w:pPr>
      <w:r>
        <w:rPr>
          <w:sz w:val="24"/>
          <w:szCs w:val="24"/>
        </w:rPr>
        <w:t>"</w:t>
      </w:r>
      <w:r>
        <w:rPr>
          <w:sz w:val="24"/>
          <w:szCs w:val="24"/>
          <w:u w:val="single"/>
        </w:rPr>
        <w:t>Evaluation Range</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4A65F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16AF0F60" w14:textId="77777777" w:rsidR="00FD1545" w:rsidRDefault="00FD1545" w:rsidP="00FD1545">
      <w:pPr>
        <w:pStyle w:val="PlainText"/>
        <w:rPr>
          <w:sz w:val="24"/>
          <w:szCs w:val="24"/>
        </w:rPr>
      </w:pPr>
    </w:p>
    <w:p w14:paraId="54ED8D9F" w14:textId="77777777" w:rsidR="00FD1545" w:rsidRDefault="00FD1545" w:rsidP="00FD1545">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385EEBFF" w14:textId="77777777" w:rsidR="00FD1545" w:rsidRDefault="00FD1545" w:rsidP="00FD1545">
      <w:pPr>
        <w:pStyle w:val="PlainText"/>
        <w:rPr>
          <w:sz w:val="24"/>
          <w:szCs w:val="24"/>
        </w:rPr>
      </w:pPr>
    </w:p>
    <w:p w14:paraId="2C906A4F" w14:textId="77777777" w:rsidR="00FD1545" w:rsidRDefault="00FD1545" w:rsidP="00FD1545">
      <w:pPr>
        <w:pStyle w:val="PlainText"/>
        <w:rPr>
          <w:sz w:val="24"/>
          <w:szCs w:val="24"/>
        </w:rPr>
      </w:pPr>
      <w:r>
        <w:rPr>
          <w:sz w:val="24"/>
          <w:szCs w:val="24"/>
        </w:rPr>
        <w:t>"</w:t>
      </w:r>
      <w:r>
        <w:rPr>
          <w:sz w:val="24"/>
          <w:szCs w:val="24"/>
          <w:u w:val="single"/>
        </w:rPr>
        <w:t>Excess Energy Conditions</w:t>
      </w:r>
      <w:r>
        <w:rPr>
          <w:sz w:val="24"/>
          <w:szCs w:val="24"/>
        </w:rPr>
        <w:t xml:space="preserve">": </w:t>
      </w:r>
      <w:r w:rsidRPr="000E5E99">
        <w:rPr>
          <w:rFonts w:eastAsiaTheme="minorEastAsia"/>
          <w:sz w:val="24"/>
          <w:szCs w:val="24"/>
          <w:lang w:eastAsia="zh-CN"/>
        </w:rPr>
        <w:t xml:space="preserve">Shall have the meaning set forth in </w:t>
      </w:r>
      <w:r w:rsidRPr="000E5E99">
        <w:rPr>
          <w:rFonts w:eastAsiaTheme="minorEastAsia"/>
          <w:sz w:val="24"/>
          <w:szCs w:val="24"/>
          <w:u w:val="single"/>
          <w:lang w:eastAsia="zh-CN"/>
        </w:rPr>
        <w:t xml:space="preserve">Section </w:t>
      </w:r>
      <w:r>
        <w:rPr>
          <w:rFonts w:eastAsiaTheme="minorEastAsia"/>
          <w:sz w:val="24"/>
          <w:szCs w:val="24"/>
          <w:u w:val="single"/>
          <w:lang w:eastAsia="zh-CN"/>
        </w:rPr>
        <w:t>2</w:t>
      </w:r>
      <w:r w:rsidRPr="000E5E99">
        <w:rPr>
          <w:rFonts w:eastAsiaTheme="minorEastAsia"/>
          <w:sz w:val="24"/>
          <w:szCs w:val="24"/>
          <w:lang w:eastAsia="zh-CN"/>
        </w:rPr>
        <w:t xml:space="preserve"> (Defined Terms) of </w:t>
      </w:r>
      <w:r w:rsidRPr="000E5E99">
        <w:rPr>
          <w:rFonts w:eastAsiaTheme="minorEastAsia"/>
          <w:sz w:val="24"/>
          <w:szCs w:val="24"/>
          <w:u w:val="single"/>
          <w:lang w:eastAsia="zh-CN"/>
        </w:rPr>
        <w:t>Attachment T</w:t>
      </w:r>
      <w:r w:rsidRPr="000E5E99">
        <w:rPr>
          <w:rFonts w:eastAsiaTheme="minorEastAsia"/>
          <w:sz w:val="24"/>
          <w:szCs w:val="24"/>
          <w:lang w:eastAsia="zh-CN"/>
        </w:rPr>
        <w:t xml:space="preserve"> (Calculation and Reporting of Production-Based Availability and Dispute Resolution by Independent PBA Evaluator).</w:t>
      </w:r>
    </w:p>
    <w:p w14:paraId="3B4B15EB" w14:textId="77777777" w:rsidR="00FD1545" w:rsidRDefault="00FD1545" w:rsidP="00FD1545">
      <w:pPr>
        <w:pStyle w:val="PlainText"/>
        <w:rPr>
          <w:sz w:val="24"/>
          <w:szCs w:val="24"/>
        </w:rPr>
      </w:pPr>
    </w:p>
    <w:p w14:paraId="4A949B35" w14:textId="77777777" w:rsidR="00FD1545" w:rsidRDefault="00FD1545" w:rsidP="00FD1545">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131AFE" w14:textId="77777777" w:rsidR="00FD1545" w:rsidRDefault="00FD1545" w:rsidP="00FD1545">
      <w:pPr>
        <w:pStyle w:val="PlainText"/>
        <w:rPr>
          <w:sz w:val="24"/>
          <w:szCs w:val="24"/>
        </w:rPr>
      </w:pPr>
    </w:p>
    <w:p w14:paraId="71FF5AD6" w14:textId="77777777" w:rsidR="00FD1545" w:rsidRDefault="00FD1545" w:rsidP="00FD1545">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6C4CB867" w14:textId="77777777" w:rsidR="00FD1545" w:rsidRDefault="00FD1545" w:rsidP="00FD1545">
      <w:pPr>
        <w:pStyle w:val="PlainText"/>
        <w:rPr>
          <w:sz w:val="24"/>
          <w:szCs w:val="24"/>
        </w:rPr>
      </w:pPr>
    </w:p>
    <w:p w14:paraId="564B4093" w14:textId="77777777" w:rsidR="00FD1545" w:rsidRDefault="00FD1545" w:rsidP="00FD1545">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FF93CAB" w14:textId="77777777" w:rsidR="00FD1545" w:rsidRDefault="00FD1545" w:rsidP="00FD1545">
      <w:pPr>
        <w:pStyle w:val="PlainText"/>
        <w:rPr>
          <w:sz w:val="24"/>
          <w:szCs w:val="24"/>
        </w:rPr>
      </w:pPr>
    </w:p>
    <w:p w14:paraId="379929D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Facility Actual Production</w:t>
      </w:r>
      <w:r>
        <w:rPr>
          <w:rFonts w:ascii="Courier New" w:eastAsiaTheme="minorEastAsia" w:hAnsi="Courier New" w:cs="Courier New"/>
          <w:szCs w:val="22"/>
          <w:lang w:eastAsia="zh-CN"/>
        </w:rPr>
        <w:t>":</w:t>
      </w:r>
      <w:r w:rsidR="00A71BB1">
        <w:rPr>
          <w:rFonts w:ascii="Courier New" w:eastAsiaTheme="minorEastAsia" w:hAnsi="Courier New" w:cs="Courier New"/>
          <w:szCs w:val="22"/>
          <w:lang w:eastAsia="zh-CN"/>
        </w:rPr>
        <w:t xml:space="preserve"> </w:t>
      </w:r>
      <w:r w:rsidR="00C73D1E">
        <w:rPr>
          <w:rFonts w:ascii="Courier New" w:eastAsiaTheme="minorEastAsia" w:hAnsi="Courier New" w:cs="Courier New"/>
          <w:szCs w:val="22"/>
          <w:lang w:eastAsia="zh-CN"/>
        </w:rPr>
        <w:t xml:space="preserve">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14:paraId="09E7D08A" w14:textId="77777777" w:rsidR="00FD1545" w:rsidRDefault="00FD1545" w:rsidP="00FD1545">
      <w:pPr>
        <w:pStyle w:val="PlainText"/>
        <w:rPr>
          <w:sz w:val="24"/>
          <w:szCs w:val="24"/>
        </w:rPr>
      </w:pPr>
    </w:p>
    <w:p w14:paraId="1D37FC07" w14:textId="77777777" w:rsidR="00FD1545" w:rsidRDefault="00FD1545" w:rsidP="00FD1545">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07CC4D5F" w14:textId="77777777" w:rsidR="000327AF" w:rsidRPr="00C73D1E" w:rsidRDefault="000327AF" w:rsidP="000327AF">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Full Dispatch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C0EB29" w14:textId="77777777" w:rsidR="00FD1545" w:rsidRDefault="00FD1545" w:rsidP="00FD1545">
      <w:pPr>
        <w:pStyle w:val="PlainText"/>
        <w:rPr>
          <w:sz w:val="24"/>
          <w:szCs w:val="24"/>
        </w:rPr>
      </w:pPr>
    </w:p>
    <w:p w14:paraId="5B0A5FD5" w14:textId="77777777" w:rsidR="00FD1545" w:rsidRDefault="00FD1545" w:rsidP="00FD1545">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14:paraId="380B4359"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2323866D" w14:textId="77777777" w:rsidR="00FD1545" w:rsidRDefault="00FD1545" w:rsidP="00FD1545">
      <w:pPr>
        <w:rPr>
          <w:rFonts w:ascii="Courier New" w:eastAsiaTheme="minorEastAsia" w:hAnsi="Courier New" w:cs="Courier New"/>
          <w:szCs w:val="22"/>
          <w:lang w:eastAsia="zh-CN"/>
        </w:rPr>
      </w:pPr>
    </w:p>
    <w:p w14:paraId="24E8B5F4"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PBAF</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For each PBAF LD Period, the production-based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Facility PBAF) of this Agreement.  </w:t>
      </w:r>
    </w:p>
    <w:p w14:paraId="0E990784" w14:textId="77777777" w:rsidR="00C73D1E" w:rsidRDefault="00C73D1E" w:rsidP="00FD1545">
      <w:pPr>
        <w:rPr>
          <w:rFonts w:ascii="Courier New" w:eastAsiaTheme="minorEastAsia" w:hAnsi="Courier New" w:cs="Courier New"/>
          <w:szCs w:val="22"/>
          <w:lang w:eastAsia="zh-CN"/>
        </w:rPr>
      </w:pPr>
    </w:p>
    <w:p w14:paraId="1FC21D6F" w14:textId="77777777" w:rsidR="00FD1545" w:rsidRDefault="00FD1545" w:rsidP="00FD1545">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4EFF3ED" w14:textId="77777777" w:rsidR="00FD1545" w:rsidRDefault="00FD1545" w:rsidP="00FD1545">
      <w:pPr>
        <w:pStyle w:val="PlainText"/>
        <w:rPr>
          <w:sz w:val="24"/>
          <w:szCs w:val="24"/>
        </w:rPr>
      </w:pPr>
    </w:p>
    <w:p w14:paraId="346DCBAD" w14:textId="77777777" w:rsidR="00FD1545" w:rsidRDefault="00FD1545" w:rsidP="00FD1545">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32B79FF" w14:textId="77777777" w:rsidR="00FD1545" w:rsidRDefault="00FD1545" w:rsidP="00FD1545">
      <w:pPr>
        <w:pStyle w:val="PlainText"/>
        <w:rPr>
          <w:sz w:val="24"/>
          <w:szCs w:val="24"/>
        </w:rPr>
      </w:pPr>
    </w:p>
    <w:p w14:paraId="65F416C8" w14:textId="77777777" w:rsidR="00FD1545" w:rsidRDefault="00FD1545" w:rsidP="00FD1545">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601AED1E" w14:textId="77777777" w:rsidR="00044162" w:rsidRDefault="00044162" w:rsidP="00FD1545">
      <w:pPr>
        <w:pStyle w:val="PlainText"/>
        <w:rPr>
          <w:sz w:val="24"/>
          <w:szCs w:val="24"/>
        </w:rPr>
      </w:pPr>
    </w:p>
    <w:p w14:paraId="04077869" w14:textId="77777777" w:rsidR="00044162" w:rsidRDefault="00044162" w:rsidP="00FD1545">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14:paraId="2DA305D3" w14:textId="77777777" w:rsidR="00473B65" w:rsidRDefault="00473B65" w:rsidP="00FD1545">
      <w:pPr>
        <w:pStyle w:val="PlainText"/>
        <w:rPr>
          <w:sz w:val="24"/>
          <w:szCs w:val="24"/>
        </w:rPr>
      </w:pPr>
    </w:p>
    <w:p w14:paraId="62233389" w14:textId="77777777" w:rsidR="00473B65" w:rsidRDefault="00473B65" w:rsidP="00473B65">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7B7CFE56" w14:textId="77777777" w:rsidR="00FD1545" w:rsidRDefault="00FD1545" w:rsidP="00FD1545">
      <w:pPr>
        <w:pStyle w:val="PlainText"/>
        <w:rPr>
          <w:sz w:val="24"/>
          <w:szCs w:val="24"/>
        </w:rPr>
      </w:pPr>
    </w:p>
    <w:p w14:paraId="053614D8" w14:textId="77777777" w:rsidR="00FD1545" w:rsidRDefault="00FD1545" w:rsidP="00FD1545">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w:t>
      </w:r>
      <w:r>
        <w:rPr>
          <w:sz w:val="24"/>
          <w:szCs w:val="24"/>
        </w:rPr>
        <w:lastRenderedPageBreak/>
        <w:t xml:space="preserve">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06CA4FA8" w14:textId="77777777" w:rsidR="00FD1545" w:rsidRDefault="00FD1545" w:rsidP="00FD1545">
      <w:pPr>
        <w:pStyle w:val="PlainText"/>
        <w:rPr>
          <w:sz w:val="24"/>
          <w:szCs w:val="24"/>
        </w:rPr>
      </w:pPr>
    </w:p>
    <w:p w14:paraId="1A5E8174" w14:textId="77777777" w:rsidR="00FD1545" w:rsidRPr="00002404" w:rsidRDefault="00FD1545" w:rsidP="00FD1545">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of (Lump Sum Payment During First Benchmark Period) of </w:t>
      </w:r>
      <w:r>
        <w:rPr>
          <w:sz w:val="24"/>
          <w:szCs w:val="24"/>
          <w:u w:val="single"/>
        </w:rPr>
        <w:t>Attachment J</w:t>
      </w:r>
      <w:r>
        <w:rPr>
          <w:sz w:val="24"/>
          <w:szCs w:val="24"/>
        </w:rPr>
        <w:t xml:space="preserve"> (Company Payments for Energy and Dispatchability) to this Agreement.</w:t>
      </w:r>
    </w:p>
    <w:p w14:paraId="3698F311" w14:textId="77777777" w:rsidR="00FD1545" w:rsidRDefault="00FD1545" w:rsidP="00FD1545">
      <w:pPr>
        <w:pStyle w:val="PlainText"/>
        <w:rPr>
          <w:sz w:val="24"/>
          <w:szCs w:val="24"/>
        </w:rPr>
      </w:pPr>
    </w:p>
    <w:p w14:paraId="24B1A84C"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w:t>
      </w:r>
      <w:r w:rsidRPr="00F31A98">
        <w:rPr>
          <w:rFonts w:ascii="Courier New" w:hAnsi="Courier New" w:cs="Courier New"/>
          <w:szCs w:val="24"/>
        </w:rPr>
        <w:t>(Lump Sum Payment During First Benchmark Period)</w:t>
      </w:r>
      <w:r>
        <w:rPr>
          <w:szCs w:val="24"/>
        </w:rPr>
        <w:t xml:space="preserve"> </w:t>
      </w:r>
      <w:r>
        <w:rPr>
          <w:rFonts w:ascii="Courier New" w:eastAsiaTheme="minorEastAsia" w:hAnsi="Courier New" w:cs="Courier New"/>
          <w:szCs w:val="22"/>
          <w:lang w:eastAsia="zh-CN"/>
        </w:rPr>
        <w:t xml:space="preserve">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w:t>
      </w:r>
    </w:p>
    <w:p w14:paraId="4E922C46" w14:textId="77777777" w:rsidR="00FD1545" w:rsidRDefault="00FD1545" w:rsidP="00FD1545">
      <w:pPr>
        <w:pStyle w:val="PlainText"/>
        <w:rPr>
          <w:sz w:val="24"/>
          <w:szCs w:val="24"/>
        </w:rPr>
      </w:pPr>
    </w:p>
    <w:p w14:paraId="58B949E7" w14:textId="77777777" w:rsidR="00FD1545" w:rsidRDefault="00FD1545" w:rsidP="00FD1545">
      <w:pPr>
        <w:pStyle w:val="PlainText"/>
        <w:rPr>
          <w:sz w:val="24"/>
          <w:szCs w:val="24"/>
        </w:rPr>
      </w:pPr>
      <w:r>
        <w:rPr>
          <w:sz w:val="24"/>
          <w:szCs w:val="24"/>
        </w:rPr>
        <w:t>"</w:t>
      </w:r>
      <w:r>
        <w:rPr>
          <w:sz w:val="24"/>
          <w:szCs w:val="24"/>
          <w:u w:val="single"/>
        </w:rPr>
        <w:t>Force Majeure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5754FFE7" w14:textId="77777777" w:rsidR="00FD1545" w:rsidRDefault="00FD1545" w:rsidP="00FD1545">
      <w:pPr>
        <w:pStyle w:val="PlainText"/>
        <w:rPr>
          <w:sz w:val="24"/>
          <w:szCs w:val="24"/>
        </w:rPr>
      </w:pPr>
    </w:p>
    <w:p w14:paraId="72EA2AB7" w14:textId="77777777" w:rsidR="00FD1545" w:rsidRDefault="00FD1545" w:rsidP="00FD1545">
      <w:pPr>
        <w:pStyle w:val="PlainText"/>
        <w:rPr>
          <w:sz w:val="24"/>
          <w:szCs w:val="24"/>
        </w:rPr>
      </w:pPr>
      <w:r>
        <w:rPr>
          <w:sz w:val="24"/>
          <w:szCs w:val="24"/>
        </w:rPr>
        <w:t>"</w:t>
      </w:r>
      <w:r>
        <w:rPr>
          <w:sz w:val="24"/>
          <w:szCs w:val="24"/>
          <w:u w:val="single"/>
        </w:rPr>
        <w:t>Forced Outage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1C759A9B" w14:textId="77777777" w:rsidR="00FD1545" w:rsidRDefault="00FD1545" w:rsidP="00FD1545">
      <w:pPr>
        <w:pStyle w:val="PlainText"/>
        <w:rPr>
          <w:sz w:val="24"/>
          <w:szCs w:val="24"/>
        </w:rPr>
      </w:pPr>
    </w:p>
    <w:p w14:paraId="66B8E3F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w:t>
      </w:r>
      <w:r w:rsidR="00C73D1E">
        <w:rPr>
          <w:rFonts w:ascii="Courier New" w:eastAsiaTheme="minorEastAsia" w:hAnsi="Courier New" w:cs="Courier New"/>
          <w:szCs w:val="22"/>
          <w:lang w:eastAsia="zh-CN"/>
        </w:rPr>
        <w:t xml:space="preserve"> 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w:t>
      </w:r>
      <w:r w:rsidR="00C73D1E">
        <w:rPr>
          <w:rFonts w:ascii="Courier New" w:eastAsiaTheme="minorEastAsia" w:hAnsi="Courier New" w:cs="Courier New"/>
          <w:szCs w:val="22"/>
          <w:lang w:eastAsia="zh-CN"/>
        </w:rPr>
        <w:lastRenderedPageBreak/>
        <w:t>Production-Based Availability and Dispute Resolution by Independent PBA Evaluator)</w:t>
      </w:r>
      <w:r>
        <w:rPr>
          <w:rFonts w:ascii="Courier New" w:eastAsiaTheme="minorEastAsia" w:hAnsi="Courier New" w:cs="Courier New"/>
          <w:szCs w:val="22"/>
          <w:lang w:eastAsia="zh-CN"/>
        </w:rPr>
        <w:t>.</w:t>
      </w:r>
    </w:p>
    <w:p w14:paraId="5E0EEC73" w14:textId="77777777" w:rsidR="00FD1545" w:rsidRDefault="00FD1545" w:rsidP="00FD1545">
      <w:pPr>
        <w:pStyle w:val="PlainText"/>
        <w:rPr>
          <w:sz w:val="24"/>
          <w:szCs w:val="24"/>
        </w:rPr>
      </w:pPr>
    </w:p>
    <w:p w14:paraId="7D91D090" w14:textId="77777777" w:rsidR="00FD1545" w:rsidRPr="0024144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Generating</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DFB2DE1" w14:textId="77777777" w:rsidR="00FD1545" w:rsidRDefault="00FD1545" w:rsidP="00FD1545">
      <w:pPr>
        <w:pStyle w:val="PlainText"/>
        <w:rPr>
          <w:sz w:val="24"/>
          <w:szCs w:val="24"/>
        </w:rPr>
      </w:pPr>
    </w:p>
    <w:p w14:paraId="081BFD77" w14:textId="77777777" w:rsidR="00FD1545" w:rsidRDefault="00FD1545" w:rsidP="00FD1545">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34D760D9" w14:textId="77777777" w:rsidR="00FD1545" w:rsidRDefault="00FD1545" w:rsidP="00FD1545">
      <w:pPr>
        <w:pStyle w:val="PlainText"/>
        <w:rPr>
          <w:sz w:val="24"/>
          <w:szCs w:val="24"/>
        </w:rPr>
      </w:pPr>
    </w:p>
    <w:p w14:paraId="45AB3B86" w14:textId="77777777" w:rsidR="00FD1545" w:rsidRDefault="00FD1545" w:rsidP="00BE4B25">
      <w:pPr>
        <w:pStyle w:val="Corp1L3"/>
        <w:numPr>
          <w:ilvl w:val="0"/>
          <w:numId w:val="77"/>
        </w:numPr>
        <w:ind w:left="1714" w:hanging="720"/>
      </w:pPr>
      <w:r>
        <w:t>Adequate materials, resources and supplies, including fuel, are available to meet the Facility's needs under normal conditions and reasonably foreseeable abnormal conditions.</w:t>
      </w:r>
    </w:p>
    <w:p w14:paraId="55176396" w14:textId="77777777" w:rsidR="00FD1545" w:rsidRDefault="00FD1545" w:rsidP="00BE4B25">
      <w:pPr>
        <w:pStyle w:val="Corp1L3"/>
        <w:numPr>
          <w:ilvl w:val="0"/>
          <w:numId w:val="77"/>
        </w:numPr>
        <w:ind w:left="1714" w:hanging="720"/>
        <w:rPr>
          <w:szCs w:val="24"/>
        </w:rPr>
      </w:pPr>
      <w:r>
        <w:rPr>
          <w:szCs w:val="24"/>
        </w:rPr>
        <w:t>Sufficient operating personnel are available and are adequately experienced and trained to operate the Facility properly, efficiently and within manufacturer's guidelines and specifications and are capable of responding to emergency conditions.</w:t>
      </w:r>
    </w:p>
    <w:p w14:paraId="7D545E82" w14:textId="77777777" w:rsidR="00FD1545" w:rsidRDefault="00FD1545" w:rsidP="00BE4B25">
      <w:pPr>
        <w:pStyle w:val="Corp1L3"/>
        <w:numPr>
          <w:ilvl w:val="0"/>
          <w:numId w:val="77"/>
        </w:numPr>
        <w:ind w:left="1714" w:hanging="720"/>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28BAAC72" w14:textId="77777777" w:rsidR="00FD1545" w:rsidRDefault="00FD1545" w:rsidP="00BE4B25">
      <w:pPr>
        <w:pStyle w:val="Corp1L3"/>
        <w:numPr>
          <w:ilvl w:val="0"/>
          <w:numId w:val="77"/>
        </w:numPr>
        <w:ind w:left="1714" w:hanging="720"/>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1C7657A0" w14:textId="77777777" w:rsidR="00FD1545" w:rsidRDefault="00FD1545" w:rsidP="00BE4B25">
      <w:pPr>
        <w:pStyle w:val="Corp1L3"/>
        <w:numPr>
          <w:ilvl w:val="0"/>
          <w:numId w:val="77"/>
        </w:numPr>
        <w:ind w:left="1714" w:hanging="720"/>
        <w:rPr>
          <w:szCs w:val="24"/>
        </w:rPr>
      </w:pPr>
      <w:r>
        <w:rPr>
          <w:szCs w:val="24"/>
        </w:rPr>
        <w:t xml:space="preserve">Equipment is operated in a manner safe to workers, the general public and the environment and in accordance with equipment manufacturer's specifications, including, without limitation, defined limitations </w:t>
      </w:r>
      <w:r>
        <w:rPr>
          <w:szCs w:val="24"/>
        </w:rPr>
        <w:lastRenderedPageBreak/>
        <w:t>such as steam pressure, temperature, moisture content, chemical content, quality of make-up water, operating voltage, current, frequency, rotational speed, polarity, synchronization, control system limits, etc.</w:t>
      </w:r>
    </w:p>
    <w:p w14:paraId="030C502C" w14:textId="77777777" w:rsidR="00FD1545" w:rsidRDefault="00FD1545" w:rsidP="00FD1545">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0A6C608F" w14:textId="77777777" w:rsidR="00FD1545" w:rsidRDefault="00FD1545" w:rsidP="00FD1545">
      <w:pPr>
        <w:pStyle w:val="PlainText"/>
        <w:rPr>
          <w:sz w:val="24"/>
          <w:szCs w:val="24"/>
        </w:rPr>
      </w:pPr>
    </w:p>
    <w:p w14:paraId="7AC106BE" w14:textId="77777777" w:rsidR="00FD1545" w:rsidRDefault="00FD1545" w:rsidP="00FD1545">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5A2CB214" w14:textId="77777777" w:rsidR="00FD1545" w:rsidRDefault="00FD1545" w:rsidP="00FD1545">
      <w:pPr>
        <w:pStyle w:val="PlainText"/>
        <w:rPr>
          <w:sz w:val="24"/>
          <w:szCs w:val="24"/>
        </w:rPr>
      </w:pPr>
    </w:p>
    <w:p w14:paraId="7FB89EF9" w14:textId="77777777" w:rsidR="00FD1545" w:rsidRDefault="00FD1545" w:rsidP="00FD1545">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68B7C45E" w14:textId="77777777" w:rsidR="00FD1545" w:rsidRDefault="00FD1545" w:rsidP="00FD1545">
      <w:pPr>
        <w:pStyle w:val="PlainText"/>
        <w:rPr>
          <w:sz w:val="24"/>
          <w:szCs w:val="24"/>
        </w:rPr>
      </w:pPr>
    </w:p>
    <w:p w14:paraId="6CF54B66" w14:textId="77777777" w:rsidR="00FD1545" w:rsidRDefault="00FD1545" w:rsidP="00FD1545">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195A6E8F" w14:textId="77777777" w:rsidR="00FD1545" w:rsidRDefault="00FD1545" w:rsidP="00FD1545">
      <w:pPr>
        <w:pStyle w:val="PlainText"/>
        <w:rPr>
          <w:b/>
          <w:sz w:val="24"/>
          <w:szCs w:val="24"/>
        </w:rPr>
      </w:pPr>
    </w:p>
    <w:p w14:paraId="3D502A02" w14:textId="77777777" w:rsidR="00FD1545" w:rsidRDefault="00FD1545" w:rsidP="00FD1545">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47686232" w14:textId="77777777" w:rsidR="00FD1545" w:rsidRDefault="00FD1545" w:rsidP="00FD1545">
      <w:pPr>
        <w:pStyle w:val="PlainText"/>
        <w:rPr>
          <w:sz w:val="24"/>
          <w:szCs w:val="24"/>
        </w:rPr>
      </w:pPr>
    </w:p>
    <w:p w14:paraId="0A8BFF58" w14:textId="77777777" w:rsidR="00FD1545" w:rsidRDefault="00FD1545" w:rsidP="00FD1545">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37CF8B04" w14:textId="77777777" w:rsidR="00FD1545" w:rsidRDefault="00FD1545" w:rsidP="00FD1545">
      <w:pPr>
        <w:pStyle w:val="PlainText"/>
        <w:rPr>
          <w:sz w:val="24"/>
          <w:szCs w:val="24"/>
        </w:rPr>
      </w:pPr>
    </w:p>
    <w:p w14:paraId="3014ED33" w14:textId="77777777" w:rsidR="00FD1545" w:rsidRDefault="00FD1545" w:rsidP="00FD1545">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2DDC81B7" w14:textId="77777777" w:rsidR="00FD1545" w:rsidRDefault="00FD1545" w:rsidP="00FD1545">
      <w:pPr>
        <w:pStyle w:val="PlainText"/>
        <w:rPr>
          <w:sz w:val="24"/>
          <w:szCs w:val="24"/>
        </w:rPr>
      </w:pPr>
    </w:p>
    <w:p w14:paraId="7F690831"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B6C4146" w14:textId="77777777" w:rsidR="00FD1545" w:rsidRDefault="00FD1545" w:rsidP="00FD1545">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031115D7"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417F92E0" w14:textId="77777777" w:rsidR="00FD1545" w:rsidRDefault="00FD1545" w:rsidP="00FD1545">
      <w:pPr>
        <w:pStyle w:val="PlainText"/>
        <w:rPr>
          <w:sz w:val="24"/>
          <w:szCs w:val="24"/>
        </w:rPr>
      </w:pPr>
    </w:p>
    <w:p w14:paraId="563276F0" w14:textId="77777777" w:rsidR="00FD1545" w:rsidRDefault="00FD1545" w:rsidP="00FD1545">
      <w:pPr>
        <w:pStyle w:val="PlainText"/>
        <w:rPr>
          <w:sz w:val="24"/>
          <w:szCs w:val="24"/>
        </w:rPr>
      </w:pPr>
      <w:r>
        <w:rPr>
          <w:sz w:val="24"/>
          <w:szCs w:val="24"/>
        </w:rPr>
        <w:t>"</w:t>
      </w:r>
      <w:r>
        <w:rPr>
          <w:sz w:val="24"/>
          <w:szCs w:val="24"/>
          <w:u w:val="single"/>
        </w:rPr>
        <w:t>HEI</w:t>
      </w:r>
      <w:r>
        <w:rPr>
          <w:sz w:val="24"/>
          <w:szCs w:val="24"/>
        </w:rPr>
        <w:t>": Hawaiian Electric Industries, Inc.</w:t>
      </w:r>
    </w:p>
    <w:p w14:paraId="6909C4AE" w14:textId="77777777" w:rsidR="00FD1545" w:rsidRDefault="00FD1545" w:rsidP="00FD1545">
      <w:pPr>
        <w:pStyle w:val="PlainText"/>
        <w:rPr>
          <w:sz w:val="24"/>
          <w:szCs w:val="24"/>
        </w:rPr>
      </w:pPr>
    </w:p>
    <w:p w14:paraId="36CB2BD7" w14:textId="77777777" w:rsidR="00FD1545" w:rsidRDefault="00FD1545" w:rsidP="00FD1545">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2B5DAEC6" w14:textId="77777777" w:rsidR="00FD1545" w:rsidRDefault="00FD1545" w:rsidP="00FD1545">
      <w:pPr>
        <w:pStyle w:val="PlainText"/>
        <w:rPr>
          <w:sz w:val="24"/>
          <w:szCs w:val="24"/>
        </w:rPr>
      </w:pPr>
    </w:p>
    <w:p w14:paraId="4406A956" w14:textId="77777777" w:rsidR="00FD1545" w:rsidRDefault="00FD1545" w:rsidP="00FD1545">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4E9B260D" w14:textId="77777777" w:rsidR="00FD1545" w:rsidRDefault="00FD1545" w:rsidP="00FD1545">
      <w:pPr>
        <w:pStyle w:val="PlainText"/>
        <w:rPr>
          <w:sz w:val="24"/>
          <w:szCs w:val="24"/>
        </w:rPr>
      </w:pPr>
    </w:p>
    <w:p w14:paraId="310FAA73"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Historical 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10ABC91" w14:textId="77777777" w:rsidR="00FD1545" w:rsidRDefault="00FD1545" w:rsidP="00FD1545">
      <w:pPr>
        <w:rPr>
          <w:rFonts w:ascii="Courier New" w:eastAsiaTheme="minorEastAsia" w:hAnsi="Courier New" w:cs="Courier New"/>
          <w:szCs w:val="22"/>
          <w:lang w:eastAsia="zh-CN"/>
        </w:rPr>
      </w:pPr>
    </w:p>
    <w:p w14:paraId="53F0E8C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(Notice of Disagreement With Determination of Historical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PBA Evaluator).</w:t>
      </w:r>
    </w:p>
    <w:p w14:paraId="5C1E2B66" w14:textId="77777777" w:rsidR="00FD1545" w:rsidRDefault="00FD1545" w:rsidP="00FD1545">
      <w:pPr>
        <w:rPr>
          <w:rFonts w:ascii="Courier New" w:eastAsiaTheme="minorEastAsia" w:hAnsi="Courier New" w:cs="Courier New"/>
          <w:szCs w:val="22"/>
          <w:lang w:eastAsia="zh-CN"/>
        </w:rPr>
      </w:pPr>
    </w:p>
    <w:p w14:paraId="0C73C87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0DF347B" w14:textId="77777777" w:rsidR="00FD1545" w:rsidRDefault="00FD1545" w:rsidP="00FD1545">
      <w:pPr>
        <w:rPr>
          <w:rFonts w:ascii="Courier New" w:eastAsiaTheme="minorEastAsia" w:hAnsi="Courier New" w:cs="Courier New"/>
          <w:szCs w:val="22"/>
          <w:lang w:eastAsia="zh-CN"/>
        </w:rPr>
      </w:pPr>
    </w:p>
    <w:p w14:paraId="1DED410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1E57EEB" w14:textId="77777777" w:rsidR="00FD1545" w:rsidRDefault="00FD1545" w:rsidP="00FD1545">
      <w:pPr>
        <w:rPr>
          <w:rFonts w:ascii="Courier New" w:eastAsiaTheme="minorEastAsia" w:hAnsi="Courier New" w:cs="Courier New"/>
          <w:szCs w:val="22"/>
          <w:lang w:eastAsia="zh-CN"/>
        </w:rPr>
      </w:pPr>
    </w:p>
    <w:p w14:paraId="4C42C62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61400-12-1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8B7A1C7" w14:textId="77777777" w:rsidR="00FD1545" w:rsidRDefault="00FD1545" w:rsidP="00FD1545">
      <w:pPr>
        <w:rPr>
          <w:rFonts w:ascii="Courier New" w:eastAsiaTheme="minorEastAsia" w:hAnsi="Courier New" w:cs="Courier New"/>
          <w:szCs w:val="22"/>
          <w:lang w:eastAsia="zh-CN"/>
        </w:rPr>
      </w:pPr>
    </w:p>
    <w:p w14:paraId="77C6153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528316E" w14:textId="77777777" w:rsidR="00FD1545" w:rsidRDefault="00FD1545" w:rsidP="00FD1545">
      <w:pPr>
        <w:rPr>
          <w:rFonts w:ascii="Courier New" w:eastAsiaTheme="minorEastAsia" w:hAnsi="Courier New" w:cs="Courier New"/>
          <w:szCs w:val="22"/>
          <w:lang w:eastAsia="zh-CN"/>
        </w:rPr>
      </w:pPr>
    </w:p>
    <w:p w14:paraId="71FCEBA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61400-26-2</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EE94355" w14:textId="77777777" w:rsidR="00FD1545" w:rsidRDefault="00FD1545" w:rsidP="00FD1545">
      <w:pPr>
        <w:rPr>
          <w:rFonts w:ascii="Courier New" w:eastAsiaTheme="minorEastAsia" w:hAnsi="Courier New" w:cs="Courier New"/>
          <w:szCs w:val="22"/>
          <w:lang w:eastAsia="zh-CN"/>
        </w:rPr>
      </w:pPr>
    </w:p>
    <w:p w14:paraId="25C8C94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w:t>
      </w:r>
    </w:p>
    <w:p w14:paraId="22DF7C5F" w14:textId="77777777" w:rsidR="00FD1545" w:rsidRDefault="00FD1545" w:rsidP="00FD1545">
      <w:pPr>
        <w:rPr>
          <w:rFonts w:ascii="Courier New" w:eastAsiaTheme="minorEastAsia" w:hAnsi="Courier New" w:cs="Courier New"/>
          <w:szCs w:val="22"/>
          <w:lang w:eastAsia="zh-CN"/>
        </w:rPr>
      </w:pPr>
    </w:p>
    <w:p w14:paraId="72B3037A" w14:textId="77777777" w:rsidR="00FD1545" w:rsidRDefault="00FD1545" w:rsidP="00FD1545">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58995DA6" w14:textId="77777777" w:rsidR="00FD1545" w:rsidRDefault="00FD1545" w:rsidP="00FD1545">
      <w:pPr>
        <w:pStyle w:val="PlainText"/>
        <w:rPr>
          <w:sz w:val="24"/>
          <w:szCs w:val="24"/>
        </w:rPr>
      </w:pPr>
    </w:p>
    <w:p w14:paraId="0EAA8C97" w14:textId="77777777" w:rsidR="00FD1545" w:rsidRDefault="00FD1545" w:rsidP="00FD1545">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3FE023D2" w14:textId="77777777" w:rsidR="00FD1545" w:rsidRDefault="00FD1545" w:rsidP="00FD1545">
      <w:pPr>
        <w:pStyle w:val="PlainText"/>
        <w:rPr>
          <w:sz w:val="24"/>
          <w:szCs w:val="24"/>
        </w:rPr>
      </w:pPr>
    </w:p>
    <w:p w14:paraId="14CAF427" w14:textId="77777777" w:rsidR="00FD1545" w:rsidRDefault="00FD1545" w:rsidP="00FD1545">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49052CDF" w14:textId="77777777" w:rsidR="00FD1545" w:rsidRDefault="00FD1545" w:rsidP="00FD1545">
      <w:pPr>
        <w:pStyle w:val="PlainText"/>
        <w:rPr>
          <w:sz w:val="24"/>
          <w:szCs w:val="24"/>
        </w:rPr>
      </w:pPr>
    </w:p>
    <w:p w14:paraId="66974365" w14:textId="77777777" w:rsidR="00FD1545" w:rsidRDefault="00FD1545" w:rsidP="00FD1545">
      <w:pPr>
        <w:pStyle w:val="PlainText"/>
        <w:rPr>
          <w:sz w:val="24"/>
          <w:szCs w:val="24"/>
        </w:rPr>
      </w:pPr>
      <w:r>
        <w:rPr>
          <w:sz w:val="24"/>
          <w:szCs w:val="24"/>
        </w:rPr>
        <w:t>"</w:t>
      </w:r>
      <w:r>
        <w:rPr>
          <w:sz w:val="24"/>
          <w:szCs w:val="24"/>
          <w:u w:val="single"/>
        </w:rPr>
        <w:t>Independent PBA Evaluator</w:t>
      </w:r>
      <w:r>
        <w:rPr>
          <w:sz w:val="24"/>
          <w:szCs w:val="24"/>
        </w:rPr>
        <w:t xml:space="preserve">": A person empowered,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w:t>
      </w:r>
      <w:r w:rsidRPr="00F005BF">
        <w:rPr>
          <w:rFonts w:eastAsiaTheme="minorEastAsia"/>
          <w:sz w:val="24"/>
          <w:szCs w:val="24"/>
          <w:lang w:eastAsia="zh-CN"/>
        </w:rPr>
        <w:t xml:space="preserve">Calculation and </w:t>
      </w:r>
      <w:r>
        <w:rPr>
          <w:rFonts w:eastAsiaTheme="minorEastAsia"/>
          <w:sz w:val="24"/>
          <w:szCs w:val="24"/>
          <w:lang w:eastAsia="zh-CN"/>
        </w:rPr>
        <w:t>Reporting</w:t>
      </w:r>
      <w:r>
        <w:rPr>
          <w:sz w:val="24"/>
          <w:szCs w:val="24"/>
        </w:rPr>
        <w:t xml:space="preserve"> of Production-Based Availability and Dispute Resolution by Independent PBA Evaluator) to resolve disagreements due to failure of the Parties to resolve a HPC Disagreement, a PBA Disagreement</w:t>
      </w:r>
      <w:r w:rsidRPr="00326831">
        <w:rPr>
          <w:sz w:val="24"/>
          <w:szCs w:val="24"/>
        </w:rPr>
        <w:t xml:space="preserve"> </w:t>
      </w:r>
      <w:r>
        <w:rPr>
          <w:sz w:val="24"/>
          <w:szCs w:val="24"/>
        </w:rPr>
        <w:t>or a BOP Benchmark Disagreement.</w:t>
      </w:r>
    </w:p>
    <w:p w14:paraId="54017878" w14:textId="77777777" w:rsidR="00FD1545" w:rsidRDefault="00FD1545" w:rsidP="00FD1545">
      <w:pPr>
        <w:pStyle w:val="PlainText"/>
        <w:rPr>
          <w:sz w:val="24"/>
          <w:szCs w:val="24"/>
        </w:rPr>
      </w:pPr>
    </w:p>
    <w:p w14:paraId="57777A52" w14:textId="77777777" w:rsidR="00FD1545" w:rsidRPr="00B03210"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D9C76C1" w14:textId="77777777" w:rsidR="00FD1545" w:rsidRDefault="00FD1545" w:rsidP="00FD1545">
      <w:pPr>
        <w:rPr>
          <w:rFonts w:ascii="Courier New" w:eastAsiaTheme="minorEastAsia" w:hAnsi="Courier New" w:cs="Courier New"/>
          <w:szCs w:val="22"/>
          <w:lang w:eastAsia="zh-CN"/>
        </w:rPr>
      </w:pPr>
    </w:p>
    <w:p w14:paraId="1684913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 WTGS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6C3F9A4" w14:textId="77777777" w:rsidR="00FD1545" w:rsidRDefault="00FD1545" w:rsidP="00FD1545">
      <w:pPr>
        <w:rPr>
          <w:rFonts w:ascii="Courier New" w:eastAsiaTheme="minorEastAsia" w:hAnsi="Courier New" w:cs="Courier New"/>
          <w:szCs w:val="22"/>
          <w:lang w:eastAsia="zh-CN"/>
        </w:rPr>
      </w:pPr>
    </w:p>
    <w:p w14:paraId="574D02C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Unavailable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070BCC0" w14:textId="77777777" w:rsidR="00FD1545" w:rsidRPr="00B140A2" w:rsidRDefault="00FD1545" w:rsidP="00FD1545">
      <w:pPr>
        <w:rPr>
          <w:rFonts w:ascii="Courier New" w:eastAsiaTheme="minorEastAsia" w:hAnsi="Courier New" w:cs="Courier New"/>
          <w:szCs w:val="22"/>
          <w:lang w:eastAsia="zh-CN"/>
        </w:rPr>
      </w:pPr>
    </w:p>
    <w:p w14:paraId="4005E28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3CD0012D" w14:textId="77777777" w:rsidR="00FD1545" w:rsidRDefault="00FD1545" w:rsidP="00FD1545">
      <w:pPr>
        <w:rPr>
          <w:rFonts w:ascii="Courier New" w:eastAsiaTheme="minorEastAsia" w:hAnsi="Courier New" w:cs="Courier New"/>
          <w:szCs w:val="22"/>
          <w:lang w:eastAsia="zh-CN"/>
        </w:rPr>
      </w:pPr>
    </w:p>
    <w:p w14:paraId="12C9F4A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14:paraId="68BBE503" w14:textId="77777777" w:rsidR="00FD1545" w:rsidRDefault="00FD1545" w:rsidP="00FD1545">
      <w:pPr>
        <w:rPr>
          <w:rFonts w:ascii="Courier New" w:eastAsiaTheme="minorEastAsia" w:hAnsi="Courier New" w:cs="Courier New"/>
          <w:szCs w:val="22"/>
          <w:lang w:eastAsia="zh-CN"/>
        </w:rPr>
      </w:pPr>
    </w:p>
    <w:p w14:paraId="0B4D9A55"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3B26541E" w14:textId="77777777" w:rsidR="00FD1545" w:rsidRDefault="00FD1545" w:rsidP="00FD1545">
      <w:pPr>
        <w:rPr>
          <w:rFonts w:ascii="Courier New" w:eastAsiaTheme="minorEastAsia" w:hAnsi="Courier New" w:cs="Courier New"/>
          <w:b/>
          <w:szCs w:val="22"/>
          <w:lang w:eastAsia="zh-CN"/>
        </w:rPr>
      </w:pPr>
    </w:p>
    <w:p w14:paraId="4875E74D" w14:textId="77777777" w:rsidR="00FD1545" w:rsidRDefault="00FD1545" w:rsidP="00FD1545">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6E375E18" w14:textId="77777777" w:rsidR="00FD1545" w:rsidRDefault="00FD1545" w:rsidP="00FD1545">
      <w:pPr>
        <w:pStyle w:val="PlainText"/>
        <w:rPr>
          <w:sz w:val="24"/>
          <w:szCs w:val="24"/>
        </w:rPr>
      </w:pPr>
    </w:p>
    <w:p w14:paraId="5D21B8DA" w14:textId="77777777" w:rsidR="00FD1545" w:rsidRDefault="00FD1545" w:rsidP="00FD1545">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w:t>
      </w:r>
      <w:r>
        <w:rPr>
          <w:sz w:val="24"/>
          <w:szCs w:val="24"/>
        </w:rPr>
        <w:lastRenderedPageBreak/>
        <w:t xml:space="preserve">limited to, transmission and distribution lines, transformers, switches, and circuit breakers.  </w:t>
      </w:r>
    </w:p>
    <w:p w14:paraId="71BD5FE1" w14:textId="77777777" w:rsidR="00FD1545" w:rsidRDefault="00FD1545" w:rsidP="00FD1545">
      <w:pPr>
        <w:pStyle w:val="PlainText"/>
        <w:rPr>
          <w:sz w:val="24"/>
          <w:szCs w:val="24"/>
        </w:rPr>
      </w:pPr>
    </w:p>
    <w:p w14:paraId="09142F08" w14:textId="77777777" w:rsidR="00FD1545" w:rsidRPr="00EB4EB4" w:rsidRDefault="00FD1545" w:rsidP="00FD1545">
      <w:pPr>
        <w:pStyle w:val="PlainText"/>
        <w:rPr>
          <w:sz w:val="24"/>
          <w:szCs w:val="24"/>
        </w:rPr>
      </w:pPr>
      <w:r>
        <w:rPr>
          <w:sz w:val="24"/>
          <w:szCs w:val="24"/>
        </w:rPr>
        <w:t>"</w:t>
      </w:r>
      <w:r>
        <w:rPr>
          <w:sz w:val="24"/>
          <w:szCs w:val="24"/>
          <w:u w:val="single"/>
        </w:rPr>
        <w:t>Interconnection Requirements Amendment</w:t>
      </w:r>
      <w:r>
        <w:rPr>
          <w:sz w:val="24"/>
          <w:szCs w:val="24"/>
        </w:rPr>
        <w:t xml:space="preserve">": Shall have the meaning set forth in </w:t>
      </w:r>
      <w:r>
        <w:rPr>
          <w:sz w:val="24"/>
          <w:szCs w:val="24"/>
          <w:u w:val="single"/>
        </w:rPr>
        <w:t>Section 12.4</w:t>
      </w:r>
      <w:r w:rsidR="002D7133">
        <w:rPr>
          <w:sz w:val="24"/>
          <w:szCs w:val="24"/>
          <w:u w:val="single"/>
        </w:rPr>
        <w:t>(a)</w:t>
      </w:r>
      <w:r>
        <w:rPr>
          <w:sz w:val="24"/>
          <w:szCs w:val="24"/>
        </w:rPr>
        <w:t xml:space="preserve"> of this Agreement.</w:t>
      </w:r>
    </w:p>
    <w:p w14:paraId="665CF5C9" w14:textId="77777777" w:rsidR="00FD1545" w:rsidRDefault="00FD1545" w:rsidP="00FD1545">
      <w:pPr>
        <w:pStyle w:val="PlainText"/>
        <w:rPr>
          <w:sz w:val="24"/>
          <w:szCs w:val="24"/>
        </w:rPr>
      </w:pPr>
    </w:p>
    <w:p w14:paraId="174DFC7C" w14:textId="77777777" w:rsidR="00FD1545" w:rsidRDefault="00FD1545" w:rsidP="00FD1545">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25DBDA12" w14:textId="77777777" w:rsidR="00FD1545" w:rsidRDefault="00FD1545" w:rsidP="00FD1545">
      <w:pPr>
        <w:pStyle w:val="PlainText"/>
        <w:rPr>
          <w:sz w:val="24"/>
          <w:szCs w:val="24"/>
        </w:rPr>
      </w:pPr>
    </w:p>
    <w:p w14:paraId="7E49A0C7" w14:textId="77777777" w:rsidR="00FD1545" w:rsidRDefault="00FD1545" w:rsidP="00FD1545">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69A9F3FE" w14:textId="77777777" w:rsidR="00CB58A1" w:rsidRDefault="00CB58A1" w:rsidP="00FD1545">
      <w:pPr>
        <w:pStyle w:val="PlainText"/>
        <w:rPr>
          <w:sz w:val="24"/>
          <w:szCs w:val="24"/>
        </w:rPr>
      </w:pPr>
    </w:p>
    <w:p w14:paraId="3802414C" w14:textId="77777777" w:rsidR="00CB58A1" w:rsidRPr="00CB58A1" w:rsidRDefault="00CB58A1" w:rsidP="00FD1545">
      <w:pPr>
        <w:pStyle w:val="PlainText"/>
        <w:rPr>
          <w:sz w:val="24"/>
          <w:szCs w:val="24"/>
        </w:rPr>
      </w:pPr>
      <w:r w:rsidRPr="00CB58A1">
        <w:rPr>
          <w:rFonts w:eastAsiaTheme="minorEastAsia"/>
          <w:sz w:val="24"/>
          <w:szCs w:val="24"/>
          <w:lang w:eastAsia="zh-CN"/>
        </w:rPr>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498FDB46" w14:textId="77777777" w:rsidR="00FD1545" w:rsidRDefault="00FD1545" w:rsidP="00FD1545">
      <w:pPr>
        <w:pStyle w:val="PlainText"/>
        <w:rPr>
          <w:sz w:val="24"/>
          <w:szCs w:val="24"/>
        </w:rPr>
      </w:pPr>
    </w:p>
    <w:p w14:paraId="2EDBDE07"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IU Shutdown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E184F7" w14:textId="77777777" w:rsidR="00FD1545" w:rsidRDefault="00FD1545" w:rsidP="00FD1545">
      <w:pPr>
        <w:rPr>
          <w:rFonts w:ascii="Courier New" w:eastAsiaTheme="minorEastAsia" w:hAnsi="Courier New" w:cs="Courier New"/>
          <w:szCs w:val="22"/>
          <w:lang w:eastAsia="zh-CN"/>
        </w:rPr>
      </w:pPr>
    </w:p>
    <w:p w14:paraId="3DB6CA14" w14:textId="77777777" w:rsidR="00FD1545" w:rsidRDefault="00FD1545" w:rsidP="00FD1545">
      <w:pPr>
        <w:pStyle w:val="PlainText"/>
        <w:rPr>
          <w:sz w:val="24"/>
          <w:szCs w:val="24"/>
        </w:rPr>
      </w:pPr>
      <w:r>
        <w:rPr>
          <w:sz w:val="24"/>
          <w:szCs w:val="24"/>
        </w:rPr>
        <w:t>"</w:t>
      </w:r>
      <w:r>
        <w:rPr>
          <w:sz w:val="24"/>
          <w:szCs w:val="24"/>
          <w:u w:val="single"/>
        </w:rPr>
        <w:t>kV</w:t>
      </w:r>
      <w:r>
        <w:rPr>
          <w:sz w:val="24"/>
          <w:szCs w:val="24"/>
        </w:rPr>
        <w:t>": Kilovolt.</w:t>
      </w:r>
    </w:p>
    <w:p w14:paraId="28732CA5" w14:textId="77777777" w:rsidR="00FD1545" w:rsidRDefault="00FD1545" w:rsidP="00FD1545">
      <w:pPr>
        <w:pStyle w:val="PlainText"/>
        <w:rPr>
          <w:sz w:val="24"/>
          <w:szCs w:val="24"/>
        </w:rPr>
      </w:pPr>
    </w:p>
    <w:p w14:paraId="65848570" w14:textId="77777777" w:rsidR="00FD1545" w:rsidRDefault="00FD1545" w:rsidP="00FD1545">
      <w:pPr>
        <w:pStyle w:val="PlainText"/>
        <w:rPr>
          <w:sz w:val="24"/>
          <w:szCs w:val="24"/>
        </w:rPr>
      </w:pPr>
      <w:r>
        <w:rPr>
          <w:sz w:val="24"/>
          <w:szCs w:val="24"/>
        </w:rPr>
        <w:t>"</w:t>
      </w:r>
      <w:r>
        <w:rPr>
          <w:sz w:val="24"/>
          <w:szCs w:val="24"/>
          <w:u w:val="single"/>
        </w:rPr>
        <w:t>kW</w:t>
      </w:r>
      <w:r>
        <w:rPr>
          <w:sz w:val="24"/>
          <w:szCs w:val="24"/>
        </w:rPr>
        <w:t>": Kilowatt.</w:t>
      </w:r>
      <w:r w:rsidR="00D35F3B">
        <w:rPr>
          <w:sz w:val="24"/>
          <w:szCs w:val="24"/>
        </w:rPr>
        <w:t xml:space="preserve">  Unless expressly provided otherwise, all kW values stated in this Agreement are alternating current values and not direct current values.</w:t>
      </w:r>
    </w:p>
    <w:p w14:paraId="28000F2D" w14:textId="77777777" w:rsidR="00FD1545" w:rsidRDefault="00FD1545" w:rsidP="00FD1545">
      <w:pPr>
        <w:pStyle w:val="PlainText"/>
        <w:rPr>
          <w:sz w:val="24"/>
          <w:szCs w:val="24"/>
        </w:rPr>
      </w:pPr>
    </w:p>
    <w:p w14:paraId="255303FF" w14:textId="77777777" w:rsidR="00FD1545" w:rsidRDefault="00FD1545" w:rsidP="00FD1545">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7CCD0E85" w14:textId="77777777" w:rsidR="00FD1545" w:rsidRDefault="00FD1545" w:rsidP="00FD1545">
      <w:pPr>
        <w:pStyle w:val="PlainText"/>
        <w:rPr>
          <w:sz w:val="24"/>
          <w:szCs w:val="24"/>
        </w:rPr>
      </w:pPr>
    </w:p>
    <w:p w14:paraId="61B3100E" w14:textId="77777777" w:rsidR="00FD1545" w:rsidRDefault="00FD1545" w:rsidP="00FD1545">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2D7BE026" w14:textId="77777777" w:rsidR="00FD1545" w:rsidRDefault="00FD1545" w:rsidP="00FD1545">
      <w:pPr>
        <w:pStyle w:val="PlainText"/>
        <w:rPr>
          <w:sz w:val="24"/>
          <w:szCs w:val="24"/>
        </w:rPr>
      </w:pPr>
    </w:p>
    <w:p w14:paraId="0452DD56" w14:textId="77777777" w:rsidR="00FD1545" w:rsidRPr="00A24DB6" w:rsidRDefault="00FD1545" w:rsidP="00FD1545">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7A01E350" w14:textId="77777777" w:rsidR="00FD1545" w:rsidRDefault="00FD1545" w:rsidP="00FD1545">
      <w:pPr>
        <w:pStyle w:val="PlainText"/>
        <w:rPr>
          <w:sz w:val="24"/>
          <w:szCs w:val="24"/>
        </w:rPr>
      </w:pPr>
    </w:p>
    <w:p w14:paraId="357A614F" w14:textId="77777777" w:rsidR="00FD1545" w:rsidRDefault="00FD1545" w:rsidP="00FD1545">
      <w:pPr>
        <w:pStyle w:val="PlainText"/>
        <w:rPr>
          <w:sz w:val="24"/>
          <w:szCs w:val="24"/>
        </w:rPr>
      </w:pPr>
      <w:r>
        <w:rPr>
          <w:sz w:val="24"/>
          <w:szCs w:val="24"/>
        </w:rPr>
        <w:lastRenderedPageBreak/>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32F3E718" w14:textId="77777777" w:rsidR="00FD1545" w:rsidRDefault="00FD1545" w:rsidP="00FD1545">
      <w:pPr>
        <w:pStyle w:val="PlainText"/>
        <w:rPr>
          <w:sz w:val="24"/>
          <w:szCs w:val="24"/>
        </w:rPr>
      </w:pPr>
    </w:p>
    <w:p w14:paraId="51F563E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E075DA1" w14:textId="77777777" w:rsidR="00FD1545" w:rsidRDefault="00FD1545" w:rsidP="00FD1545">
      <w:pPr>
        <w:pStyle w:val="PlainText"/>
        <w:rPr>
          <w:sz w:val="24"/>
          <w:szCs w:val="24"/>
        </w:rPr>
      </w:pPr>
    </w:p>
    <w:p w14:paraId="0B9FBDDC" w14:textId="77777777" w:rsidR="00FD1545" w:rsidRDefault="00FD1545" w:rsidP="00FD1545">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The amount of the monthly Lump Sum Payment is to be allocated pro rata</w:t>
      </w:r>
      <w:r>
        <w:rPr>
          <w:b/>
          <w:sz w:val="24"/>
          <w:szCs w:val="24"/>
        </w:rPr>
        <w:t xml:space="preserve"> </w:t>
      </w:r>
      <w:r>
        <w:rPr>
          <w:sz w:val="24"/>
          <w:szCs w:val="24"/>
        </w:rPr>
        <w:t>to each WTGS and</w:t>
      </w:r>
      <w:r>
        <w:rPr>
          <w:b/>
          <w:i/>
          <w:sz w:val="24"/>
          <w:szCs w:val="24"/>
        </w:rPr>
        <w:t xml:space="preserve"> </w:t>
      </w:r>
      <w:r>
        <w:rPr>
          <w:sz w:val="24"/>
          <w:szCs w:val="24"/>
        </w:rPr>
        <w:t xml:space="preserve">shall be as calculated and adjusted as provided in </w:t>
      </w:r>
      <w:r>
        <w:rPr>
          <w:sz w:val="24"/>
          <w:szCs w:val="24"/>
          <w:u w:val="single"/>
        </w:rPr>
        <w:t xml:space="preserve">Section </w:t>
      </w:r>
      <w:r w:rsidR="002D7133">
        <w:rPr>
          <w:sz w:val="24"/>
          <w:szCs w:val="24"/>
          <w:u w:val="single"/>
        </w:rPr>
        <w:t>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w:t>
      </w:r>
    </w:p>
    <w:p w14:paraId="0A4368A2" w14:textId="77777777" w:rsidR="00FD1545" w:rsidRDefault="00FD1545" w:rsidP="00FD1545">
      <w:pPr>
        <w:pStyle w:val="PlainText"/>
        <w:rPr>
          <w:sz w:val="24"/>
          <w:szCs w:val="24"/>
        </w:rPr>
      </w:pPr>
    </w:p>
    <w:p w14:paraId="5711BBCF" w14:textId="77777777" w:rsidR="00473B65" w:rsidRDefault="00473B65" w:rsidP="00FD1545">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5E5ECD70" w14:textId="77777777" w:rsidR="00473B65" w:rsidRDefault="00473B65" w:rsidP="00FD1545">
      <w:pPr>
        <w:pStyle w:val="PlainText"/>
        <w:rPr>
          <w:sz w:val="24"/>
          <w:szCs w:val="24"/>
        </w:rPr>
      </w:pPr>
    </w:p>
    <w:p w14:paraId="75FC2856" w14:textId="77777777" w:rsidR="00FD1545" w:rsidRDefault="00FD1545" w:rsidP="00FD1545">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65A46599" w14:textId="77777777" w:rsidR="00FD1545" w:rsidRDefault="00FD1545" w:rsidP="00FD1545">
      <w:pPr>
        <w:pStyle w:val="PlainText"/>
        <w:rPr>
          <w:sz w:val="24"/>
          <w:szCs w:val="24"/>
        </w:rPr>
      </w:pPr>
    </w:p>
    <w:p w14:paraId="6EDA903F" w14:textId="77777777" w:rsidR="00FD1545" w:rsidRDefault="00FD1545" w:rsidP="00FD1545">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51DCAFC8" w14:textId="77777777" w:rsidR="00FD1545" w:rsidRDefault="00FD1545" w:rsidP="00FD1545">
      <w:pPr>
        <w:pStyle w:val="PlainText"/>
        <w:rPr>
          <w:sz w:val="24"/>
          <w:szCs w:val="24"/>
        </w:rPr>
      </w:pPr>
    </w:p>
    <w:p w14:paraId="1A505EE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Manufacturer</w:t>
      </w:r>
      <w:r>
        <w:rPr>
          <w:rFonts w:ascii="Courier New" w:eastAsiaTheme="minorEastAsia" w:hAnsi="Courier New" w:cs="Courier New"/>
          <w:b/>
          <w:szCs w:val="22"/>
          <w:u w:val="single"/>
          <w:lang w:eastAsia="zh-CN"/>
        </w:rPr>
        <w:t>'</w:t>
      </w:r>
      <w:r>
        <w:rPr>
          <w:rFonts w:ascii="Courier New" w:eastAsiaTheme="minorEastAsia" w:hAnsi="Courier New" w:cs="Courier New"/>
          <w:szCs w:val="22"/>
          <w:u w:val="single"/>
          <w:lang w:eastAsia="zh-CN"/>
        </w:rPr>
        <w:t>s Power Curve</w:t>
      </w:r>
      <w:r>
        <w:rPr>
          <w:rFonts w:ascii="Courier New" w:eastAsiaTheme="minorEastAsia" w:hAnsi="Courier New" w:cs="Courier New"/>
          <w:szCs w:val="22"/>
          <w:lang w:eastAsia="zh-CN"/>
        </w:rPr>
        <w:t>":</w:t>
      </w:r>
      <w:r w:rsidR="00C80822">
        <w:rPr>
          <w:rFonts w:ascii="Courier New" w:eastAsiaTheme="minorEastAsia" w:hAnsi="Courier New" w:cs="Courier New"/>
          <w:szCs w:val="22"/>
          <w:lang w:eastAsia="zh-CN"/>
        </w:rPr>
        <w:t xml:space="preserve"> Shall have the meaning set forth in </w:t>
      </w:r>
      <w:r w:rsidR="00C80822">
        <w:rPr>
          <w:rFonts w:ascii="Courier New" w:eastAsiaTheme="minorEastAsia" w:hAnsi="Courier New" w:cs="Courier New"/>
          <w:szCs w:val="22"/>
          <w:u w:val="single"/>
          <w:lang w:eastAsia="zh-CN"/>
        </w:rPr>
        <w:t>Section 2</w:t>
      </w:r>
      <w:r w:rsidR="00C80822">
        <w:rPr>
          <w:rFonts w:ascii="Courier New" w:eastAsiaTheme="minorEastAsia" w:hAnsi="Courier New" w:cs="Courier New"/>
          <w:szCs w:val="22"/>
          <w:lang w:eastAsia="zh-CN"/>
        </w:rPr>
        <w:t xml:space="preserve"> (Defined Terms) of </w:t>
      </w:r>
      <w:r w:rsidR="00C80822">
        <w:rPr>
          <w:rFonts w:ascii="Courier New" w:eastAsiaTheme="minorEastAsia" w:hAnsi="Courier New" w:cs="Courier New"/>
          <w:szCs w:val="22"/>
          <w:u w:val="single"/>
          <w:lang w:eastAsia="zh-CN"/>
        </w:rPr>
        <w:t>Attachment T</w:t>
      </w:r>
      <w:r w:rsidR="00C80822">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 xml:space="preserve">. </w:t>
      </w:r>
    </w:p>
    <w:p w14:paraId="18559631" w14:textId="77777777" w:rsidR="00FD4779" w:rsidRDefault="00FD4779" w:rsidP="00FD1545">
      <w:pPr>
        <w:rPr>
          <w:rFonts w:ascii="Courier New" w:eastAsiaTheme="minorEastAsia" w:hAnsi="Courier New" w:cs="Courier New"/>
          <w:szCs w:val="22"/>
          <w:lang w:eastAsia="zh-CN"/>
        </w:rPr>
      </w:pPr>
    </w:p>
    <w:p w14:paraId="266F9A36" w14:textId="77777777" w:rsidR="00FD4779" w:rsidRDefault="00FD4779"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Measured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227BDD3D" w14:textId="77777777" w:rsidR="00FD1545" w:rsidRDefault="00FD1545" w:rsidP="00FD1545">
      <w:pPr>
        <w:pStyle w:val="PlainText"/>
        <w:rPr>
          <w:sz w:val="24"/>
          <w:szCs w:val="24"/>
        </w:rPr>
      </w:pPr>
    </w:p>
    <w:p w14:paraId="04E33BEA" w14:textId="77777777" w:rsidR="00FD1545" w:rsidRDefault="00FD1545" w:rsidP="00FD1545">
      <w:pPr>
        <w:pStyle w:val="PlainText"/>
        <w:rPr>
          <w:sz w:val="24"/>
          <w:szCs w:val="24"/>
        </w:rPr>
      </w:pPr>
      <w:r>
        <w:rPr>
          <w:sz w:val="24"/>
          <w:szCs w:val="24"/>
        </w:rPr>
        <w:t>"</w:t>
      </w:r>
      <w:r>
        <w:rPr>
          <w:sz w:val="24"/>
          <w:szCs w:val="24"/>
          <w:u w:val="single"/>
        </w:rPr>
        <w:t>MMS</w:t>
      </w:r>
      <w:r>
        <w:rPr>
          <w:sz w:val="24"/>
          <w:szCs w:val="24"/>
        </w:rPr>
        <w:t>": Meteorological monitoring station.</w:t>
      </w:r>
    </w:p>
    <w:p w14:paraId="1C7E2FD1" w14:textId="77777777" w:rsidR="00FD1545" w:rsidRDefault="00FD1545" w:rsidP="00FD1545">
      <w:pPr>
        <w:pStyle w:val="PlainText"/>
        <w:rPr>
          <w:sz w:val="24"/>
          <w:szCs w:val="24"/>
        </w:rPr>
      </w:pPr>
    </w:p>
    <w:p w14:paraId="2FFD140F" w14:textId="77777777" w:rsidR="00FD1545" w:rsidRDefault="00FD1545" w:rsidP="00FD1545">
      <w:pPr>
        <w:pStyle w:val="PlainText"/>
        <w:rPr>
          <w:sz w:val="24"/>
          <w:szCs w:val="24"/>
        </w:rPr>
      </w:pPr>
      <w:r>
        <w:rPr>
          <w:sz w:val="24"/>
          <w:szCs w:val="24"/>
        </w:rPr>
        <w:t>"</w:t>
      </w:r>
      <w:r>
        <w:rPr>
          <w:sz w:val="24"/>
          <w:szCs w:val="24"/>
          <w:u w:val="single"/>
        </w:rPr>
        <w:t>MMT</w:t>
      </w:r>
      <w:r>
        <w:rPr>
          <w:sz w:val="24"/>
          <w:szCs w:val="24"/>
        </w:rPr>
        <w:t>": Meteorological monitoring tower.</w:t>
      </w:r>
    </w:p>
    <w:p w14:paraId="1AF74098" w14:textId="77777777" w:rsidR="00FD1545" w:rsidRDefault="00FD1545" w:rsidP="00FD1545">
      <w:pPr>
        <w:pStyle w:val="PlainText"/>
        <w:rPr>
          <w:sz w:val="24"/>
          <w:szCs w:val="24"/>
        </w:rPr>
      </w:pPr>
    </w:p>
    <w:p w14:paraId="1A75C31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Modified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32CA01DA" w14:textId="77777777" w:rsidR="00FD1545" w:rsidRDefault="00FD1545" w:rsidP="00FD1545">
      <w:pPr>
        <w:pStyle w:val="PlainText"/>
        <w:rPr>
          <w:sz w:val="24"/>
          <w:szCs w:val="24"/>
        </w:rPr>
      </w:pPr>
    </w:p>
    <w:p w14:paraId="0AB5E064"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E6E07C8" w14:textId="77777777" w:rsidR="00FD1545" w:rsidRDefault="00FD1545" w:rsidP="00FD1545">
      <w:pPr>
        <w:autoSpaceDE w:val="0"/>
        <w:autoSpaceDN w:val="0"/>
        <w:adjustRightInd w:val="0"/>
        <w:rPr>
          <w:rFonts w:ascii="Courier New" w:hAnsi="Courier New" w:cs="Courier New"/>
          <w:szCs w:val="24"/>
        </w:rPr>
      </w:pPr>
    </w:p>
    <w:p w14:paraId="5E2D9158"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xml:space="preserve">": Shall mean </w:t>
      </w:r>
      <w:r w:rsidRPr="00F5615C">
        <w:rPr>
          <w:rFonts w:ascii="Courier New" w:hAnsi="Courier New" w:cs="Courier New"/>
          <w:szCs w:val="24"/>
          <w:highlight w:val="yellow"/>
        </w:rPr>
        <w:t>[   ]</w:t>
      </w:r>
      <w:r>
        <w:rPr>
          <w:rFonts w:ascii="Courier New" w:hAnsi="Courier New" w:cs="Courier New"/>
          <w:szCs w:val="24"/>
        </w:rPr>
        <w:t xml:space="preserve"> or such other escrow agent approved by Company.</w:t>
      </w:r>
    </w:p>
    <w:p w14:paraId="152DC965" w14:textId="77777777" w:rsidR="00FD1545" w:rsidRDefault="00FD1545" w:rsidP="00FD1545">
      <w:pPr>
        <w:autoSpaceDE w:val="0"/>
        <w:autoSpaceDN w:val="0"/>
        <w:adjustRightInd w:val="0"/>
        <w:rPr>
          <w:rFonts w:ascii="Courier New" w:hAnsi="Courier New" w:cs="Courier New"/>
          <w:szCs w:val="24"/>
        </w:rPr>
      </w:pPr>
    </w:p>
    <w:p w14:paraId="1893D4CD"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7A577D48" w14:textId="77777777" w:rsidR="00FD1545" w:rsidRDefault="00FD1545" w:rsidP="00FD1545">
      <w:pPr>
        <w:rPr>
          <w:rFonts w:ascii="Courier New" w:eastAsiaTheme="minorEastAsia" w:hAnsi="Courier New" w:cs="Courier New"/>
          <w:szCs w:val="22"/>
          <w:lang w:eastAsia="zh-CN"/>
        </w:rPr>
      </w:pPr>
    </w:p>
    <w:p w14:paraId="096E37EF" w14:textId="77777777" w:rsidR="00FD1545" w:rsidRDefault="00FD1545" w:rsidP="00FD1545">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64647A34" w14:textId="77777777" w:rsidR="00FD1545" w:rsidRDefault="00FD1545" w:rsidP="00FD1545">
      <w:pPr>
        <w:rPr>
          <w:rFonts w:ascii="Courier New" w:eastAsiaTheme="minorEastAsia" w:hAnsi="Courier New" w:cs="Courier New"/>
          <w:szCs w:val="22"/>
          <w:lang w:eastAsia="zh-CN"/>
        </w:rPr>
      </w:pPr>
    </w:p>
    <w:p w14:paraId="7DB1076F" w14:textId="77777777" w:rsidR="00FD1545" w:rsidRDefault="00FD1545" w:rsidP="00FD1545">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B7738C5" w14:textId="77777777" w:rsidR="00FD1545" w:rsidRDefault="00FD1545" w:rsidP="00FD1545">
      <w:pPr>
        <w:pStyle w:val="PlainText"/>
        <w:rPr>
          <w:sz w:val="24"/>
          <w:szCs w:val="24"/>
        </w:rPr>
      </w:pPr>
    </w:p>
    <w:p w14:paraId="77C9926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sixth (6</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0B01E258" w14:textId="77777777" w:rsidR="00FD1545" w:rsidRDefault="00FD1545" w:rsidP="00FD1545">
      <w:pPr>
        <w:pStyle w:val="PlainText"/>
        <w:rPr>
          <w:sz w:val="24"/>
          <w:szCs w:val="24"/>
        </w:rPr>
      </w:pPr>
    </w:p>
    <w:p w14:paraId="6254FF8A" w14:textId="77777777" w:rsidR="00FD1545" w:rsidRDefault="00FD1545" w:rsidP="00FD1545">
      <w:pPr>
        <w:pStyle w:val="PlainText"/>
        <w:rPr>
          <w:sz w:val="24"/>
          <w:szCs w:val="24"/>
        </w:rPr>
      </w:pPr>
      <w:r>
        <w:rPr>
          <w:sz w:val="24"/>
          <w:szCs w:val="24"/>
        </w:rPr>
        <w:lastRenderedPageBreak/>
        <w:t>"</w:t>
      </w:r>
      <w:r>
        <w:rPr>
          <w:sz w:val="24"/>
          <w:szCs w:val="24"/>
          <w:u w:val="single"/>
        </w:rPr>
        <w:t>MW</w:t>
      </w:r>
      <w:r>
        <w:rPr>
          <w:sz w:val="24"/>
          <w:szCs w:val="24"/>
        </w:rPr>
        <w:t>": Megawatt.</w:t>
      </w:r>
      <w:r w:rsidR="00D35F3B">
        <w:rPr>
          <w:sz w:val="24"/>
          <w:szCs w:val="24"/>
        </w:rPr>
        <w:t xml:space="preserve">  Unless expressly provided otherwise, all MW values stated in this Agreement are alternat</w:t>
      </w:r>
      <w:r w:rsidR="000024BA">
        <w:rPr>
          <w:sz w:val="24"/>
          <w:szCs w:val="24"/>
        </w:rPr>
        <w:t>ing</w:t>
      </w:r>
      <w:r w:rsidR="00D35F3B">
        <w:rPr>
          <w:sz w:val="24"/>
          <w:szCs w:val="24"/>
        </w:rPr>
        <w:t xml:space="preserve"> current values and not direct current values.</w:t>
      </w:r>
    </w:p>
    <w:p w14:paraId="71DC4C76" w14:textId="77777777" w:rsidR="00FD1545" w:rsidRDefault="00FD1545" w:rsidP="00FD1545">
      <w:pPr>
        <w:pStyle w:val="PlainText"/>
        <w:rPr>
          <w:sz w:val="24"/>
          <w:szCs w:val="24"/>
        </w:rPr>
      </w:pPr>
    </w:p>
    <w:p w14:paraId="2B6E4A5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41260494" w14:textId="77777777" w:rsidR="00FD1545" w:rsidRDefault="00FD1545" w:rsidP="00FD1545">
      <w:pPr>
        <w:rPr>
          <w:rFonts w:ascii="Courier New" w:eastAsiaTheme="minorEastAsia" w:hAnsi="Courier New" w:cs="Courier New"/>
          <w:szCs w:val="22"/>
          <w:lang w:eastAsia="zh-CN"/>
        </w:rPr>
      </w:pPr>
    </w:p>
    <w:p w14:paraId="6A8A84F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For each OEPR, the estimated Net Energy Potential of the Facility to which such OEPR assigns a P-Value of 95 for a ten-year period.</w:t>
      </w:r>
    </w:p>
    <w:p w14:paraId="5F1C0AD0" w14:textId="77777777" w:rsidR="00FD1545" w:rsidRDefault="00FD1545" w:rsidP="00FD1545">
      <w:pPr>
        <w:rPr>
          <w:rFonts w:ascii="Courier New" w:eastAsiaTheme="minorEastAsia" w:hAnsi="Courier New" w:cs="Courier New"/>
          <w:szCs w:val="22"/>
          <w:lang w:eastAsia="zh-CN"/>
        </w:rPr>
      </w:pPr>
    </w:p>
    <w:p w14:paraId="51D7BCE8"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The Net Energy Potential of the Facility to which the Seller in Seller's [Response to RFP] assigns a P-Value of 95 for a ten-year period.</w:t>
      </w:r>
    </w:p>
    <w:p w14:paraId="5C76E6F9" w14:textId="77777777" w:rsidR="00FD1545" w:rsidRDefault="00FD1545" w:rsidP="00FD1545">
      <w:pPr>
        <w:rPr>
          <w:rFonts w:ascii="Courier New" w:eastAsiaTheme="minorEastAsia" w:hAnsi="Courier New" w:cs="Courier New"/>
          <w:szCs w:val="22"/>
          <w:lang w:eastAsia="zh-CN"/>
        </w:rPr>
      </w:pPr>
    </w:p>
    <w:p w14:paraId="5887BE5D"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6A9EE2CE" w14:textId="77777777" w:rsidR="00FD1545" w:rsidRDefault="00FD1545" w:rsidP="00FD1545">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C6FDDB0"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w:t>
      </w:r>
    </w:p>
    <w:p w14:paraId="1A989583" w14:textId="77777777" w:rsidR="00FD1545" w:rsidRDefault="00FD1545" w:rsidP="00FD1545">
      <w:pPr>
        <w:pStyle w:val="PlainText"/>
        <w:rPr>
          <w:sz w:val="24"/>
          <w:szCs w:val="24"/>
        </w:rPr>
      </w:pPr>
    </w:p>
    <w:p w14:paraId="6AAC7DB5" w14:textId="77777777" w:rsidR="00FD1545" w:rsidRDefault="00FD1545" w:rsidP="00FD1545">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765F6EA7" w14:textId="77777777" w:rsidR="00FD1545" w:rsidRDefault="00FD1545" w:rsidP="00FD1545">
      <w:pPr>
        <w:pStyle w:val="PlainText"/>
        <w:rPr>
          <w:sz w:val="24"/>
          <w:szCs w:val="24"/>
        </w:rPr>
      </w:pPr>
    </w:p>
    <w:p w14:paraId="4624FE12" w14:textId="77777777" w:rsidR="00FD1545" w:rsidRDefault="00FD1545" w:rsidP="00FD1545">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1433C6B1" w14:textId="77777777" w:rsidR="00FD1545" w:rsidRDefault="00FD1545" w:rsidP="00FD1545">
      <w:pPr>
        <w:pStyle w:val="PlainText"/>
        <w:rPr>
          <w:sz w:val="24"/>
          <w:szCs w:val="24"/>
        </w:rPr>
      </w:pPr>
    </w:p>
    <w:p w14:paraId="215A3916" w14:textId="77777777" w:rsidR="00FD1545" w:rsidRDefault="00FD1545" w:rsidP="00FD1545">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1D4CD118" w14:textId="77777777" w:rsidR="00FD1545" w:rsidRDefault="00FD1545" w:rsidP="00FD1545">
      <w:pPr>
        <w:pStyle w:val="PlainText"/>
        <w:rPr>
          <w:sz w:val="24"/>
          <w:szCs w:val="24"/>
        </w:rPr>
      </w:pPr>
    </w:p>
    <w:p w14:paraId="26FE3FDD" w14:textId="77777777" w:rsidR="00FD1545" w:rsidRPr="00E40E0E" w:rsidRDefault="00FD1545" w:rsidP="00FD1545">
      <w:pPr>
        <w:pStyle w:val="PlainText"/>
        <w:rPr>
          <w:sz w:val="24"/>
          <w:szCs w:val="24"/>
        </w:rPr>
      </w:pPr>
      <w:r>
        <w:rPr>
          <w:sz w:val="24"/>
          <w:szCs w:val="24"/>
        </w:rPr>
        <w:t>"</w:t>
      </w:r>
      <w:r>
        <w:rPr>
          <w:sz w:val="24"/>
          <w:szCs w:val="24"/>
          <w:u w:val="single"/>
        </w:rPr>
        <w:t>Non-Generating</w:t>
      </w:r>
      <w:r>
        <w:rPr>
          <w:sz w:val="24"/>
          <w:szCs w:val="24"/>
        </w:rPr>
        <w:t xml:space="preserve">" </w:t>
      </w:r>
      <w:r w:rsidRPr="00E40E0E">
        <w:rPr>
          <w:rFonts w:eastAsiaTheme="minorEastAsia"/>
          <w:sz w:val="24"/>
          <w:szCs w:val="24"/>
          <w:lang w:eastAsia="zh-CN"/>
        </w:rPr>
        <w:t xml:space="preserve">Shall have the meaning set forth in </w:t>
      </w:r>
      <w:r w:rsidRPr="00E40E0E">
        <w:rPr>
          <w:rFonts w:eastAsiaTheme="minorEastAsia"/>
          <w:sz w:val="24"/>
          <w:szCs w:val="24"/>
          <w:u w:val="single"/>
          <w:lang w:eastAsia="zh-CN"/>
        </w:rPr>
        <w:t xml:space="preserve">Section </w:t>
      </w:r>
      <w:r>
        <w:rPr>
          <w:rFonts w:eastAsiaTheme="minorEastAsia"/>
          <w:sz w:val="24"/>
          <w:szCs w:val="24"/>
          <w:u w:val="single"/>
          <w:lang w:eastAsia="zh-CN"/>
        </w:rPr>
        <w:t>2</w:t>
      </w:r>
      <w:r w:rsidRPr="00E40E0E">
        <w:rPr>
          <w:rFonts w:eastAsiaTheme="minorEastAsia"/>
          <w:sz w:val="24"/>
          <w:szCs w:val="24"/>
          <w:lang w:eastAsia="zh-CN"/>
        </w:rPr>
        <w:t xml:space="preserve"> (Defined Terms) of </w:t>
      </w:r>
      <w:r w:rsidRPr="00E40E0E">
        <w:rPr>
          <w:rFonts w:eastAsiaTheme="minorEastAsia"/>
          <w:sz w:val="24"/>
          <w:szCs w:val="24"/>
          <w:u w:val="single"/>
          <w:lang w:eastAsia="zh-CN"/>
        </w:rPr>
        <w:t>Attachment T</w:t>
      </w:r>
      <w:r w:rsidRPr="00E40E0E">
        <w:rPr>
          <w:rFonts w:eastAsiaTheme="minorEastAsia"/>
          <w:sz w:val="24"/>
          <w:szCs w:val="24"/>
          <w:lang w:eastAsia="zh-CN"/>
        </w:rPr>
        <w:t xml:space="preserve"> (Calculation and Reporting of Production-Based Availability and Dispute Resolution by Independent PBA Evaluator).</w:t>
      </w:r>
    </w:p>
    <w:p w14:paraId="02E4D954" w14:textId="77777777" w:rsidR="00FD1545" w:rsidRDefault="00FD1545" w:rsidP="00FD1545">
      <w:pPr>
        <w:pStyle w:val="PlainText"/>
        <w:rPr>
          <w:sz w:val="24"/>
          <w:szCs w:val="24"/>
        </w:rPr>
      </w:pPr>
    </w:p>
    <w:p w14:paraId="20722F67" w14:textId="77777777" w:rsidR="00FD1545" w:rsidRDefault="00FD1545" w:rsidP="00FD1545">
      <w:pPr>
        <w:pStyle w:val="PlainText"/>
        <w:rPr>
          <w:sz w:val="24"/>
          <w:szCs w:val="24"/>
        </w:rPr>
      </w:pPr>
      <w:r>
        <w:rPr>
          <w:sz w:val="24"/>
          <w:szCs w:val="24"/>
        </w:rPr>
        <w:lastRenderedPageBreak/>
        <w:t>"</w:t>
      </w:r>
      <w:r>
        <w:rPr>
          <w:sz w:val="24"/>
          <w:szCs w:val="24"/>
          <w:u w:val="single"/>
        </w:rPr>
        <w:t>Non-performing Party</w:t>
      </w:r>
      <w:r>
        <w:rPr>
          <w:sz w:val="24"/>
          <w:szCs w:val="24"/>
        </w:rPr>
        <w:t>": The Party who is in breach of, or is otherwise failing to perform, its obligations under this Agreement.</w:t>
      </w:r>
    </w:p>
    <w:p w14:paraId="57914BA0" w14:textId="77777777" w:rsidR="00FD1545" w:rsidRDefault="00FD1545" w:rsidP="00FD1545">
      <w:pPr>
        <w:pStyle w:val="PlainText"/>
        <w:rPr>
          <w:sz w:val="24"/>
          <w:szCs w:val="24"/>
        </w:rPr>
      </w:pPr>
    </w:p>
    <w:p w14:paraId="7C0F155C" w14:textId="77777777" w:rsidR="00FD1545" w:rsidRDefault="00FD1545" w:rsidP="00FD1545">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69B35B43" w14:textId="77777777" w:rsidR="00FD1545" w:rsidRDefault="00FD1545" w:rsidP="00FD1545">
      <w:pPr>
        <w:pStyle w:val="PlainText"/>
        <w:rPr>
          <w:sz w:val="24"/>
          <w:szCs w:val="24"/>
        </w:rPr>
      </w:pPr>
    </w:p>
    <w:p w14:paraId="20C10850" w14:textId="77777777" w:rsidR="00FD1545" w:rsidRPr="004A0376" w:rsidRDefault="00FD1545" w:rsidP="00FD1545">
      <w:pPr>
        <w:pStyle w:val="PlainText"/>
        <w:rPr>
          <w:sz w:val="24"/>
          <w:szCs w:val="24"/>
        </w:rPr>
      </w:pPr>
      <w:r>
        <w:rPr>
          <w:sz w:val="24"/>
          <w:szCs w:val="24"/>
        </w:rPr>
        <w:t>"</w:t>
      </w:r>
      <w:r>
        <w:rPr>
          <w:sz w:val="24"/>
          <w:szCs w:val="24"/>
          <w:u w:val="single"/>
        </w:rPr>
        <w:t>Notice of BOP Disagreement</w:t>
      </w:r>
      <w:r>
        <w:rPr>
          <w:sz w:val="24"/>
          <w:szCs w:val="24"/>
        </w:rPr>
        <w:t xml:space="preserve">": The written notice of a BOP Disagreement submitted by Seller within 30-Day period set forth in </w:t>
      </w:r>
      <w:r>
        <w:rPr>
          <w:sz w:val="24"/>
          <w:szCs w:val="24"/>
          <w:u w:val="single"/>
        </w:rPr>
        <w:t>Section 7(c)</w:t>
      </w:r>
      <w:r>
        <w:rPr>
          <w:sz w:val="24"/>
          <w:szCs w:val="24"/>
        </w:rPr>
        <w:t xml:space="preserve"> (Notice of Disagreement With BOP Determination) of </w:t>
      </w:r>
      <w:r>
        <w:rPr>
          <w:sz w:val="24"/>
          <w:szCs w:val="24"/>
          <w:u w:val="single"/>
        </w:rPr>
        <w:t>Attachment T</w:t>
      </w:r>
      <w:r>
        <w:rPr>
          <w:sz w:val="24"/>
          <w:szCs w:val="24"/>
        </w:rPr>
        <w:t xml:space="preserve"> (Calculation and Reporting of Production-Based Availability and Dispute Resolution by Independent PBA Evaluator).</w:t>
      </w:r>
    </w:p>
    <w:p w14:paraId="286898EA" w14:textId="77777777" w:rsidR="00FD1545" w:rsidRDefault="00FD1545" w:rsidP="00FD1545">
      <w:pPr>
        <w:pStyle w:val="PlainText"/>
        <w:rPr>
          <w:sz w:val="24"/>
          <w:szCs w:val="24"/>
        </w:rPr>
      </w:pPr>
    </w:p>
    <w:p w14:paraId="4FBF1728" w14:textId="77777777" w:rsidR="00FD1545" w:rsidRDefault="00FD1545" w:rsidP="00FD1545">
      <w:pPr>
        <w:pStyle w:val="PlainText"/>
        <w:rPr>
          <w:sz w:val="24"/>
          <w:szCs w:val="24"/>
        </w:rPr>
      </w:pPr>
      <w:r>
        <w:rPr>
          <w:sz w:val="24"/>
          <w:szCs w:val="24"/>
        </w:rPr>
        <w:t>"</w:t>
      </w:r>
      <w:r>
        <w:rPr>
          <w:sz w:val="24"/>
          <w:szCs w:val="24"/>
          <w:u w:val="single"/>
        </w:rPr>
        <w:t>Notice of Disagreement</w:t>
      </w:r>
      <w:r>
        <w:rPr>
          <w:sz w:val="24"/>
          <w:szCs w:val="24"/>
        </w:rPr>
        <w:t>": Any of a Notice of BOP Disagreement, a Notice of PBA Benchmark Disagreement and a Notice of HPC Disagreement.</w:t>
      </w:r>
    </w:p>
    <w:p w14:paraId="70E844AD" w14:textId="77777777" w:rsidR="00FD1545" w:rsidRDefault="00FD1545" w:rsidP="00FD1545">
      <w:pPr>
        <w:pStyle w:val="PlainText"/>
        <w:rPr>
          <w:sz w:val="24"/>
          <w:szCs w:val="24"/>
        </w:rPr>
      </w:pPr>
    </w:p>
    <w:p w14:paraId="199F9750" w14:textId="77777777" w:rsidR="00FD1545" w:rsidRDefault="00FD1545" w:rsidP="00FD1545">
      <w:pPr>
        <w:pStyle w:val="PlainText"/>
        <w:rPr>
          <w:sz w:val="24"/>
          <w:szCs w:val="24"/>
        </w:rPr>
      </w:pPr>
      <w:r>
        <w:rPr>
          <w:sz w:val="24"/>
          <w:szCs w:val="24"/>
        </w:rPr>
        <w:t>"</w:t>
      </w:r>
      <w:r>
        <w:rPr>
          <w:sz w:val="24"/>
          <w:szCs w:val="24"/>
          <w:u w:val="single"/>
        </w:rPr>
        <w:t>Notice of HPC Disagreement</w:t>
      </w:r>
      <w:r>
        <w:rPr>
          <w:sz w:val="24"/>
          <w:szCs w:val="24"/>
        </w:rPr>
        <w:t xml:space="preserve">": The written notice of HPC Disagreement submitted by Seller within the 30-Day period set forth in </w:t>
      </w:r>
      <w:r>
        <w:rPr>
          <w:sz w:val="24"/>
          <w:szCs w:val="24"/>
          <w:u w:val="single"/>
        </w:rPr>
        <w:t>Section 7(a)</w:t>
      </w:r>
      <w:r>
        <w:rPr>
          <w:sz w:val="24"/>
          <w:szCs w:val="24"/>
        </w:rPr>
        <w:t xml:space="preserve"> (Notice of Disagreement With Historical Power Curve Determination) of </w:t>
      </w:r>
      <w:r>
        <w:rPr>
          <w:sz w:val="24"/>
          <w:szCs w:val="24"/>
          <w:u w:val="single"/>
        </w:rPr>
        <w:t>Attachment T</w:t>
      </w:r>
      <w:r>
        <w:rPr>
          <w:sz w:val="24"/>
          <w:szCs w:val="24"/>
        </w:rPr>
        <w:t xml:space="preserve"> (Monthly Reporting and Dispute Resolution by Independent PBAF Evaluator) to this Agreement.</w:t>
      </w:r>
    </w:p>
    <w:p w14:paraId="1A7C9249" w14:textId="77777777" w:rsidR="00FD1545" w:rsidRDefault="00FD1545" w:rsidP="00FD1545">
      <w:pPr>
        <w:pStyle w:val="PlainText"/>
        <w:rPr>
          <w:sz w:val="24"/>
          <w:szCs w:val="24"/>
        </w:rPr>
      </w:pPr>
    </w:p>
    <w:p w14:paraId="3804B32B" w14:textId="77777777" w:rsidR="00FD1545" w:rsidRPr="00062BE0" w:rsidRDefault="00FD1545" w:rsidP="00FD1545">
      <w:pPr>
        <w:pStyle w:val="PlainText"/>
        <w:rPr>
          <w:sz w:val="24"/>
          <w:szCs w:val="24"/>
        </w:rPr>
      </w:pPr>
      <w:r>
        <w:rPr>
          <w:sz w:val="24"/>
          <w:szCs w:val="24"/>
        </w:rPr>
        <w:t>"</w:t>
      </w:r>
      <w:r>
        <w:rPr>
          <w:sz w:val="24"/>
          <w:szCs w:val="24"/>
          <w:u w:val="single"/>
        </w:rPr>
        <w:t>Notice of PBA Disagreement</w:t>
      </w:r>
      <w:r>
        <w:rPr>
          <w:sz w:val="24"/>
          <w:szCs w:val="24"/>
        </w:rPr>
        <w:t xml:space="preserve">": The written notice of PBA Disagreement submitted by Company within the 10-Business Day period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275A3863" w14:textId="77777777" w:rsidR="00FD1545" w:rsidRDefault="00FD1545" w:rsidP="00FD1545">
      <w:pPr>
        <w:pStyle w:val="PlainText"/>
        <w:rPr>
          <w:sz w:val="24"/>
          <w:szCs w:val="24"/>
        </w:rPr>
      </w:pPr>
    </w:p>
    <w:p w14:paraId="4B31F78B" w14:textId="77777777" w:rsidR="00FD1545" w:rsidRDefault="00FD1545" w:rsidP="00FD1545">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56F27792"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An Operational Energy Production Report, including the Initial OEPR and each Subsequent OEPR.</w:t>
      </w:r>
    </w:p>
    <w:p w14:paraId="2EE20158"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w:t>
      </w:r>
      <w:r>
        <w:rPr>
          <w:rFonts w:ascii="Courier New" w:eastAsiaTheme="minorEastAsia" w:hAnsi="Courier New" w:cs="Courier New"/>
          <w:szCs w:val="22"/>
          <w:lang w:eastAsia="zh-CN"/>
        </w:rPr>
        <w:lastRenderedPageBreak/>
        <w:t xml:space="preserve">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w:t>
      </w:r>
      <w:r w:rsidR="002D7133">
        <w:rPr>
          <w:rFonts w:ascii="Courier New" w:eastAsiaTheme="minorEastAsia" w:hAnsi="Courier New" w:cs="Courier New"/>
          <w:szCs w:val="22"/>
          <w:lang w:eastAsia="zh-CN"/>
        </w:rPr>
        <w:t xml:space="preserve">(Eligibility for Appointment as OEPR Evaluator) </w:t>
      </w:r>
      <w:r>
        <w:rPr>
          <w:rFonts w:ascii="Courier New" w:eastAsiaTheme="minorEastAsia" w:hAnsi="Courier New" w:cs="Courier New"/>
          <w:szCs w:val="22"/>
          <w:lang w:eastAsia="zh-CN"/>
        </w:rPr>
        <w:t xml:space="preserve">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7(h)</w:t>
      </w:r>
      <w:r>
        <w:rPr>
          <w:rFonts w:ascii="Courier New" w:eastAsiaTheme="minorEastAsia" w:hAnsi="Courier New" w:cs="Courier New"/>
          <w:szCs w:val="22"/>
          <w:lang w:eastAsia="zh-CN"/>
        </w:rPr>
        <w:t xml:space="preserve"> (Eligibility for Appointment as Independent PBA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to this Agreement.</w:t>
      </w:r>
    </w:p>
    <w:p w14:paraId="2F5A56A0"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37BA00CE"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For each OEPR, the twelve-month period preceding the Applicable NEP Verification Date for such OEPR.</w:t>
      </w:r>
    </w:p>
    <w:p w14:paraId="75BDC004" w14:textId="77777777" w:rsidR="00FD1545" w:rsidRDefault="00FD1545" w:rsidP="00FD1545">
      <w:pPr>
        <w:pStyle w:val="PlainText"/>
        <w:rPr>
          <w:sz w:val="24"/>
          <w:szCs w:val="24"/>
        </w:rPr>
      </w:pPr>
    </w:p>
    <w:p w14:paraId="0B7C49D9" w14:textId="77777777" w:rsidR="00FD1545" w:rsidRDefault="00FD1545" w:rsidP="00FD1545">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3A29CEFE" w14:textId="77777777" w:rsidR="00FD1545" w:rsidRDefault="00FD1545" w:rsidP="00FD1545">
      <w:pPr>
        <w:pStyle w:val="PlainText"/>
        <w:rPr>
          <w:sz w:val="24"/>
          <w:szCs w:val="24"/>
        </w:rPr>
      </w:pPr>
    </w:p>
    <w:p w14:paraId="70F6B2D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Operative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3382119" w14:textId="77777777" w:rsidR="00FD1545" w:rsidRDefault="00FD1545" w:rsidP="00FD1545">
      <w:pPr>
        <w:pStyle w:val="PlainText"/>
        <w:rPr>
          <w:sz w:val="24"/>
          <w:szCs w:val="24"/>
        </w:rPr>
      </w:pPr>
    </w:p>
    <w:p w14:paraId="5B5A9612"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Electrical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3D3C1026" w14:textId="77777777" w:rsidR="00FD1545" w:rsidRPr="00AA1F40" w:rsidRDefault="00FD1545" w:rsidP="00FD1545">
      <w:pPr>
        <w:pStyle w:val="PlainText"/>
        <w:rPr>
          <w:sz w:val="24"/>
          <w:szCs w:val="24"/>
        </w:rPr>
      </w:pPr>
    </w:p>
    <w:p w14:paraId="444452F4"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Environmental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0C2F299E" w14:textId="77777777" w:rsidR="00FD1545" w:rsidRDefault="00FD1545" w:rsidP="00FD1545">
      <w:pPr>
        <w:pStyle w:val="PlainText"/>
        <w:rPr>
          <w:sz w:val="24"/>
          <w:szCs w:val="24"/>
        </w:rPr>
      </w:pPr>
    </w:p>
    <w:p w14:paraId="085C571D" w14:textId="77777777" w:rsidR="00FD1545" w:rsidRDefault="00FD1545" w:rsidP="00FD1545">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5986964D" w14:textId="77777777" w:rsidR="00FD1545" w:rsidRDefault="00FD1545" w:rsidP="00FD1545">
      <w:pPr>
        <w:pStyle w:val="PlainText"/>
        <w:rPr>
          <w:sz w:val="24"/>
          <w:szCs w:val="24"/>
        </w:rPr>
      </w:pPr>
    </w:p>
    <w:p w14:paraId="1B40EC9B" w14:textId="77777777" w:rsidR="00FD1545" w:rsidRDefault="00FD1545" w:rsidP="00FD1545">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24C1A79D" w14:textId="77777777" w:rsidR="00FD1545" w:rsidRDefault="00FD1545" w:rsidP="00FD1545">
      <w:pPr>
        <w:pStyle w:val="PlainText"/>
        <w:rPr>
          <w:sz w:val="24"/>
          <w:szCs w:val="24"/>
        </w:rPr>
      </w:pPr>
    </w:p>
    <w:p w14:paraId="3447F971" w14:textId="77777777" w:rsidR="00FD1545" w:rsidRDefault="00FD1545" w:rsidP="00FD1545">
      <w:pPr>
        <w:pStyle w:val="PlainText"/>
        <w:rPr>
          <w:sz w:val="24"/>
          <w:szCs w:val="24"/>
        </w:rPr>
      </w:pPr>
      <w:r>
        <w:rPr>
          <w:sz w:val="24"/>
          <w:szCs w:val="24"/>
        </w:rPr>
        <w:t>"</w:t>
      </w:r>
      <w:r>
        <w:rPr>
          <w:sz w:val="24"/>
          <w:szCs w:val="24"/>
          <w:u w:val="single"/>
        </w:rPr>
        <w:t>P-Value</w:t>
      </w:r>
      <w:r>
        <w:rPr>
          <w:sz w:val="24"/>
          <w:szCs w:val="24"/>
        </w:rPr>
        <w:t>": The probability of exceedance.</w:t>
      </w:r>
    </w:p>
    <w:p w14:paraId="483941DC" w14:textId="77777777" w:rsidR="00FD1545" w:rsidRDefault="00FD1545" w:rsidP="00FD1545">
      <w:pPr>
        <w:pStyle w:val="PlainText"/>
        <w:rPr>
          <w:sz w:val="24"/>
          <w:szCs w:val="24"/>
        </w:rPr>
      </w:pPr>
    </w:p>
    <w:p w14:paraId="57A07EA5" w14:textId="77777777" w:rsidR="00FD1545" w:rsidRPr="00497400" w:rsidRDefault="00FD1545" w:rsidP="00FD1545">
      <w:pPr>
        <w:pStyle w:val="PlainText"/>
        <w:rPr>
          <w:sz w:val="24"/>
          <w:szCs w:val="24"/>
        </w:rPr>
      </w:pPr>
      <w:r>
        <w:rPr>
          <w:sz w:val="24"/>
          <w:szCs w:val="24"/>
        </w:rPr>
        <w:t>"</w:t>
      </w:r>
      <w:r>
        <w:rPr>
          <w:sz w:val="24"/>
          <w:szCs w:val="24"/>
          <w:u w:val="single"/>
        </w:rPr>
        <w:t xml:space="preserve">Partial </w:t>
      </w:r>
      <w:r w:rsidR="00105E72">
        <w:rPr>
          <w:sz w:val="24"/>
          <w:szCs w:val="24"/>
          <w:u w:val="single"/>
        </w:rPr>
        <w:t>Dispatch</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43276518" w14:textId="77777777" w:rsidR="00FD1545" w:rsidRDefault="00FD1545" w:rsidP="00FD1545">
      <w:pPr>
        <w:pStyle w:val="PlainText"/>
        <w:rPr>
          <w:sz w:val="24"/>
          <w:szCs w:val="24"/>
        </w:rPr>
      </w:pPr>
    </w:p>
    <w:p w14:paraId="595E2BCC" w14:textId="77777777" w:rsidR="00FD1545" w:rsidRDefault="00FD1545" w:rsidP="00FD1545">
      <w:pPr>
        <w:pStyle w:val="PlainText"/>
        <w:rPr>
          <w:sz w:val="24"/>
          <w:szCs w:val="24"/>
        </w:rPr>
      </w:pPr>
      <w:r>
        <w:rPr>
          <w:sz w:val="24"/>
          <w:szCs w:val="24"/>
        </w:rPr>
        <w:t>"</w:t>
      </w:r>
      <w:r>
        <w:rPr>
          <w:sz w:val="24"/>
          <w:szCs w:val="24"/>
          <w:u w:val="single"/>
        </w:rPr>
        <w:t>Parties</w:t>
      </w:r>
      <w:r>
        <w:rPr>
          <w:sz w:val="24"/>
          <w:szCs w:val="24"/>
        </w:rPr>
        <w:t>": Seller and Company, collectively.</w:t>
      </w:r>
    </w:p>
    <w:p w14:paraId="0CC32866" w14:textId="77777777" w:rsidR="00FD1545" w:rsidRDefault="00FD1545" w:rsidP="00FD1545">
      <w:pPr>
        <w:pStyle w:val="PlainText"/>
        <w:rPr>
          <w:sz w:val="24"/>
          <w:szCs w:val="24"/>
        </w:rPr>
      </w:pPr>
    </w:p>
    <w:p w14:paraId="35F18B20" w14:textId="77777777" w:rsidR="00FD1545" w:rsidRDefault="00FD1545" w:rsidP="00FD1545">
      <w:pPr>
        <w:pStyle w:val="PlainText"/>
        <w:rPr>
          <w:sz w:val="24"/>
          <w:szCs w:val="24"/>
        </w:rPr>
      </w:pPr>
      <w:r>
        <w:rPr>
          <w:sz w:val="24"/>
          <w:szCs w:val="24"/>
        </w:rPr>
        <w:t>"</w:t>
      </w:r>
      <w:r>
        <w:rPr>
          <w:sz w:val="24"/>
          <w:szCs w:val="24"/>
          <w:u w:val="single"/>
        </w:rPr>
        <w:t>Party</w:t>
      </w:r>
      <w:r>
        <w:rPr>
          <w:sz w:val="24"/>
          <w:szCs w:val="24"/>
        </w:rPr>
        <w:t>": Each of Seller or Company.</w:t>
      </w:r>
    </w:p>
    <w:p w14:paraId="0E731BB3" w14:textId="77777777" w:rsidR="00FD1545" w:rsidRDefault="00FD1545" w:rsidP="00FD1545">
      <w:pPr>
        <w:pStyle w:val="PlainText"/>
        <w:rPr>
          <w:sz w:val="24"/>
          <w:szCs w:val="24"/>
        </w:rPr>
      </w:pPr>
    </w:p>
    <w:p w14:paraId="70FA6A08" w14:textId="77777777" w:rsidR="00FD1545" w:rsidRDefault="00FD1545" w:rsidP="00FD1545">
      <w:pPr>
        <w:pStyle w:val="PlainText"/>
        <w:rPr>
          <w:sz w:val="24"/>
          <w:szCs w:val="24"/>
        </w:rPr>
      </w:pPr>
      <w:r>
        <w:rPr>
          <w:sz w:val="24"/>
          <w:szCs w:val="24"/>
        </w:rPr>
        <w:t>"</w:t>
      </w:r>
      <w:r>
        <w:rPr>
          <w:sz w:val="24"/>
          <w:szCs w:val="24"/>
          <w:u w:val="single"/>
        </w:rPr>
        <w:t>PBA Disagreement</w:t>
      </w:r>
      <w:r>
        <w:rPr>
          <w:sz w:val="24"/>
          <w:szCs w:val="24"/>
        </w:rPr>
        <w:t xml:space="preserve">": Shall have the meaning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51C2A419" w14:textId="77777777" w:rsidR="00FD1545" w:rsidRDefault="00FD1545" w:rsidP="00FD1545">
      <w:pPr>
        <w:pStyle w:val="PlainText"/>
        <w:rPr>
          <w:sz w:val="24"/>
          <w:szCs w:val="24"/>
        </w:rPr>
      </w:pPr>
    </w:p>
    <w:p w14:paraId="331E4234" w14:textId="77777777" w:rsidR="00FD1545" w:rsidRDefault="00FD1545" w:rsidP="00FD1545">
      <w:pPr>
        <w:pStyle w:val="PlainText"/>
        <w:rPr>
          <w:sz w:val="24"/>
          <w:szCs w:val="24"/>
        </w:rPr>
      </w:pPr>
      <w:r>
        <w:rPr>
          <w:sz w:val="24"/>
          <w:szCs w:val="24"/>
        </w:rPr>
        <w:t>"</w:t>
      </w:r>
      <w:r>
        <w:rPr>
          <w:sz w:val="24"/>
          <w:szCs w:val="24"/>
          <w:u w:val="single"/>
        </w:rPr>
        <w:t>PBA Report</w:t>
      </w:r>
      <w:r>
        <w:rPr>
          <w:sz w:val="24"/>
          <w:szCs w:val="24"/>
        </w:rPr>
        <w:t xml:space="preserve">": </w:t>
      </w:r>
      <w:r w:rsidR="00C80822">
        <w:rPr>
          <w:sz w:val="24"/>
          <w:szCs w:val="24"/>
        </w:rPr>
        <w:t xml:space="preserve">The report of the data (both for the calendar month and the PBAF LD Period ending with such calendar month) necessary for the calculation of, </w:t>
      </w:r>
      <w:r w:rsidR="00AB3889">
        <w:rPr>
          <w:sz w:val="24"/>
          <w:szCs w:val="24"/>
        </w:rPr>
        <w:t xml:space="preserve">among other things, </w:t>
      </w:r>
      <w:r w:rsidR="00C80822">
        <w:rPr>
          <w:sz w:val="24"/>
          <w:szCs w:val="24"/>
        </w:rPr>
        <w:t>the Facility PBAF</w:t>
      </w:r>
      <w:r w:rsidR="00C710CD">
        <w:rPr>
          <w:sz w:val="24"/>
          <w:szCs w:val="24"/>
        </w:rPr>
        <w:t>,</w:t>
      </w:r>
      <w:r w:rsidR="00C80822">
        <w:rPr>
          <w:sz w:val="24"/>
          <w:szCs w:val="24"/>
        </w:rPr>
        <w:t xml:space="preserve"> to be provided by Seller to Company as set forth in </w:t>
      </w:r>
      <w:r w:rsidR="00C80822">
        <w:rPr>
          <w:sz w:val="24"/>
          <w:szCs w:val="24"/>
          <w:u w:val="single"/>
        </w:rPr>
        <w:t>Section 6</w:t>
      </w:r>
      <w:r w:rsidR="00C80822">
        <w:rPr>
          <w:sz w:val="24"/>
          <w:szCs w:val="24"/>
        </w:rPr>
        <w:t xml:space="preserve"> (Monthly Report) of </w:t>
      </w:r>
      <w:r w:rsidR="00C80822">
        <w:rPr>
          <w:sz w:val="24"/>
          <w:szCs w:val="24"/>
          <w:u w:val="single"/>
        </w:rPr>
        <w:t>Attachment T</w:t>
      </w:r>
      <w:r w:rsidR="00C80822" w:rsidRPr="00984F98">
        <w:rPr>
          <w:sz w:val="24"/>
          <w:szCs w:val="24"/>
        </w:rPr>
        <w:t xml:space="preserve"> (Monthly Reporting and Dispute Resolution by Independent </w:t>
      </w:r>
      <w:r w:rsidR="00C80822">
        <w:rPr>
          <w:sz w:val="24"/>
          <w:szCs w:val="24"/>
        </w:rPr>
        <w:t>PBA</w:t>
      </w:r>
      <w:r w:rsidR="00C80822" w:rsidRPr="00984F98">
        <w:rPr>
          <w:sz w:val="24"/>
          <w:szCs w:val="24"/>
        </w:rPr>
        <w:t xml:space="preserve"> Evaluator)</w:t>
      </w:r>
      <w:r w:rsidR="00C80822">
        <w:rPr>
          <w:sz w:val="24"/>
          <w:szCs w:val="24"/>
        </w:rPr>
        <w:t xml:space="preserve"> to this Agreement.</w:t>
      </w:r>
    </w:p>
    <w:p w14:paraId="2ADE86AE" w14:textId="77777777" w:rsidR="00FD1545" w:rsidRDefault="00FD1545" w:rsidP="00FD1545">
      <w:pPr>
        <w:pStyle w:val="PlainText"/>
        <w:rPr>
          <w:sz w:val="24"/>
          <w:szCs w:val="24"/>
        </w:rPr>
      </w:pPr>
    </w:p>
    <w:p w14:paraId="35E1871F"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PBAF Benchmark</w:t>
      </w:r>
      <w:r>
        <w:rPr>
          <w:rFonts w:ascii="Courier New" w:eastAsiaTheme="minorEastAsia" w:hAnsi="Courier New" w:cs="Courier New"/>
          <w:szCs w:val="22"/>
          <w:lang w:eastAsia="zh-CN"/>
        </w:rPr>
        <w:t xml:space="preserve">": For each PBAF LD Period, a Facility PBAF of not less than </w:t>
      </w:r>
      <w:r>
        <w:rPr>
          <w:rFonts w:ascii="Courier New" w:eastAsiaTheme="minorEastAsia" w:hAnsi="Courier New" w:cs="Courier New"/>
          <w:b/>
          <w:szCs w:val="22"/>
          <w:lang w:eastAsia="zh-CN"/>
        </w:rPr>
        <w:t>95</w:t>
      </w:r>
      <w:r>
        <w:rPr>
          <w:rFonts w:ascii="Courier New" w:eastAsiaTheme="minorEastAsia" w:hAnsi="Courier New" w:cs="Courier New"/>
          <w:szCs w:val="22"/>
          <w:lang w:eastAsia="zh-CN"/>
        </w:rPr>
        <w:t>%.</w:t>
      </w:r>
    </w:p>
    <w:p w14:paraId="280975CC" w14:textId="77777777" w:rsidR="00FD1545" w:rsidRPr="00A8398D" w:rsidRDefault="00FD1545" w:rsidP="00FD1545">
      <w:pPr>
        <w:rPr>
          <w:rFonts w:ascii="Courier New" w:eastAsiaTheme="minorEastAsia" w:hAnsi="Courier New" w:cs="Courier New"/>
          <w:szCs w:val="22"/>
          <w:lang w:eastAsia="zh-CN"/>
        </w:rPr>
      </w:pPr>
    </w:p>
    <w:p w14:paraId="0DF8DC2B" w14:textId="77777777" w:rsidR="00FD1545" w:rsidRPr="00A8398D" w:rsidRDefault="00FD1545" w:rsidP="00FD1545">
      <w:pPr>
        <w:pStyle w:val="PlainText"/>
        <w:rPr>
          <w:sz w:val="24"/>
          <w:szCs w:val="24"/>
        </w:rPr>
      </w:pPr>
      <w:r w:rsidRPr="0002580C">
        <w:rPr>
          <w:rFonts w:eastAsiaTheme="minorEastAsia"/>
          <w:sz w:val="24"/>
          <w:szCs w:val="24"/>
          <w:lang w:eastAsia="zh-CN"/>
        </w:rPr>
        <w:t>"</w:t>
      </w:r>
      <w:r w:rsidRPr="0002580C">
        <w:rPr>
          <w:rFonts w:eastAsiaTheme="minorEastAsia"/>
          <w:sz w:val="24"/>
          <w:szCs w:val="24"/>
          <w:u w:val="single"/>
          <w:lang w:eastAsia="zh-CN"/>
        </w:rPr>
        <w:t xml:space="preserve">PBAF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7(b)</w:t>
      </w:r>
      <w:r>
        <w:rPr>
          <w:rFonts w:eastAsiaTheme="minorEastAsia"/>
          <w:sz w:val="24"/>
          <w:szCs w:val="24"/>
          <w:lang w:eastAsia="zh-CN"/>
        </w:rPr>
        <w:t xml:space="preserve"> (Notice of Disagreement With PBA Report) of </w:t>
      </w:r>
      <w:r>
        <w:rPr>
          <w:rFonts w:eastAsiaTheme="minorEastAsia"/>
          <w:sz w:val="24"/>
          <w:szCs w:val="24"/>
          <w:u w:val="single"/>
          <w:lang w:eastAsia="zh-CN"/>
        </w:rPr>
        <w:t>Attachment T</w:t>
      </w:r>
      <w:r>
        <w:rPr>
          <w:rFonts w:eastAsiaTheme="minorEastAsia"/>
          <w:sz w:val="24"/>
          <w:szCs w:val="24"/>
          <w:lang w:eastAsia="zh-CN"/>
        </w:rPr>
        <w:t xml:space="preserve"> (Calculation and Reporting of Production-Based Availability </w:t>
      </w:r>
      <w:r>
        <w:rPr>
          <w:sz w:val="24"/>
          <w:szCs w:val="24"/>
        </w:rPr>
        <w:t>and Dispute Resolution by Independent PBA Evaluator</w:t>
      </w:r>
      <w:r>
        <w:rPr>
          <w:rFonts w:eastAsiaTheme="minorEastAsia"/>
          <w:sz w:val="24"/>
          <w:szCs w:val="24"/>
          <w:lang w:eastAsia="zh-CN"/>
        </w:rPr>
        <w:t>) to this Agreement.</w:t>
      </w:r>
    </w:p>
    <w:p w14:paraId="1F2314EC" w14:textId="77777777" w:rsidR="00FD1545" w:rsidRDefault="00FD1545" w:rsidP="00FD1545">
      <w:pPr>
        <w:pStyle w:val="PlainText"/>
        <w:rPr>
          <w:sz w:val="24"/>
          <w:szCs w:val="24"/>
        </w:rPr>
      </w:pPr>
    </w:p>
    <w:p w14:paraId="1FE65729" w14:textId="77777777" w:rsidR="00FD1545" w:rsidRDefault="00FD1545" w:rsidP="00FD1545">
      <w:pPr>
        <w:pStyle w:val="PlainText"/>
        <w:rPr>
          <w:sz w:val="24"/>
          <w:szCs w:val="24"/>
        </w:rPr>
      </w:pPr>
      <w:r>
        <w:rPr>
          <w:sz w:val="24"/>
          <w:szCs w:val="24"/>
        </w:rPr>
        <w:t>"</w:t>
      </w:r>
      <w:r>
        <w:rPr>
          <w:sz w:val="24"/>
          <w:szCs w:val="24"/>
          <w:u w:val="single"/>
        </w:rPr>
        <w:t>PBAF LD Assessment Date</w:t>
      </w:r>
      <w:r>
        <w:rPr>
          <w:sz w:val="24"/>
          <w:szCs w:val="24"/>
        </w:rPr>
        <w:t xml:space="preserve">": For the last month of each PBAF LD Period, the Day following the expiration of the 10-Business Day period provided for Company to submit a written notice of PBA Disagreement pursuant to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62AA86ED" w14:textId="77777777" w:rsidR="00FD1545" w:rsidRDefault="00FD1545" w:rsidP="00FD1545">
      <w:pPr>
        <w:pStyle w:val="PlainText"/>
        <w:rPr>
          <w:sz w:val="24"/>
          <w:szCs w:val="24"/>
        </w:rPr>
      </w:pPr>
    </w:p>
    <w:p w14:paraId="4307136E" w14:textId="77777777" w:rsidR="00FD1545" w:rsidRDefault="00FD1545" w:rsidP="00FD1545">
      <w:pPr>
        <w:pStyle w:val="PlainText"/>
        <w:rPr>
          <w:sz w:val="24"/>
          <w:szCs w:val="24"/>
        </w:rPr>
      </w:pPr>
      <w:r>
        <w:rPr>
          <w:sz w:val="24"/>
          <w:szCs w:val="24"/>
        </w:rPr>
        <w:t>"</w:t>
      </w:r>
      <w:r>
        <w:rPr>
          <w:sz w:val="24"/>
          <w:szCs w:val="24"/>
          <w:u w:val="single"/>
        </w:rPr>
        <w:t>PBAF LD Period</w:t>
      </w:r>
      <w:r>
        <w:rPr>
          <w:sz w:val="24"/>
          <w:szCs w:val="24"/>
        </w:rPr>
        <w:t xml:space="preserve">": </w:t>
      </w:r>
      <w:r w:rsidR="00CC2955">
        <w:rPr>
          <w:sz w:val="24"/>
          <w:szCs w:val="24"/>
        </w:rPr>
        <w:t>A rolling period of twelve (12) calendar months each.  At the end of each calendar month, the PBAF LD Period rolls forward to include the next calendar month.  The initial "PBAF LD Period" shall consist of the 12 full calendar months of the initial Contract Year.</w:t>
      </w:r>
    </w:p>
    <w:p w14:paraId="01813AEE" w14:textId="77777777" w:rsidR="00FD1545" w:rsidRDefault="00FD1545" w:rsidP="00FD1545">
      <w:pPr>
        <w:pStyle w:val="PlainText"/>
        <w:rPr>
          <w:sz w:val="24"/>
          <w:szCs w:val="24"/>
        </w:rPr>
      </w:pPr>
    </w:p>
    <w:p w14:paraId="55BE7960" w14:textId="77777777" w:rsidR="00FD1545" w:rsidRPr="005315B3" w:rsidRDefault="00FD1545" w:rsidP="00FD1545">
      <w:pPr>
        <w:pStyle w:val="PlainText"/>
        <w:rPr>
          <w:b/>
          <w:sz w:val="24"/>
          <w:szCs w:val="24"/>
        </w:rPr>
      </w:pPr>
      <w:r>
        <w:rPr>
          <w:sz w:val="24"/>
          <w:szCs w:val="24"/>
        </w:rPr>
        <w:t>"</w:t>
      </w:r>
      <w:r>
        <w:rPr>
          <w:sz w:val="24"/>
          <w:szCs w:val="24"/>
          <w:u w:val="single"/>
        </w:rPr>
        <w:t>PBAF LDs</w:t>
      </w:r>
      <w:r>
        <w:rPr>
          <w:sz w:val="24"/>
          <w:szCs w:val="24"/>
        </w:rPr>
        <w:t xml:space="preserve">": The liquidated damages payable by Seller as provided in </w:t>
      </w:r>
      <w:r>
        <w:rPr>
          <w:sz w:val="24"/>
          <w:szCs w:val="24"/>
          <w:u w:val="single"/>
        </w:rPr>
        <w:t>Section 2.5(b)</w:t>
      </w:r>
      <w:r>
        <w:rPr>
          <w:sz w:val="24"/>
          <w:szCs w:val="24"/>
        </w:rPr>
        <w:t xml:space="preserve"> (PBAF Benchmark and Liquidated Damages).</w:t>
      </w:r>
    </w:p>
    <w:p w14:paraId="07434B92" w14:textId="77777777" w:rsidR="00FD1545" w:rsidRDefault="00FD1545" w:rsidP="00FD1545">
      <w:pPr>
        <w:pStyle w:val="PlainText"/>
        <w:rPr>
          <w:sz w:val="24"/>
          <w:szCs w:val="24"/>
        </w:rPr>
      </w:pPr>
    </w:p>
    <w:p w14:paraId="3BB6CA00" w14:textId="77777777" w:rsidR="00FD1545" w:rsidRDefault="00FD1545" w:rsidP="00FD1545">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w:t>
      </w:r>
      <w:r>
        <w:rPr>
          <w:sz w:val="24"/>
          <w:szCs w:val="24"/>
        </w:rPr>
        <w:lastRenderedPageBreak/>
        <w:t xml:space="preserve">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6E70310C" w14:textId="77777777" w:rsidR="00FD1545" w:rsidRDefault="00FD1545" w:rsidP="00FD1545">
      <w:pPr>
        <w:pStyle w:val="PlainText"/>
        <w:rPr>
          <w:sz w:val="24"/>
          <w:szCs w:val="24"/>
        </w:rPr>
      </w:pPr>
    </w:p>
    <w:p w14:paraId="61168B66" w14:textId="77777777" w:rsidR="00FD1545" w:rsidRDefault="00FD1545" w:rsidP="00FD1545">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38EEB36D" w14:textId="77777777" w:rsidR="00FD1545" w:rsidRDefault="00FD1545" w:rsidP="00FD1545">
      <w:pPr>
        <w:pStyle w:val="PlainText"/>
        <w:rPr>
          <w:sz w:val="24"/>
          <w:szCs w:val="24"/>
        </w:rPr>
      </w:pPr>
    </w:p>
    <w:p w14:paraId="3866419A" w14:textId="77777777" w:rsidR="00FD1545" w:rsidRDefault="00FD1545" w:rsidP="00FD1545">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45EF8517" w14:textId="77777777" w:rsidR="00FD1545" w:rsidRDefault="00FD1545" w:rsidP="00FD1545">
      <w:pPr>
        <w:pStyle w:val="PlainText"/>
        <w:rPr>
          <w:sz w:val="24"/>
          <w:szCs w:val="24"/>
        </w:rPr>
      </w:pPr>
    </w:p>
    <w:p w14:paraId="10D19C86" w14:textId="77777777" w:rsidR="00FD1545" w:rsidRDefault="00FD1545" w:rsidP="00FD1545">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46E7A00" w14:textId="77777777" w:rsidR="00FD1545" w:rsidRDefault="00FD1545" w:rsidP="00FD1545">
      <w:pPr>
        <w:pStyle w:val="PlainText"/>
        <w:rPr>
          <w:sz w:val="24"/>
          <w:szCs w:val="24"/>
        </w:rPr>
      </w:pPr>
    </w:p>
    <w:p w14:paraId="2D4B2A1E" w14:textId="77777777" w:rsidR="00FD1545" w:rsidRDefault="00FD1545" w:rsidP="00FD1545">
      <w:pPr>
        <w:pStyle w:val="PlainText"/>
        <w:rPr>
          <w:sz w:val="24"/>
          <w:szCs w:val="24"/>
        </w:rPr>
      </w:pPr>
      <w:r>
        <w:rPr>
          <w:sz w:val="24"/>
          <w:szCs w:val="24"/>
        </w:rPr>
        <w:t>"</w:t>
      </w:r>
      <w:r>
        <w:rPr>
          <w:sz w:val="24"/>
          <w:szCs w:val="24"/>
          <w:u w:val="single"/>
        </w:rPr>
        <w:t>Performance Standards Proposal</w:t>
      </w:r>
      <w:r>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w:t>
      </w:r>
      <w:r>
        <w:rPr>
          <w:sz w:val="24"/>
          <w:szCs w:val="24"/>
        </w:rPr>
        <w:lastRenderedPageBreak/>
        <w:t>(ii)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379B8BC1" w14:textId="77777777" w:rsidR="00FD1545" w:rsidRDefault="00FD1545" w:rsidP="00FD1545">
      <w:pPr>
        <w:pStyle w:val="PlainText"/>
        <w:rPr>
          <w:sz w:val="24"/>
          <w:szCs w:val="24"/>
        </w:rPr>
      </w:pPr>
    </w:p>
    <w:p w14:paraId="654D3032" w14:textId="77777777" w:rsidR="00FD1545" w:rsidRDefault="00FD1545" w:rsidP="00FD1545">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5D3EDA22" w14:textId="77777777" w:rsidR="00FD1545" w:rsidRDefault="00FD1545" w:rsidP="00FD1545">
      <w:pPr>
        <w:pStyle w:val="PlainText"/>
        <w:rPr>
          <w:sz w:val="24"/>
          <w:szCs w:val="24"/>
        </w:rPr>
      </w:pPr>
    </w:p>
    <w:p w14:paraId="4F4340BD" w14:textId="77777777" w:rsidR="00FD1545" w:rsidRDefault="00FD1545" w:rsidP="00FD1545">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62176C33" w14:textId="77777777" w:rsidR="00FD1545" w:rsidRDefault="00FD1545" w:rsidP="00FD1545">
      <w:pPr>
        <w:pStyle w:val="PlainText"/>
        <w:rPr>
          <w:sz w:val="24"/>
          <w:szCs w:val="24"/>
        </w:rPr>
      </w:pPr>
    </w:p>
    <w:p w14:paraId="379EBCB1" w14:textId="77777777" w:rsidR="00FD1545" w:rsidRDefault="00FD1545" w:rsidP="00FD1545">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5FB995CF" w14:textId="77777777" w:rsidR="00FD1545" w:rsidRDefault="00FD1545" w:rsidP="00FD1545">
      <w:pPr>
        <w:pStyle w:val="PlainText"/>
        <w:rPr>
          <w:sz w:val="24"/>
          <w:szCs w:val="24"/>
        </w:rPr>
      </w:pPr>
    </w:p>
    <w:p w14:paraId="6DB51949" w14:textId="77777777" w:rsidR="00FD1545" w:rsidRDefault="00FD1545" w:rsidP="00FD1545">
      <w:pPr>
        <w:pStyle w:val="PlainText"/>
        <w:rPr>
          <w:sz w:val="24"/>
          <w:szCs w:val="24"/>
        </w:rPr>
      </w:pPr>
      <w:r>
        <w:rPr>
          <w:sz w:val="24"/>
          <w:szCs w:val="24"/>
        </w:rPr>
        <w:t>"</w:t>
      </w:r>
      <w:r>
        <w:rPr>
          <w:sz w:val="24"/>
          <w:szCs w:val="24"/>
          <w:u w:val="single"/>
        </w:rPr>
        <w:t>Planned Corrective Action</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579805B9" w14:textId="77777777" w:rsidR="00FD1545" w:rsidRDefault="00FD1545" w:rsidP="00FD1545">
      <w:pPr>
        <w:pStyle w:val="PlainText"/>
        <w:rPr>
          <w:sz w:val="24"/>
          <w:szCs w:val="24"/>
        </w:rPr>
      </w:pPr>
    </w:p>
    <w:p w14:paraId="7E205BF3" w14:textId="77777777" w:rsidR="00FD1545" w:rsidRDefault="00FD1545" w:rsidP="00FD1545">
      <w:pPr>
        <w:pStyle w:val="PlainText"/>
        <w:rPr>
          <w:b/>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w:t>
      </w:r>
      <w:r>
        <w:rPr>
          <w:sz w:val="24"/>
          <w:szCs w:val="24"/>
        </w:rPr>
        <w:lastRenderedPageBreak/>
        <w:t>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w:t>
      </w:r>
      <w:r w:rsidRPr="0069473B">
        <w:rPr>
          <w:sz w:val="24"/>
          <w:szCs w:val="24"/>
        </w:rPr>
        <w:t>-Line Drawing and Interface Block</w:t>
      </w:r>
      <w:r>
        <w:rPr>
          <w:sz w:val="24"/>
          <w:szCs w:val="24"/>
        </w:rPr>
        <w:t xml:space="preserve"> Diagram in </w:t>
      </w:r>
      <w:r>
        <w:rPr>
          <w:sz w:val="24"/>
          <w:szCs w:val="24"/>
          <w:u w:val="single"/>
        </w:rPr>
        <w:t>Attachment E</w:t>
      </w:r>
      <w:r>
        <w:rPr>
          <w:sz w:val="24"/>
          <w:szCs w:val="24"/>
        </w:rPr>
        <w:t xml:space="preserve"> (Single Line Drawing and Interface Block Diagram).  </w:t>
      </w:r>
    </w:p>
    <w:p w14:paraId="3A748000" w14:textId="77777777" w:rsidR="00FD1545" w:rsidRDefault="00FD1545" w:rsidP="00FD1545">
      <w:pPr>
        <w:pStyle w:val="PlainText"/>
        <w:rPr>
          <w:sz w:val="24"/>
          <w:szCs w:val="24"/>
        </w:rPr>
      </w:pPr>
    </w:p>
    <w:p w14:paraId="225F4A1B"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Potential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AB9F0" w14:textId="77777777" w:rsidR="00FD1545" w:rsidRDefault="00FD1545" w:rsidP="00FD1545">
      <w:pPr>
        <w:rPr>
          <w:rFonts w:ascii="Courier New" w:eastAsiaTheme="minorEastAsia" w:hAnsi="Courier New" w:cs="Courier New"/>
          <w:b/>
          <w:szCs w:val="22"/>
          <w:lang w:eastAsia="zh-CN"/>
        </w:rPr>
      </w:pPr>
    </w:p>
    <w:p w14:paraId="7CABF4A4"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BD52A37" w14:textId="77777777" w:rsidR="00901FA1" w:rsidRDefault="00901FA1" w:rsidP="00901FA1">
      <w:pPr>
        <w:rPr>
          <w:rFonts w:ascii="Courier New" w:eastAsiaTheme="minorEastAsia" w:hAnsi="Courier New" w:cs="Courier New"/>
          <w:szCs w:val="22"/>
          <w:lang w:eastAsia="zh-CN"/>
        </w:rPr>
      </w:pPr>
    </w:p>
    <w:p w14:paraId="6BC17CBC" w14:textId="77777777" w:rsidR="00901FA1" w:rsidRPr="00CC37A5" w:rsidRDefault="00901FA1" w:rsidP="00901FA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w:t>
      </w:r>
      <w:r w:rsidR="00274771">
        <w:rPr>
          <w:rFonts w:ascii="Courier New" w:eastAsiaTheme="minorEastAsia" w:hAnsi="Courier New" w:cs="Courier New"/>
          <w:szCs w:val="22"/>
          <w:u w:val="single"/>
          <w:lang w:eastAsia="zh-CN"/>
        </w:rPr>
        <w:t>a Period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8DB22C4" w14:textId="77777777" w:rsidR="00901FA1" w:rsidRDefault="00901FA1" w:rsidP="00901FA1">
      <w:pPr>
        <w:tabs>
          <w:tab w:val="left" w:pos="4145"/>
        </w:tabs>
        <w:rPr>
          <w:rFonts w:ascii="Courier New" w:eastAsiaTheme="minorEastAsia" w:hAnsi="Courier New" w:cs="Courier New"/>
          <w:szCs w:val="22"/>
          <w:lang w:eastAsia="zh-CN"/>
        </w:rPr>
      </w:pPr>
    </w:p>
    <w:p w14:paraId="09D1BDC1"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E695507" w14:textId="77777777" w:rsidR="00901FA1" w:rsidRDefault="00901FA1" w:rsidP="00FD1545">
      <w:pPr>
        <w:rPr>
          <w:rFonts w:ascii="Courier New" w:eastAsiaTheme="minorEastAsia" w:hAnsi="Courier New" w:cs="Courier New"/>
          <w:b/>
          <w:szCs w:val="22"/>
          <w:lang w:eastAsia="zh-CN"/>
        </w:rPr>
      </w:pPr>
    </w:p>
    <w:p w14:paraId="39EFC50F" w14:textId="77777777"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w:t>
      </w:r>
      <w:r w:rsidRPr="00D90D3C">
        <w:rPr>
          <w:sz w:val="24"/>
          <w:szCs w:val="24"/>
        </w:rPr>
        <w:t xml:space="preserve">": </w:t>
      </w:r>
      <w:r w:rsidR="00684DD8">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w:t>
      </w:r>
      <w:r w:rsidR="00684DD8">
        <w:rPr>
          <w:sz w:val="24"/>
          <w:szCs w:val="24"/>
        </w:rPr>
        <w:t>0</w:t>
      </w:r>
      <w:r w:rsidRPr="00D90D3C">
        <w:rPr>
          <w:sz w:val="24"/>
          <w:szCs w:val="24"/>
        </w:rPr>
        <w:t xml:space="preserve">-minute average of the Power Possible </w:t>
      </w:r>
      <w:r w:rsidR="00684DD8">
        <w:rPr>
          <w:sz w:val="24"/>
          <w:szCs w:val="24"/>
        </w:rPr>
        <w:t>reported</w:t>
      </w:r>
      <w:r w:rsidRPr="00D90D3C">
        <w:rPr>
          <w:sz w:val="24"/>
          <w:szCs w:val="24"/>
        </w:rPr>
        <w:t xml:space="preserve"> signaled as aforesaid.  </w:t>
      </w:r>
    </w:p>
    <w:p w14:paraId="3E67B048" w14:textId="77777777" w:rsidR="00FD1545" w:rsidRDefault="00FD1545" w:rsidP="00FD1545">
      <w:pPr>
        <w:pStyle w:val="PlainText"/>
        <w:rPr>
          <w:sz w:val="24"/>
          <w:szCs w:val="24"/>
        </w:rPr>
      </w:pPr>
    </w:p>
    <w:p w14:paraId="2AE2A036" w14:textId="77777777"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14:paraId="5328FA3A" w14:textId="77777777" w:rsidR="00FD1545" w:rsidRDefault="00FD1545" w:rsidP="00FD1545">
      <w:pPr>
        <w:rPr>
          <w:rFonts w:ascii="Courier New" w:eastAsiaTheme="minorEastAsia" w:hAnsi="Courier New" w:cs="Courier New"/>
          <w:b/>
          <w:szCs w:val="22"/>
          <w:lang w:eastAsia="zh-CN"/>
        </w:rPr>
      </w:pPr>
    </w:p>
    <w:p w14:paraId="66146F44" w14:textId="77777777" w:rsidR="00FD1545" w:rsidRDefault="00FD1545" w:rsidP="00FD1545">
      <w:pPr>
        <w:rPr>
          <w:rFonts w:ascii="Courier New" w:eastAsiaTheme="minorEastAsia" w:hAnsi="Courier New" w:cs="Courier New"/>
          <w:b/>
          <w:szCs w:val="22"/>
          <w:lang w:eastAsia="zh-CN"/>
        </w:rPr>
      </w:pPr>
      <w:r w:rsidRPr="008E3B32">
        <w:rPr>
          <w:rFonts w:ascii="Courier New" w:hAnsi="Courier New" w:cs="Courier New"/>
          <w:szCs w:val="24"/>
        </w:rPr>
        <w:lastRenderedPageBreak/>
        <w:t>"</w:t>
      </w:r>
      <w:r w:rsidRPr="008E3B32">
        <w:rPr>
          <w:rFonts w:ascii="Courier New" w:hAnsi="Courier New" w:cs="Courier New"/>
          <w:szCs w:val="24"/>
          <w:u w:val="single"/>
        </w:rPr>
        <w:t>PPA Amendment Deadline</w:t>
      </w:r>
      <w:r w:rsidRPr="008E3B32">
        <w:rPr>
          <w:rFonts w:ascii="Courier New" w:hAnsi="Courier New" w:cs="Courier New"/>
          <w:szCs w:val="24"/>
        </w:rPr>
        <w:t>": The 60</w:t>
      </w:r>
      <w:r w:rsidRPr="008E3B32">
        <w:rPr>
          <w:rFonts w:ascii="Courier New" w:hAnsi="Courier New" w:cs="Courier New"/>
          <w:szCs w:val="24"/>
          <w:vertAlign w:val="superscript"/>
        </w:rPr>
        <w:t>th</w:t>
      </w:r>
      <w:r w:rsidRPr="008E3B32">
        <w:rPr>
          <w:rFonts w:ascii="Courier New" w:hAnsi="Courier New" w:cs="Courier New"/>
          <w:szCs w:val="24"/>
        </w:rPr>
        <w:t xml:space="preserve"> Day following the date the completed IRS is provided to Seller, or such later date as Company and Seller may agree to by written agreement</w:t>
      </w:r>
      <w:r>
        <w:rPr>
          <w:szCs w:val="24"/>
        </w:rPr>
        <w:t>.</w:t>
      </w:r>
    </w:p>
    <w:p w14:paraId="38FD68A2" w14:textId="77777777" w:rsidR="00FD1545" w:rsidRDefault="00FD1545" w:rsidP="00FD1545">
      <w:pPr>
        <w:pStyle w:val="PlainText"/>
        <w:rPr>
          <w:sz w:val="24"/>
          <w:szCs w:val="24"/>
        </w:rPr>
      </w:pPr>
    </w:p>
    <w:p w14:paraId="6CA3DC06" w14:textId="77777777" w:rsidR="00FD1545" w:rsidRDefault="00FD1545" w:rsidP="00FD1545">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53CD5D4" w14:textId="77777777" w:rsidR="00FD1545" w:rsidRDefault="00FD1545" w:rsidP="00FD1545">
      <w:pPr>
        <w:pStyle w:val="PlainText"/>
        <w:rPr>
          <w:sz w:val="24"/>
          <w:szCs w:val="24"/>
        </w:rPr>
      </w:pPr>
    </w:p>
    <w:p w14:paraId="69E40566" w14:textId="77777777" w:rsidR="00FD1545" w:rsidRDefault="00FD1545" w:rsidP="00FD1545">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6BAFFCA8" w14:textId="77777777" w:rsidR="00FD1545" w:rsidRDefault="00FD1545" w:rsidP="00FD1545">
      <w:pPr>
        <w:pStyle w:val="PlainText"/>
        <w:rPr>
          <w:sz w:val="24"/>
          <w:szCs w:val="24"/>
        </w:rPr>
      </w:pPr>
    </w:p>
    <w:p w14:paraId="597CBABB" w14:textId="77777777" w:rsidR="00FD1545" w:rsidRDefault="00FD1545" w:rsidP="00FD1545">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211481F6" w14:textId="77777777" w:rsidR="00FD1545" w:rsidRDefault="00FD1545" w:rsidP="00FD1545">
      <w:pPr>
        <w:pStyle w:val="PlainText"/>
        <w:rPr>
          <w:sz w:val="24"/>
          <w:szCs w:val="24"/>
        </w:rPr>
      </w:pPr>
    </w:p>
    <w:p w14:paraId="2ACA6EAB" w14:textId="77777777" w:rsidR="00FD1545" w:rsidRDefault="00FD1545" w:rsidP="00FD1545">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30467B8" w14:textId="77777777" w:rsidR="00FD1545" w:rsidRDefault="00FD1545" w:rsidP="00FD1545">
      <w:pPr>
        <w:pStyle w:val="PlainText"/>
        <w:rPr>
          <w:sz w:val="24"/>
          <w:szCs w:val="24"/>
        </w:rPr>
      </w:pPr>
    </w:p>
    <w:p w14:paraId="4B0BD044" w14:textId="77777777" w:rsidR="00FD1545" w:rsidRDefault="00FD1545" w:rsidP="00FD1545">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1F41930D" w14:textId="77777777" w:rsidR="00FD1545" w:rsidRDefault="00FD1545" w:rsidP="00FD1545">
      <w:pPr>
        <w:pStyle w:val="PlainText"/>
        <w:rPr>
          <w:sz w:val="24"/>
          <w:szCs w:val="24"/>
        </w:rPr>
      </w:pPr>
    </w:p>
    <w:p w14:paraId="31B3251A" w14:textId="77777777" w:rsidR="00FD1545" w:rsidRDefault="00FD1545" w:rsidP="00FD1545">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40A325F2" w14:textId="77777777" w:rsidR="00FD1545" w:rsidRDefault="00FD1545" w:rsidP="00FD1545">
      <w:pPr>
        <w:pStyle w:val="PlainText"/>
        <w:rPr>
          <w:sz w:val="24"/>
          <w:szCs w:val="24"/>
        </w:rPr>
      </w:pPr>
    </w:p>
    <w:p w14:paraId="4DF3840A" w14:textId="77777777" w:rsidR="00FD1545" w:rsidRDefault="00FD1545" w:rsidP="00FD1545">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121D4648" w14:textId="77777777" w:rsidR="00FD1545" w:rsidRDefault="00FD1545" w:rsidP="00FD1545">
      <w:pPr>
        <w:pStyle w:val="PlainText"/>
        <w:rPr>
          <w:sz w:val="24"/>
          <w:szCs w:val="24"/>
        </w:rPr>
      </w:pPr>
    </w:p>
    <w:p w14:paraId="081DF90C" w14:textId="77777777" w:rsidR="00FD1545" w:rsidRDefault="00FD1545" w:rsidP="00FD1545">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00E80061" w14:textId="77777777" w:rsidR="00FD1545" w:rsidRDefault="00FD1545" w:rsidP="00FD1545">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5F63337F" w14:textId="77777777" w:rsidR="00FD1545" w:rsidRDefault="00FD1545" w:rsidP="00FD1545">
      <w:pPr>
        <w:pStyle w:val="PlainText"/>
        <w:rPr>
          <w:sz w:val="24"/>
          <w:szCs w:val="24"/>
        </w:rPr>
      </w:pPr>
    </w:p>
    <w:p w14:paraId="7BBB7A0F" w14:textId="77777777" w:rsidR="00FD1545" w:rsidRDefault="00FD1545" w:rsidP="00FD1545">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62467E78" w14:textId="77777777" w:rsidR="00FD1545" w:rsidRDefault="00FD1545" w:rsidP="00FD1545">
      <w:pPr>
        <w:pStyle w:val="PlainText"/>
        <w:rPr>
          <w:sz w:val="24"/>
          <w:szCs w:val="24"/>
        </w:rPr>
      </w:pPr>
    </w:p>
    <w:p w14:paraId="456EA686" w14:textId="77777777" w:rsidR="00FD1545" w:rsidRDefault="00FD1545" w:rsidP="00FD1545">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40F72FDB" w14:textId="77777777" w:rsidR="00FD1545" w:rsidRDefault="00FD1545" w:rsidP="00FD1545">
      <w:pPr>
        <w:pStyle w:val="PlainText"/>
        <w:rPr>
          <w:sz w:val="24"/>
          <w:szCs w:val="24"/>
        </w:rPr>
      </w:pPr>
    </w:p>
    <w:p w14:paraId="65F3C1D8" w14:textId="77777777" w:rsidR="00FD1545" w:rsidRDefault="00FD1545" w:rsidP="00FD1545">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53605AC7" w14:textId="77777777" w:rsidR="00FD1545" w:rsidRDefault="00FD1545" w:rsidP="00FD1545">
      <w:pPr>
        <w:pStyle w:val="PlainText"/>
        <w:rPr>
          <w:sz w:val="24"/>
          <w:szCs w:val="24"/>
        </w:rPr>
      </w:pPr>
    </w:p>
    <w:p w14:paraId="32875FEE" w14:textId="77777777" w:rsidR="00FD1545" w:rsidRDefault="00FD1545" w:rsidP="00FD1545">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w:t>
      </w:r>
      <w:r w:rsidR="000327AF">
        <w:rPr>
          <w:sz w:val="24"/>
          <w:szCs w:val="24"/>
        </w:rPr>
        <w:t xml:space="preserve">, as amended from time to time </w:t>
      </w:r>
      <w:r w:rsidR="0065786C">
        <w:rPr>
          <w:sz w:val="24"/>
          <w:szCs w:val="24"/>
        </w:rPr>
        <w:t xml:space="preserve">and </w:t>
      </w:r>
      <w:r w:rsidR="000327AF">
        <w:rPr>
          <w:sz w:val="24"/>
          <w:szCs w:val="24"/>
        </w:rPr>
        <w:t>as applied in Hawai‘i</w:t>
      </w:r>
      <w:r w:rsidR="00511ED7">
        <w:rPr>
          <w:sz w:val="24"/>
          <w:szCs w:val="24"/>
        </w:rPr>
        <w:t xml:space="preserve"> by the PUC</w:t>
      </w:r>
      <w:r w:rsidR="0065786C">
        <w:rPr>
          <w:sz w:val="24"/>
          <w:szCs w:val="24"/>
        </w:rPr>
        <w:t>,</w:t>
      </w:r>
      <w:r>
        <w:rPr>
          <w:sz w:val="24"/>
          <w:szCs w:val="24"/>
        </w:rPr>
        <w:t xml:space="preserve"> and the regulations issued thereunder.</w:t>
      </w:r>
    </w:p>
    <w:p w14:paraId="0E780CEC" w14:textId="77777777" w:rsidR="00FD1545" w:rsidRDefault="00FD1545" w:rsidP="00FD1545">
      <w:pPr>
        <w:pStyle w:val="PlainText"/>
        <w:rPr>
          <w:sz w:val="24"/>
          <w:szCs w:val="24"/>
        </w:rPr>
      </w:pPr>
    </w:p>
    <w:p w14:paraId="2E947CF2" w14:textId="77777777" w:rsidR="00FD1545" w:rsidRDefault="00FD1545" w:rsidP="00FD1545">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118A2722" w14:textId="77777777" w:rsidR="00FD1545" w:rsidRDefault="00FD1545" w:rsidP="00FD1545">
      <w:pPr>
        <w:pStyle w:val="PlainText"/>
        <w:rPr>
          <w:sz w:val="24"/>
          <w:szCs w:val="24"/>
        </w:rPr>
      </w:pPr>
    </w:p>
    <w:p w14:paraId="7C0C074F"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7481583C" w14:textId="77777777" w:rsidR="00FD1545" w:rsidRDefault="00FD1545" w:rsidP="00FD1545">
      <w:pPr>
        <w:pStyle w:val="PlainText"/>
        <w:rPr>
          <w:sz w:val="24"/>
          <w:szCs w:val="24"/>
        </w:rPr>
      </w:pPr>
    </w:p>
    <w:p w14:paraId="2122DD46" w14:textId="77777777" w:rsidR="00FD1545" w:rsidRDefault="00FD1545" w:rsidP="00FD1545">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518F9A6C" w14:textId="77777777" w:rsidR="00FD1545" w:rsidRDefault="00FD1545" w:rsidP="00FD1545">
      <w:pPr>
        <w:pStyle w:val="PlainText"/>
        <w:rPr>
          <w:sz w:val="24"/>
          <w:szCs w:val="24"/>
        </w:rPr>
      </w:pPr>
    </w:p>
    <w:p w14:paraId="0D2412D4" w14:textId="77777777" w:rsidR="00FD1545" w:rsidRDefault="00FD1545" w:rsidP="00FD1545">
      <w:pPr>
        <w:pStyle w:val="PlainText"/>
        <w:rPr>
          <w:sz w:val="24"/>
          <w:szCs w:val="24"/>
        </w:rPr>
      </w:pPr>
      <w:r>
        <w:rPr>
          <w:sz w:val="24"/>
          <w:szCs w:val="24"/>
        </w:rPr>
        <w:t>"</w:t>
      </w:r>
      <w:r>
        <w:rPr>
          <w:sz w:val="24"/>
          <w:szCs w:val="24"/>
          <w:u w:val="single"/>
        </w:rPr>
        <w:t>Renewable Resource Baseline</w:t>
      </w:r>
      <w:r>
        <w:rPr>
          <w:sz w:val="24"/>
          <w:szCs w:val="24"/>
        </w:rPr>
        <w:t xml:space="preserve">": The estimated renewable resource potential of the Site for a typical meteorological year.  For avoidance of doubt, the purpose of this term is to provide a </w:t>
      </w:r>
      <w:r>
        <w:rPr>
          <w:sz w:val="24"/>
          <w:szCs w:val="24"/>
        </w:rPr>
        <w:lastRenderedPageBreak/>
        <w:t>short-hand characterization of the nature of the renewable resource risk assumed by the Seller under this Agreement in making its Site selection.</w:t>
      </w:r>
    </w:p>
    <w:p w14:paraId="3BF31094" w14:textId="77777777" w:rsidR="00FD1545" w:rsidRDefault="00FD1545" w:rsidP="00FD1545">
      <w:pPr>
        <w:pStyle w:val="PlainText"/>
        <w:rPr>
          <w:sz w:val="24"/>
          <w:szCs w:val="24"/>
        </w:rPr>
      </w:pPr>
    </w:p>
    <w:p w14:paraId="76CFD521" w14:textId="77777777" w:rsidR="00FD1545" w:rsidRDefault="00FD1545" w:rsidP="00FD1545">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is in fact available at any particular moment.</w:t>
      </w:r>
    </w:p>
    <w:p w14:paraId="1E304B40" w14:textId="77777777" w:rsidR="00FD1545" w:rsidRDefault="00FD1545" w:rsidP="00FD1545">
      <w:pPr>
        <w:pStyle w:val="PlainText"/>
        <w:rPr>
          <w:sz w:val="24"/>
          <w:szCs w:val="24"/>
        </w:rPr>
      </w:pPr>
    </w:p>
    <w:p w14:paraId="3DC39E42" w14:textId="77777777" w:rsidR="00FD1545" w:rsidRDefault="00FD1545" w:rsidP="00FD1545">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149B12CF" w14:textId="77777777" w:rsidR="00FD1545" w:rsidRDefault="00FD1545" w:rsidP="00FD1545">
      <w:pPr>
        <w:pStyle w:val="PlainText"/>
        <w:rPr>
          <w:sz w:val="24"/>
          <w:szCs w:val="24"/>
        </w:rPr>
      </w:pPr>
    </w:p>
    <w:p w14:paraId="1C2D57F5" w14:textId="77777777" w:rsidR="00FD1545" w:rsidRDefault="00FD1545" w:rsidP="00FD1545">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129413CB" w14:textId="77777777" w:rsidR="00FD1545" w:rsidRDefault="00FD1545" w:rsidP="00FD1545">
      <w:pPr>
        <w:pStyle w:val="PlainText"/>
        <w:rPr>
          <w:sz w:val="24"/>
          <w:szCs w:val="24"/>
        </w:rPr>
      </w:pPr>
    </w:p>
    <w:p w14:paraId="55C818A7" w14:textId="77777777" w:rsidR="00FD1545" w:rsidRDefault="00FD1545" w:rsidP="00FD1545">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7866AA90" w14:textId="77777777" w:rsidR="00FD1545" w:rsidRDefault="00FD1545" w:rsidP="00FD1545">
      <w:pPr>
        <w:pStyle w:val="PlainText"/>
        <w:rPr>
          <w:sz w:val="24"/>
          <w:szCs w:val="24"/>
          <w:u w:val="single"/>
        </w:rPr>
      </w:pPr>
    </w:p>
    <w:p w14:paraId="15AA45BC" w14:textId="77777777" w:rsidR="00FD1545" w:rsidRDefault="00FD1545" w:rsidP="00FD1545">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4041F4AB" w14:textId="77777777" w:rsidR="00FD1545" w:rsidRDefault="00FD1545" w:rsidP="00FD1545">
      <w:pPr>
        <w:pStyle w:val="PlainText"/>
        <w:rPr>
          <w:sz w:val="24"/>
          <w:szCs w:val="24"/>
        </w:rPr>
      </w:pPr>
    </w:p>
    <w:p w14:paraId="3D5426E1" w14:textId="77777777" w:rsidR="00FD1545" w:rsidRDefault="00FD1545" w:rsidP="00FD1545">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606448A6" w14:textId="77777777" w:rsidR="00FD1545" w:rsidRDefault="00FD1545" w:rsidP="00FD1545">
      <w:pPr>
        <w:pStyle w:val="PlainText"/>
        <w:rPr>
          <w:sz w:val="24"/>
          <w:szCs w:val="24"/>
        </w:rPr>
      </w:pPr>
    </w:p>
    <w:p w14:paraId="0243EA04" w14:textId="77777777" w:rsidR="00FD1545" w:rsidRDefault="00FD1545" w:rsidP="00FD1545">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0275498A" w14:textId="77777777" w:rsidR="00FD1545" w:rsidRDefault="00FD1545" w:rsidP="00FD1545">
      <w:pPr>
        <w:pStyle w:val="PlainText"/>
        <w:rPr>
          <w:sz w:val="24"/>
          <w:szCs w:val="24"/>
        </w:rPr>
      </w:pPr>
    </w:p>
    <w:p w14:paraId="6892DB72" w14:textId="77777777" w:rsidR="00FD1545" w:rsidRDefault="00FD1545" w:rsidP="00FD1545">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64F98A9C" w14:textId="77777777" w:rsidR="00FD1545" w:rsidRDefault="00FD1545" w:rsidP="00FD1545">
      <w:pPr>
        <w:pStyle w:val="PlainText"/>
        <w:rPr>
          <w:sz w:val="24"/>
          <w:szCs w:val="24"/>
          <w:u w:val="single"/>
        </w:rPr>
      </w:pPr>
    </w:p>
    <w:p w14:paraId="544771F1" w14:textId="77777777" w:rsidR="008121AD" w:rsidRPr="008121AD" w:rsidRDefault="008121AD" w:rsidP="00FD1545">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53EAFA46" w14:textId="77777777" w:rsidR="008121AD" w:rsidRDefault="008121AD" w:rsidP="00FD1545">
      <w:pPr>
        <w:pStyle w:val="PlainText"/>
        <w:rPr>
          <w:sz w:val="24"/>
          <w:szCs w:val="24"/>
          <w:u w:val="single"/>
        </w:rPr>
      </w:pPr>
    </w:p>
    <w:p w14:paraId="78903375" w14:textId="77777777" w:rsidR="008121AD" w:rsidRPr="008121AD" w:rsidRDefault="00EB223F" w:rsidP="00FD1545">
      <w:pPr>
        <w:pStyle w:val="PlainText"/>
        <w:rPr>
          <w:sz w:val="24"/>
          <w:szCs w:val="24"/>
          <w:u w:val="single"/>
        </w:rPr>
      </w:pPr>
      <w:r>
        <w:rPr>
          <w:sz w:val="24"/>
          <w:szCs w:val="24"/>
          <w:u w:val="single"/>
        </w:rPr>
        <w:t>"</w:t>
      </w:r>
      <w:r w:rsidR="008121AD" w:rsidRPr="008121AD">
        <w:rPr>
          <w:sz w:val="24"/>
          <w:szCs w:val="24"/>
          <w:u w:val="single"/>
        </w:rPr>
        <w:t>SCADA</w:t>
      </w:r>
      <w:r>
        <w:rPr>
          <w:sz w:val="24"/>
          <w:szCs w:val="24"/>
          <w:u w:val="single"/>
        </w:rPr>
        <w:t>"</w:t>
      </w:r>
      <w:r w:rsidR="008121AD" w:rsidRPr="008121AD">
        <w:rPr>
          <w:sz w:val="24"/>
          <w:szCs w:val="24"/>
        </w:rPr>
        <w:t xml:space="preserve"> or </w:t>
      </w:r>
      <w:r>
        <w:rPr>
          <w:sz w:val="24"/>
          <w:szCs w:val="24"/>
        </w:rPr>
        <w:t>"</w:t>
      </w:r>
      <w:r w:rsidR="008121AD" w:rsidRPr="008121AD">
        <w:rPr>
          <w:sz w:val="24"/>
          <w:szCs w:val="24"/>
          <w:u w:val="single"/>
        </w:rPr>
        <w:t>Supervisory Control And Data Acquisition</w:t>
      </w:r>
      <w:r>
        <w:rPr>
          <w:sz w:val="24"/>
          <w:szCs w:val="24"/>
          <w:u w:val="single"/>
        </w:rPr>
        <w:t>"</w:t>
      </w:r>
      <w:r w:rsidR="008121AD" w:rsidRPr="008121AD">
        <w:rPr>
          <w:sz w:val="24"/>
          <w:szCs w:val="24"/>
        </w:rPr>
        <w:t xml:space="preserve"> The Company system that provides remote control and monitoring of Company</w:t>
      </w:r>
      <w:r>
        <w:rPr>
          <w:sz w:val="24"/>
          <w:szCs w:val="24"/>
        </w:rPr>
        <w:t>'</w:t>
      </w:r>
      <w:r w:rsidR="008121AD" w:rsidRPr="008121AD">
        <w:rPr>
          <w:sz w:val="24"/>
          <w:szCs w:val="24"/>
        </w:rPr>
        <w:t>s transmission and sub-transmission systems and enables Company to perform real-time control of equipment in the field and to monitor the conditions and status of the Company System.</w:t>
      </w:r>
    </w:p>
    <w:p w14:paraId="4F12FC26" w14:textId="77777777" w:rsidR="008121AD" w:rsidRDefault="008121AD" w:rsidP="00FD1545">
      <w:pPr>
        <w:pStyle w:val="PlainText"/>
        <w:rPr>
          <w:sz w:val="24"/>
          <w:szCs w:val="24"/>
          <w:u w:val="single"/>
        </w:rPr>
      </w:pPr>
    </w:p>
    <w:p w14:paraId="2660262F" w14:textId="77777777" w:rsidR="00FD1545" w:rsidRPr="00992CAD" w:rsidRDefault="00FD1545" w:rsidP="00FD1545">
      <w:pPr>
        <w:pStyle w:val="PlainText"/>
        <w:rPr>
          <w:sz w:val="24"/>
          <w:szCs w:val="24"/>
        </w:rPr>
      </w:pPr>
      <w:r>
        <w:rPr>
          <w:sz w:val="24"/>
          <w:szCs w:val="24"/>
        </w:rPr>
        <w:t>"</w:t>
      </w:r>
      <w:r>
        <w:rPr>
          <w:sz w:val="24"/>
          <w:szCs w:val="24"/>
          <w:u w:val="single"/>
        </w:rPr>
        <w:t>Scheduled Maintenance</w:t>
      </w:r>
      <w:r>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51A58D86" w14:textId="77777777" w:rsidR="00FD1545" w:rsidRDefault="00FD1545" w:rsidP="00FD1545">
      <w:pPr>
        <w:pStyle w:val="PlainText"/>
        <w:rPr>
          <w:sz w:val="24"/>
          <w:szCs w:val="24"/>
          <w:u w:val="single"/>
        </w:rPr>
      </w:pPr>
    </w:p>
    <w:p w14:paraId="57332D36"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sidRPr="00396D97">
        <w:rPr>
          <w:rFonts w:ascii="Courier New" w:eastAsiaTheme="minorEastAsia" w:hAnsi="Courier New" w:cs="Courier New"/>
          <w:szCs w:val="22"/>
          <w:vertAlign w:val="superscript"/>
          <w:lang w:eastAsia="zh-CN"/>
        </w:rPr>
        <w:t>th</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p>
    <w:p w14:paraId="615A6128" w14:textId="77777777" w:rsidR="00FD1545" w:rsidRPr="00396D97" w:rsidRDefault="00FD1545" w:rsidP="00FD1545">
      <w:pPr>
        <w:ind w:left="1440" w:hanging="720"/>
        <w:rPr>
          <w:rFonts w:ascii="Courier New" w:eastAsiaTheme="minorEastAsia" w:hAnsi="Courier New" w:cs="Courier New"/>
          <w:szCs w:val="22"/>
          <w:lang w:eastAsia="zh-CN"/>
        </w:rPr>
      </w:pPr>
    </w:p>
    <w:p w14:paraId="634E34FD"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w:t>
      </w:r>
    </w:p>
    <w:p w14:paraId="4A53B89C" w14:textId="77777777" w:rsidR="00FD1545" w:rsidRPr="00396D97" w:rsidRDefault="00FD1545" w:rsidP="00FD1545">
      <w:pPr>
        <w:rPr>
          <w:rFonts w:ascii="Courier New" w:eastAsiaTheme="minorEastAsia" w:hAnsi="Courier New" w:cs="Courier New"/>
          <w:szCs w:val="22"/>
          <w:lang w:eastAsia="zh-CN"/>
        </w:rPr>
      </w:pPr>
    </w:p>
    <w:p w14:paraId="08DE0554" w14:textId="77777777" w:rsidR="00FD1545" w:rsidRDefault="00FD1545" w:rsidP="00FD1545">
      <w:pPr>
        <w:pStyle w:val="PlainText"/>
        <w:rPr>
          <w:sz w:val="24"/>
          <w:szCs w:val="24"/>
        </w:rPr>
      </w:pPr>
      <w:r>
        <w:rPr>
          <w:sz w:val="24"/>
          <w:szCs w:val="24"/>
        </w:rPr>
        <w:lastRenderedPageBreak/>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487F1406" w14:textId="77777777" w:rsidR="00FD1545" w:rsidRDefault="00FD1545" w:rsidP="00FD1545">
      <w:pPr>
        <w:pStyle w:val="PlainText"/>
        <w:rPr>
          <w:sz w:val="24"/>
          <w:szCs w:val="24"/>
        </w:rPr>
      </w:pPr>
    </w:p>
    <w:p w14:paraId="4E2FFFF9"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227BCC79" w14:textId="77777777" w:rsidR="00FD1545" w:rsidRDefault="00FD1545" w:rsidP="00FD1545">
      <w:pPr>
        <w:rPr>
          <w:rFonts w:ascii="Courier New" w:hAnsi="Courier New" w:cs="Courier New"/>
          <w:szCs w:val="24"/>
        </w:rPr>
      </w:pPr>
    </w:p>
    <w:p w14:paraId="02600FB5"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A474CC0" w14:textId="77777777" w:rsidR="00FD1545" w:rsidRDefault="00FD1545" w:rsidP="00FD1545">
      <w:pPr>
        <w:rPr>
          <w:rFonts w:ascii="Courier New" w:eastAsiaTheme="minorEastAsia" w:hAnsi="Courier New" w:cs="Courier New"/>
          <w:szCs w:val="22"/>
          <w:lang w:eastAsia="zh-CN"/>
        </w:rPr>
      </w:pPr>
    </w:p>
    <w:p w14:paraId="5C582BDB"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Seller-Attributable </w:t>
      </w:r>
      <w:r w:rsidR="00274771">
        <w:rPr>
          <w:rFonts w:ascii="Courier New" w:eastAsiaTheme="minorEastAsia" w:hAnsi="Courier New" w:cs="Courier New"/>
          <w:szCs w:val="22"/>
          <w:u w:val="single"/>
          <w:lang w:eastAsia="zh-CN"/>
        </w:rPr>
        <w:t>Non-</w:t>
      </w:r>
      <w:r>
        <w:rPr>
          <w:rFonts w:ascii="Courier New" w:eastAsiaTheme="minorEastAsia" w:hAnsi="Courier New" w:cs="Courier New"/>
          <w:szCs w:val="22"/>
          <w:u w:val="single"/>
          <w:lang w:eastAsia="zh-CN"/>
        </w:rPr>
        <w:t>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D9753B0" w14:textId="77777777" w:rsidR="00FD1545" w:rsidRDefault="00FD1545" w:rsidP="00FD1545">
      <w:pPr>
        <w:ind w:hanging="720"/>
        <w:rPr>
          <w:rFonts w:ascii="Courier New" w:eastAsiaTheme="minorEastAsia" w:hAnsi="Courier New" w:cs="Courier New"/>
          <w:szCs w:val="22"/>
          <w:lang w:eastAsia="zh-CN"/>
        </w:rPr>
      </w:pPr>
    </w:p>
    <w:p w14:paraId="71726CB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DC08F67" w14:textId="77777777" w:rsidR="00FD1545" w:rsidRDefault="00FD1545" w:rsidP="00FD1545">
      <w:pPr>
        <w:rPr>
          <w:rFonts w:ascii="Courier New" w:hAnsi="Courier New" w:cs="Courier New"/>
          <w:szCs w:val="24"/>
        </w:rPr>
      </w:pPr>
    </w:p>
    <w:p w14:paraId="6F4A38CF" w14:textId="77777777" w:rsidR="00FD1545" w:rsidRDefault="00FD1545" w:rsidP="00FD1545">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0D72479A" w14:textId="77777777" w:rsidR="00FD1545" w:rsidRDefault="00FD1545" w:rsidP="00FD1545">
      <w:pPr>
        <w:pStyle w:val="PlainText"/>
        <w:rPr>
          <w:sz w:val="24"/>
          <w:szCs w:val="24"/>
        </w:rPr>
      </w:pPr>
    </w:p>
    <w:p w14:paraId="74318FB9" w14:textId="77777777" w:rsidR="00FD1545" w:rsidRDefault="00FD1545" w:rsidP="00FD1545">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(Renewable Portfolio Standards).</w:t>
      </w:r>
    </w:p>
    <w:p w14:paraId="2C638F90" w14:textId="77777777" w:rsidR="00FD1545" w:rsidRDefault="00FD1545" w:rsidP="00FD1545">
      <w:pPr>
        <w:pStyle w:val="PlainText"/>
        <w:rPr>
          <w:sz w:val="24"/>
          <w:szCs w:val="24"/>
        </w:rPr>
      </w:pPr>
    </w:p>
    <w:p w14:paraId="02875B9C" w14:textId="77777777" w:rsidR="00274771" w:rsidRPr="00274771" w:rsidRDefault="00274771" w:rsidP="00FD1545">
      <w:pPr>
        <w:pStyle w:val="PlainText"/>
        <w:rPr>
          <w:sz w:val="24"/>
          <w:szCs w:val="24"/>
        </w:rPr>
      </w:pPr>
      <w:r>
        <w:rPr>
          <w:sz w:val="24"/>
          <w:szCs w:val="24"/>
        </w:rPr>
        <w:t>"</w:t>
      </w:r>
      <w:r>
        <w:rPr>
          <w:sz w:val="24"/>
          <w:szCs w:val="24"/>
          <w:u w:val="single"/>
        </w:rPr>
        <w:t>Shutdown Not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DD2306A" w14:textId="77777777" w:rsidR="00274771" w:rsidRDefault="00274771" w:rsidP="00FD1545">
      <w:pPr>
        <w:pStyle w:val="PlainText"/>
        <w:rPr>
          <w:sz w:val="24"/>
          <w:szCs w:val="24"/>
        </w:rPr>
      </w:pPr>
    </w:p>
    <w:p w14:paraId="23980397" w14:textId="77777777" w:rsidR="00274771" w:rsidRDefault="00274771" w:rsidP="00FD1545">
      <w:pPr>
        <w:pStyle w:val="PlainText"/>
        <w:rPr>
          <w:sz w:val="24"/>
          <w:szCs w:val="24"/>
        </w:rPr>
      </w:pPr>
      <w:r>
        <w:rPr>
          <w:sz w:val="24"/>
          <w:szCs w:val="24"/>
        </w:rPr>
        <w:t>"</w:t>
      </w:r>
      <w:r>
        <w:rPr>
          <w:sz w:val="24"/>
          <w:szCs w:val="24"/>
          <w:u w:val="single"/>
        </w:rPr>
        <w:t>Shutdown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9CE815D" w14:textId="77777777" w:rsidR="00274771" w:rsidRDefault="00274771" w:rsidP="00FD1545">
      <w:pPr>
        <w:pStyle w:val="PlainText"/>
        <w:rPr>
          <w:sz w:val="24"/>
          <w:szCs w:val="24"/>
        </w:rPr>
      </w:pPr>
    </w:p>
    <w:p w14:paraId="22458788" w14:textId="77777777" w:rsidR="00FD1545" w:rsidRDefault="00FD1545" w:rsidP="00FD1545">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606D2F77" w14:textId="77777777" w:rsidR="00FD1545" w:rsidRDefault="00FD1545" w:rsidP="00FD1545">
      <w:pPr>
        <w:autoSpaceDE w:val="0"/>
        <w:autoSpaceDN w:val="0"/>
        <w:adjustRightInd w:val="0"/>
        <w:rPr>
          <w:rFonts w:ascii="Courier New" w:hAnsi="Courier New" w:cs="Courier New"/>
          <w:szCs w:val="24"/>
        </w:rPr>
      </w:pPr>
    </w:p>
    <w:p w14:paraId="57C2D7D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xml:space="preserve">": Shall mean the human readable source code of the Required Models which:  (i) will be narrated documentation related to the compilation, linking, packaging and platform requirements </w:t>
      </w:r>
      <w:r>
        <w:rPr>
          <w:rFonts w:ascii="Courier New" w:hAnsi="Courier New" w:cs="Courier New"/>
          <w:szCs w:val="24"/>
        </w:rPr>
        <w:lastRenderedPageBreak/>
        <w:t>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68E07893" w14:textId="77777777" w:rsidR="00FD1545" w:rsidRDefault="00FD1545" w:rsidP="00FD1545">
      <w:pPr>
        <w:autoSpaceDE w:val="0"/>
        <w:autoSpaceDN w:val="0"/>
        <w:adjustRightInd w:val="0"/>
        <w:rPr>
          <w:rFonts w:ascii="Courier New" w:hAnsi="Courier New" w:cs="Courier New"/>
          <w:szCs w:val="24"/>
        </w:rPr>
      </w:pPr>
    </w:p>
    <w:p w14:paraId="067E9532"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412E40F5" w14:textId="77777777" w:rsidR="00FD1545" w:rsidRDefault="00FD1545" w:rsidP="00FD1545">
      <w:pPr>
        <w:autoSpaceDE w:val="0"/>
        <w:autoSpaceDN w:val="0"/>
        <w:adjustRightInd w:val="0"/>
        <w:rPr>
          <w:rFonts w:ascii="Courier New" w:hAnsi="Courier New" w:cs="Courier New"/>
          <w:szCs w:val="24"/>
        </w:rPr>
      </w:pPr>
    </w:p>
    <w:p w14:paraId="267ECDC6"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xml:space="preserve">":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r>
        <w:rPr>
          <w:rFonts w:ascii="Courier New" w:hAnsi="Courier New" w:cs="Courier New"/>
          <w:szCs w:val="24"/>
        </w:rPr>
        <w:br/>
        <w:t xml:space="preserve"> </w:t>
      </w:r>
    </w:p>
    <w:p w14:paraId="69A8E57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0F7708F4" w14:textId="77777777" w:rsidR="00FD1545" w:rsidRDefault="00FD1545" w:rsidP="00FD1545">
      <w:pPr>
        <w:autoSpaceDE w:val="0"/>
        <w:autoSpaceDN w:val="0"/>
        <w:adjustRightInd w:val="0"/>
        <w:rPr>
          <w:rFonts w:ascii="Courier New" w:hAnsi="Courier New" w:cs="Courier New"/>
          <w:szCs w:val="24"/>
        </w:rPr>
      </w:pPr>
    </w:p>
    <w:p w14:paraId="649F378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4B2138EA" w14:textId="77777777" w:rsidR="00FD1545" w:rsidRDefault="00FD1545" w:rsidP="00FD1545">
      <w:pPr>
        <w:autoSpaceDE w:val="0"/>
        <w:autoSpaceDN w:val="0"/>
        <w:adjustRightInd w:val="0"/>
        <w:rPr>
          <w:rFonts w:ascii="Courier New" w:hAnsi="Courier New" w:cs="Courier New"/>
          <w:szCs w:val="24"/>
        </w:rPr>
      </w:pPr>
    </w:p>
    <w:p w14:paraId="549135C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1CA2701" w14:textId="77777777" w:rsidR="00FD1545" w:rsidRDefault="00FD1545" w:rsidP="00FD1545">
      <w:pPr>
        <w:pStyle w:val="PlainText"/>
        <w:rPr>
          <w:sz w:val="24"/>
          <w:szCs w:val="24"/>
        </w:rPr>
      </w:pPr>
    </w:p>
    <w:p w14:paraId="23474548" w14:textId="77777777" w:rsidR="00FD1545" w:rsidRDefault="00FD1545" w:rsidP="00FD1545">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00398E90" w14:textId="77777777" w:rsidR="00FD1545" w:rsidRDefault="00FD1545" w:rsidP="00FD1545">
      <w:pPr>
        <w:pStyle w:val="PlainText"/>
        <w:rPr>
          <w:sz w:val="24"/>
          <w:szCs w:val="24"/>
        </w:rPr>
      </w:pPr>
    </w:p>
    <w:p w14:paraId="3B1ECEA7" w14:textId="77777777" w:rsidR="00FD1545" w:rsidRDefault="00FD1545" w:rsidP="00FD1545">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(Calculation and Reporting of Production Based Availability and Dispute Resolution by Independent Evaluator of Production-Based Availability) to this Agreement.</w:t>
      </w:r>
    </w:p>
    <w:p w14:paraId="27EABA2F" w14:textId="77777777" w:rsidR="00FD1545" w:rsidRDefault="00FD1545" w:rsidP="00FD1545">
      <w:pPr>
        <w:pStyle w:val="PlainText"/>
        <w:rPr>
          <w:sz w:val="24"/>
          <w:szCs w:val="24"/>
        </w:rPr>
      </w:pPr>
    </w:p>
    <w:p w14:paraId="72F552F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For each Subsequent OEPR, the NEP OEPR Estimate derived from such Subsequent OEPR.</w:t>
      </w:r>
    </w:p>
    <w:p w14:paraId="487BFEC2"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57E92115" w14:textId="77777777" w:rsidR="00FD1545" w:rsidRDefault="00FD1545" w:rsidP="00FD1545">
      <w:pPr>
        <w:pStyle w:val="PlainText"/>
        <w:rPr>
          <w:sz w:val="24"/>
          <w:szCs w:val="24"/>
        </w:rPr>
      </w:pPr>
    </w:p>
    <w:p w14:paraId="25A6FCD8"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Suspended</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123EB89F" w14:textId="77777777" w:rsidR="00FD1545" w:rsidRDefault="00FD1545" w:rsidP="00FD1545">
      <w:pPr>
        <w:pStyle w:val="PlainText"/>
        <w:rPr>
          <w:rFonts w:eastAsiaTheme="minorEastAsia"/>
          <w:sz w:val="24"/>
          <w:szCs w:val="24"/>
          <w:lang w:eastAsia="zh-CN"/>
        </w:rPr>
      </w:pPr>
    </w:p>
    <w:p w14:paraId="0B3D708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Technical Standby</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4F137AF5" w14:textId="77777777" w:rsidR="00FD1545" w:rsidRPr="00992CAD" w:rsidRDefault="00FD1545" w:rsidP="00FD1545">
      <w:pPr>
        <w:pStyle w:val="PlainText"/>
        <w:rPr>
          <w:sz w:val="24"/>
          <w:szCs w:val="24"/>
        </w:rPr>
      </w:pPr>
    </w:p>
    <w:p w14:paraId="3960E983" w14:textId="77777777" w:rsidR="00FD1545" w:rsidRDefault="00FD1545" w:rsidP="00FD1545">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55EB1EA1" w14:textId="77777777" w:rsidR="00FD1545" w:rsidRDefault="00FD1545" w:rsidP="00FD1545">
      <w:pPr>
        <w:pStyle w:val="PlainText"/>
        <w:rPr>
          <w:sz w:val="24"/>
          <w:szCs w:val="24"/>
        </w:rPr>
      </w:pPr>
    </w:p>
    <w:p w14:paraId="3802F0BD" w14:textId="77777777" w:rsidR="00FD1545" w:rsidRDefault="00FD1545" w:rsidP="00FD1545">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63DA4BDD" w14:textId="77777777" w:rsidR="00FD1545" w:rsidRDefault="00FD1545" w:rsidP="00FD1545">
      <w:pPr>
        <w:pStyle w:val="PlainText"/>
        <w:rPr>
          <w:sz w:val="24"/>
          <w:szCs w:val="24"/>
        </w:rPr>
      </w:pPr>
    </w:p>
    <w:p w14:paraId="489D48E2" w14:textId="77777777" w:rsidR="00FD1545" w:rsidRDefault="00FD1545" w:rsidP="00FD1545">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5501D9A5" w14:textId="77777777" w:rsidR="00FD1545" w:rsidRDefault="00FD1545" w:rsidP="00FD1545">
      <w:pPr>
        <w:pStyle w:val="PlainText"/>
        <w:rPr>
          <w:sz w:val="24"/>
          <w:szCs w:val="24"/>
        </w:rPr>
      </w:pPr>
    </w:p>
    <w:p w14:paraId="43077D16" w14:textId="77777777" w:rsidR="00FD1545" w:rsidRDefault="00FD1545" w:rsidP="00FD1545">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11568F49" w14:textId="77777777" w:rsidR="00FD1545" w:rsidRDefault="00FD1545" w:rsidP="00FD1545">
      <w:pPr>
        <w:pStyle w:val="PlainText"/>
        <w:rPr>
          <w:sz w:val="24"/>
          <w:szCs w:val="24"/>
        </w:rPr>
      </w:pPr>
    </w:p>
    <w:p w14:paraId="40C39246" w14:textId="77777777" w:rsidR="00FD1545" w:rsidRDefault="00FD1545" w:rsidP="00FD1545">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29CF6E75" w14:textId="77777777" w:rsidR="00FD1545" w:rsidRDefault="00FD1545" w:rsidP="00FD1545">
      <w:pPr>
        <w:pStyle w:val="PlainText"/>
        <w:rPr>
          <w:sz w:val="24"/>
          <w:szCs w:val="24"/>
        </w:rPr>
      </w:pPr>
    </w:p>
    <w:p w14:paraId="15CD4EFB" w14:textId="77777777" w:rsidR="00FD1545" w:rsidRDefault="00FD1545" w:rsidP="00FD1545">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005BA9CF" w14:textId="77777777" w:rsidR="00FD1545" w:rsidRDefault="00FD1545" w:rsidP="00FD1545">
      <w:pPr>
        <w:pStyle w:val="PlainText"/>
        <w:rPr>
          <w:sz w:val="24"/>
          <w:szCs w:val="24"/>
        </w:rPr>
      </w:pPr>
    </w:p>
    <w:p w14:paraId="578E2DA2" w14:textId="77777777" w:rsidR="00FD1545" w:rsidRDefault="00FD1545" w:rsidP="00FD1545">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04798BFA" w14:textId="77777777" w:rsidR="00FD1545" w:rsidRDefault="00FD1545" w:rsidP="00FD1545">
      <w:pPr>
        <w:pStyle w:val="PlainText"/>
        <w:rPr>
          <w:sz w:val="24"/>
          <w:szCs w:val="24"/>
        </w:rPr>
      </w:pPr>
    </w:p>
    <w:p w14:paraId="45FBBBCE" w14:textId="77777777" w:rsidR="00FD1545" w:rsidRDefault="00FD1545" w:rsidP="00FD1545">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65609A56" w14:textId="77777777" w:rsidR="00FD1545" w:rsidRDefault="00FD1545" w:rsidP="00FD1545">
      <w:pPr>
        <w:pStyle w:val="PlainText"/>
        <w:rPr>
          <w:sz w:val="24"/>
          <w:szCs w:val="24"/>
        </w:rPr>
      </w:pPr>
    </w:p>
    <w:p w14:paraId="460DC08A" w14:textId="77777777" w:rsidR="00FD1545" w:rsidRDefault="00FD1545" w:rsidP="00FD1545">
      <w:pPr>
        <w:pStyle w:val="PlainText"/>
        <w:rPr>
          <w:sz w:val="24"/>
          <w:szCs w:val="24"/>
        </w:rPr>
      </w:pPr>
      <w:r>
        <w:rPr>
          <w:sz w:val="24"/>
          <w:szCs w:val="24"/>
        </w:rPr>
        <w:t>"</w:t>
      </w:r>
      <w:r>
        <w:rPr>
          <w:sz w:val="24"/>
          <w:szCs w:val="24"/>
          <w:u w:val="single"/>
        </w:rPr>
        <w:t>Transfer Date</w:t>
      </w:r>
      <w:r>
        <w:rPr>
          <w:sz w:val="24"/>
          <w:szCs w:val="24"/>
        </w:rPr>
        <w:t xml:space="preserve">": The date, prior to the Commercial Operations Date, upon which Seller transfers to Company all right, title and </w:t>
      </w:r>
      <w:r>
        <w:rPr>
          <w:sz w:val="24"/>
          <w:szCs w:val="24"/>
        </w:rPr>
        <w:lastRenderedPageBreak/>
        <w:t>interest in and to Company-Owned Interconnection Facilities to the extent, if any, that such facilities were constructed by Seller and/or its contractors.</w:t>
      </w:r>
    </w:p>
    <w:p w14:paraId="18A04C2C" w14:textId="77777777" w:rsidR="00FD1545" w:rsidRDefault="00FD1545" w:rsidP="00FD1545">
      <w:pPr>
        <w:pStyle w:val="PlainText"/>
        <w:rPr>
          <w:sz w:val="24"/>
          <w:szCs w:val="24"/>
        </w:rPr>
      </w:pPr>
    </w:p>
    <w:p w14:paraId="5896E5E3" w14:textId="77777777" w:rsidR="00FD1545" w:rsidRDefault="00FD1545" w:rsidP="00FD1545">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2FFE0E42" w14:textId="77777777" w:rsidR="00FD1545" w:rsidRDefault="00FD1545" w:rsidP="00FD1545">
      <w:pPr>
        <w:pStyle w:val="PlainText"/>
        <w:rPr>
          <w:sz w:val="24"/>
          <w:szCs w:val="24"/>
        </w:rPr>
      </w:pPr>
    </w:p>
    <w:p w14:paraId="4075B6D2" w14:textId="77777777" w:rsidR="00FD1545" w:rsidRDefault="00FD1545" w:rsidP="00FD1545">
      <w:pPr>
        <w:tabs>
          <w:tab w:val="left" w:pos="990"/>
        </w:tabs>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 ___ per ___kWh of Net Energy Potential annually.</w:t>
      </w:r>
    </w:p>
    <w:p w14:paraId="7EF35CA5" w14:textId="77777777" w:rsidR="00FD1545" w:rsidRPr="00260225" w:rsidRDefault="00FD1545" w:rsidP="00FD1545">
      <w:pPr>
        <w:pStyle w:val="PlainText"/>
        <w:rPr>
          <w:sz w:val="24"/>
          <w:szCs w:val="24"/>
        </w:rPr>
      </w:pPr>
      <w:r w:rsidRPr="00260225">
        <w:rPr>
          <w:rFonts w:eastAsiaTheme="minorEastAsia"/>
          <w:b/>
          <w:sz w:val="24"/>
          <w:szCs w:val="24"/>
          <w:lang w:eastAsia="zh-CN"/>
        </w:rPr>
        <w:t>[TO BE CALCULATED FROM RESPONSE TO RFP.]</w:t>
      </w:r>
    </w:p>
    <w:p w14:paraId="59361549" w14:textId="77777777" w:rsidR="00FD1545" w:rsidRDefault="00FD1545" w:rsidP="00FD1545">
      <w:pPr>
        <w:pStyle w:val="PlainText"/>
        <w:rPr>
          <w:sz w:val="24"/>
          <w:szCs w:val="24"/>
        </w:rPr>
      </w:pPr>
    </w:p>
    <w:p w14:paraId="0ADB6837" w14:textId="77777777" w:rsidR="00535321" w:rsidRDefault="00FD1545" w:rsidP="00FD1545">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WTGS</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sidR="00152B13">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wind turbine generating system and its internal components and subsystems</w:t>
      </w:r>
      <w:r w:rsidR="00152B13">
        <w:rPr>
          <w:rFonts w:ascii="Courier New" w:eastAsiaTheme="minorEastAsia" w:hAnsi="Courier New" w:cs="Courier New"/>
          <w:szCs w:val="22"/>
          <w:lang w:eastAsia="zh-CN"/>
        </w:rPr>
        <w:t>, as installed at the Facility</w:t>
      </w:r>
      <w:r>
        <w:rPr>
          <w:rFonts w:ascii="Courier New" w:eastAsiaTheme="minorEastAsia" w:hAnsi="Courier New" w:cs="Courier New"/>
          <w:szCs w:val="22"/>
          <w:lang w:eastAsia="zh-CN"/>
        </w:rPr>
        <w:t>.</w:t>
      </w:r>
    </w:p>
    <w:p w14:paraId="1E39BF87" w14:textId="77777777" w:rsidR="00535321" w:rsidRDefault="00535321" w:rsidP="00535321">
      <w:pPr>
        <w:pStyle w:val="BodyText"/>
      </w:pPr>
    </w:p>
    <w:p w14:paraId="67DFBDBE" w14:textId="77777777" w:rsidR="00535321" w:rsidRPr="00535321" w:rsidRDefault="00535321" w:rsidP="00535321">
      <w:pPr>
        <w:pStyle w:val="BodyText"/>
        <w:sectPr w:rsidR="00535321" w:rsidRPr="00535321" w:rsidSect="0051237E">
          <w:footerReference w:type="default" r:id="rId51"/>
          <w:pgSz w:w="12240" w:h="15840" w:code="1"/>
          <w:pgMar w:top="1440" w:right="1319" w:bottom="1440" w:left="1319" w:header="720" w:footer="720" w:gutter="0"/>
          <w:paperSrc w:first="15" w:other="15"/>
          <w:pgNumType w:start="1"/>
          <w:cols w:space="720"/>
          <w:docGrid w:linePitch="360"/>
        </w:sectPr>
      </w:pPr>
    </w:p>
    <w:p w14:paraId="0D7F0130" w14:textId="77777777" w:rsidR="007046BA" w:rsidRDefault="00FE6D6F">
      <w:pPr>
        <w:pStyle w:val="PUCL1"/>
        <w:numPr>
          <w:ilvl w:val="0"/>
          <w:numId w:val="0"/>
        </w:numPr>
        <w:rPr>
          <w:szCs w:val="24"/>
        </w:rPr>
      </w:pPr>
      <w:bookmarkStart w:id="64" w:name="_Toc257549680"/>
      <w:bookmarkStart w:id="65" w:name="_Toc478735285"/>
      <w:r>
        <w:rPr>
          <w:szCs w:val="24"/>
          <w:u w:val="none"/>
        </w:rPr>
        <w:lastRenderedPageBreak/>
        <w:t>attachment a</w:t>
      </w:r>
      <w:r>
        <w:rPr>
          <w:szCs w:val="24"/>
          <w:u w:val="none"/>
        </w:rPr>
        <w:br/>
      </w:r>
      <w:r>
        <w:rPr>
          <w:szCs w:val="24"/>
        </w:rPr>
        <w:t>Description of Generation and Conversion Facility</w:t>
      </w:r>
      <w:bookmarkEnd w:id="64"/>
      <w:bookmarkEnd w:id="65"/>
    </w:p>
    <w:p w14:paraId="5C5D413D" w14:textId="77777777" w:rsidR="007046BA" w:rsidRDefault="007046BA">
      <w:pPr>
        <w:pStyle w:val="BodyText"/>
        <w:rPr>
          <w:rFonts w:ascii="Courier New" w:hAnsi="Courier New" w:cs="Courier New"/>
          <w:szCs w:val="24"/>
        </w:rPr>
      </w:pPr>
    </w:p>
    <w:p w14:paraId="009CA0D9" w14:textId="77777777" w:rsidR="007046BA" w:rsidRDefault="00FE6D6F">
      <w:pPr>
        <w:pStyle w:val="PUCL2"/>
      </w:pPr>
      <w:r>
        <w:t xml:space="preserve">Name of Facility: ________________ </w:t>
      </w:r>
    </w:p>
    <w:p w14:paraId="13D35696"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2DAD8359"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7494BDEA"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0946B4A2"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788C54E2"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3AA15E7C"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B2829A"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6A4939B1"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16371CC9" w14:textId="77777777" w:rsidR="007046BA" w:rsidRDefault="007046BA">
      <w:pPr>
        <w:pStyle w:val="BodyText"/>
        <w:tabs>
          <w:tab w:val="left" w:pos="720"/>
          <w:tab w:val="left" w:pos="1440"/>
        </w:tabs>
        <w:ind w:left="1170"/>
        <w:rPr>
          <w:rFonts w:ascii="Courier New" w:hAnsi="Courier New" w:cs="Courier New"/>
          <w:szCs w:val="24"/>
        </w:rPr>
      </w:pPr>
    </w:p>
    <w:p w14:paraId="5B580A8F"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5B99EAFC"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DC3C7E">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AD8B9FC" w14:textId="77777777" w:rsidR="007046BA" w:rsidRDefault="00FE6D6F">
      <w:pPr>
        <w:pStyle w:val="PUCL2"/>
        <w:tabs>
          <w:tab w:val="left" w:pos="720"/>
          <w:tab w:val="left" w:pos="1440"/>
        </w:tabs>
        <w:rPr>
          <w:szCs w:val="24"/>
        </w:rPr>
      </w:pPr>
      <w:r>
        <w:rPr>
          <w:szCs w:val="24"/>
        </w:rPr>
        <w:t>Operator: _________________________</w:t>
      </w:r>
    </w:p>
    <w:p w14:paraId="2763DCBA" w14:textId="77777777" w:rsidR="007046BA" w:rsidRDefault="00FE6D6F">
      <w:pPr>
        <w:pStyle w:val="PUCL2"/>
        <w:tabs>
          <w:tab w:val="left" w:pos="720"/>
          <w:tab w:val="left" w:pos="1440"/>
        </w:tabs>
        <w:rPr>
          <w:szCs w:val="24"/>
        </w:rPr>
      </w:pPr>
      <w:r>
        <w:rPr>
          <w:szCs w:val="24"/>
        </w:rPr>
        <w:t>Name of person to whom payments are to be made:</w:t>
      </w:r>
    </w:p>
    <w:p w14:paraId="3D179FCA"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4E59E884"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6A39EB83"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4B0CFF71" w14:textId="77777777" w:rsidR="007046BA" w:rsidRDefault="007046BA">
      <w:pPr>
        <w:pStyle w:val="PlainText"/>
        <w:tabs>
          <w:tab w:val="left" w:pos="720"/>
          <w:tab w:val="left" w:pos="1440"/>
        </w:tabs>
        <w:ind w:left="3060"/>
        <w:rPr>
          <w:sz w:val="24"/>
          <w:szCs w:val="24"/>
        </w:rPr>
      </w:pPr>
    </w:p>
    <w:p w14:paraId="4CB07FBF"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DC3C7E">
        <w:rPr>
          <w:szCs w:val="24"/>
        </w:rPr>
        <w:t>Hawai‘i</w:t>
      </w:r>
      <w:r>
        <w:rPr>
          <w:szCs w:val="24"/>
        </w:rPr>
        <w:t xml:space="preserve"> Gross Excise Tax License number: _______</w:t>
      </w:r>
    </w:p>
    <w:p w14:paraId="2A21993B" w14:textId="77777777" w:rsidR="007046BA" w:rsidRDefault="00FE6D6F">
      <w:pPr>
        <w:pStyle w:val="PUCL2"/>
        <w:tabs>
          <w:tab w:val="left" w:pos="720"/>
          <w:tab w:val="left" w:pos="1440"/>
        </w:tabs>
        <w:rPr>
          <w:szCs w:val="24"/>
        </w:rPr>
      </w:pPr>
      <w:r>
        <w:rPr>
          <w:szCs w:val="24"/>
        </w:rPr>
        <w:t>Equipment:</w:t>
      </w:r>
    </w:p>
    <w:p w14:paraId="660033EA"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30D47CC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62C4109F"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16BE894B"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26A5BA72"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3EEE63BB"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5A74DF3D"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50A50CFD"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66F019FA"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4218462" w14:textId="77777777" w:rsidR="007046BA" w:rsidRDefault="007046BA">
      <w:pPr>
        <w:pStyle w:val="PlainText"/>
        <w:tabs>
          <w:tab w:val="left" w:pos="720"/>
          <w:tab w:val="left" w:pos="1440"/>
        </w:tabs>
        <w:rPr>
          <w:sz w:val="24"/>
          <w:szCs w:val="24"/>
        </w:rPr>
      </w:pPr>
    </w:p>
    <w:p w14:paraId="34E0610B"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1EF7BABD" w14:textId="77777777" w:rsidR="007046BA" w:rsidRDefault="007046BA">
      <w:pPr>
        <w:pStyle w:val="PlainText"/>
        <w:tabs>
          <w:tab w:val="left" w:pos="720"/>
          <w:tab w:val="left" w:pos="1440"/>
        </w:tabs>
        <w:ind w:left="3780" w:hanging="1620"/>
        <w:rPr>
          <w:sz w:val="24"/>
          <w:szCs w:val="24"/>
        </w:rPr>
      </w:pPr>
    </w:p>
    <w:p w14:paraId="20C3B30A"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0EB839F6"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C94561A"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71B80513"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3BA79DBE" w14:textId="77777777" w:rsidR="007046BA" w:rsidRDefault="007046BA">
      <w:pPr>
        <w:pStyle w:val="PlainText"/>
        <w:tabs>
          <w:tab w:val="left" w:pos="720"/>
          <w:tab w:val="left" w:pos="1440"/>
        </w:tabs>
        <w:ind w:left="2160"/>
        <w:rPr>
          <w:sz w:val="24"/>
          <w:szCs w:val="24"/>
        </w:rPr>
      </w:pPr>
    </w:p>
    <w:p w14:paraId="285B54D2"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2D1CB1D"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569F4AC"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CDC3BDB"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07F12471"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490FBB66"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7B95024E"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1E866AC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25BAA16B"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03CF52E7" w14:textId="77777777" w:rsidR="007046BA" w:rsidRDefault="00EB39B6">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C97AB0">
        <w:rPr>
          <w:sz w:val="24"/>
          <w:szCs w:val="24"/>
        </w:rPr>
        <w:t>See Exhibit B-2</w:t>
      </w:r>
    </w:p>
    <w:p w14:paraId="43AC10E7"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3B115578"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2308B77C"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2073D030"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736D11">
        <w:rPr>
          <w:rFonts w:ascii="Courier New" w:hAnsi="Courier New" w:cs="Courier New"/>
          <w:szCs w:val="24"/>
        </w:rPr>
        <w:t>wind energy conversion facility using wind turbines;</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16068780"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1388E69C"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EE594C">
        <w:rPr>
          <w:rFonts w:ascii="Courier New" w:hAnsi="Courier New" w:cs="Courier New"/>
          <w:szCs w:val="24"/>
        </w:rPr>
        <w:t>Guaranteed Project Milestone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0603AF7D" w14:textId="77777777" w:rsidR="00701924" w:rsidRDefault="00701924" w:rsidP="00701924">
      <w:pPr>
        <w:pStyle w:val="PUCL2"/>
        <w:rPr>
          <w:szCs w:val="24"/>
        </w:rPr>
      </w:pPr>
      <w:r w:rsidRPr="00701924">
        <w:rPr>
          <w:szCs w:val="24"/>
        </w:rPr>
        <w:t xml:space="preserve">Insurance carrier(s): </w:t>
      </w:r>
      <w:r w:rsidRPr="00E92D39">
        <w:rPr>
          <w:szCs w:val="24"/>
          <w:highlight w:val="yellow"/>
        </w:rPr>
        <w:t>[SELLER TO PROVIDE INFORMATION]</w:t>
      </w:r>
    </w:p>
    <w:p w14:paraId="56700675"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DC3C7E">
        <w:rPr>
          <w:szCs w:val="24"/>
        </w:rPr>
        <w:t>Hawai‘i</w:t>
      </w:r>
      <w:r>
        <w:rPr>
          <w:szCs w:val="24"/>
        </w:rPr>
        <w:t xml:space="preserve"> Department of Commerce and Consumer Affairs no later than the Commercial Operations Date.</w:t>
      </w:r>
    </w:p>
    <w:p w14:paraId="22B48B40"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DC3C7E">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034EDA70"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r w:rsidR="00701924">
        <w:rPr>
          <w:szCs w:val="24"/>
        </w:rPr>
        <w:t>)</w:t>
      </w:r>
      <w:r>
        <w:rPr>
          <w:szCs w:val="24"/>
        </w:rPr>
        <w:t>.</w:t>
      </w:r>
    </w:p>
    <w:p w14:paraId="031EB968" w14:textId="77777777" w:rsidR="007046BA" w:rsidRPr="00EE594C" w:rsidRDefault="00FE6D6F" w:rsidP="00EE594C">
      <w:pPr>
        <w:pStyle w:val="PUCL2"/>
        <w:tabs>
          <w:tab w:val="left" w:pos="720"/>
          <w:tab w:val="left" w:pos="1440"/>
        </w:tabs>
        <w:rPr>
          <w:szCs w:val="24"/>
        </w:rPr>
      </w:pPr>
      <w:r w:rsidRPr="00EE594C">
        <w:rPr>
          <w:szCs w:val="24"/>
        </w:rPr>
        <w:t>In the event of a change in ownership or identity of Seller, owner or operator, such entity shall provide within 30 Days thereof, a certified copy of a new certificate and a revised ownership structure.</w:t>
      </w:r>
    </w:p>
    <w:p w14:paraId="5DD20C6E" w14:textId="77777777" w:rsidR="007046BA" w:rsidRDefault="007046BA">
      <w:pPr>
        <w:pStyle w:val="PlainText"/>
        <w:rPr>
          <w:sz w:val="24"/>
          <w:szCs w:val="24"/>
        </w:rPr>
        <w:sectPr w:rsidR="007046BA" w:rsidSect="0051237E">
          <w:footerReference w:type="default" r:id="rId52"/>
          <w:headerReference w:type="first" r:id="rId53"/>
          <w:footerReference w:type="first" r:id="rId54"/>
          <w:pgSz w:w="12240" w:h="15840" w:code="1"/>
          <w:pgMar w:top="1440" w:right="1319" w:bottom="1440" w:left="1319" w:header="720" w:footer="720" w:gutter="0"/>
          <w:paperSrc w:first="15" w:other="15"/>
          <w:pgNumType w:start="1"/>
          <w:cols w:space="720"/>
          <w:titlePg/>
          <w:docGrid w:linePitch="360"/>
        </w:sectPr>
      </w:pPr>
    </w:p>
    <w:p w14:paraId="5E33AD87" w14:textId="77777777" w:rsidR="007046BA" w:rsidRDefault="00FE6D6F">
      <w:pPr>
        <w:pStyle w:val="PlainText"/>
        <w:jc w:val="center"/>
        <w:rPr>
          <w:sz w:val="24"/>
          <w:szCs w:val="24"/>
        </w:rPr>
      </w:pPr>
      <w:r>
        <w:rPr>
          <w:sz w:val="24"/>
          <w:szCs w:val="24"/>
        </w:rPr>
        <w:lastRenderedPageBreak/>
        <w:t>EXHIBIT A-1</w:t>
      </w:r>
    </w:p>
    <w:p w14:paraId="7F94FE83" w14:textId="77777777" w:rsidR="007046BA" w:rsidRDefault="00FE6D6F">
      <w:pPr>
        <w:pStyle w:val="PlainText"/>
        <w:jc w:val="center"/>
        <w:rPr>
          <w:sz w:val="24"/>
          <w:szCs w:val="24"/>
          <w:u w:val="single"/>
        </w:rPr>
      </w:pPr>
      <w:r>
        <w:rPr>
          <w:sz w:val="24"/>
          <w:szCs w:val="24"/>
          <w:u w:val="single"/>
        </w:rPr>
        <w:t>GOOD STANDING CERTIFICATES</w:t>
      </w:r>
    </w:p>
    <w:p w14:paraId="11F4EC11" w14:textId="77777777" w:rsidR="007046BA" w:rsidRDefault="007046BA">
      <w:pPr>
        <w:pStyle w:val="PlainText"/>
        <w:jc w:val="center"/>
        <w:rPr>
          <w:sz w:val="24"/>
          <w:szCs w:val="24"/>
          <w:u w:val="single"/>
        </w:rPr>
      </w:pPr>
    </w:p>
    <w:p w14:paraId="7C11010B" w14:textId="77777777" w:rsidR="007046BA" w:rsidRDefault="007046BA">
      <w:pPr>
        <w:pStyle w:val="PlainText"/>
        <w:jc w:val="center"/>
        <w:rPr>
          <w:sz w:val="24"/>
          <w:szCs w:val="24"/>
        </w:rPr>
      </w:pPr>
    </w:p>
    <w:p w14:paraId="3361FE08"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058C56AE" w14:textId="77777777" w:rsidR="007046BA" w:rsidRDefault="00FE6D6F">
      <w:pPr>
        <w:pStyle w:val="PlainText"/>
        <w:jc w:val="center"/>
        <w:rPr>
          <w:sz w:val="24"/>
          <w:szCs w:val="24"/>
          <w:u w:val="single"/>
        </w:rPr>
        <w:sectPr w:rsidR="007046BA" w:rsidSect="0051237E">
          <w:footerReference w:type="default" r:id="rId55"/>
          <w:footerReference w:type="first" r:id="rId56"/>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73E5FD91" w14:textId="77777777" w:rsidR="007046BA" w:rsidRDefault="00FE6D6F">
      <w:pPr>
        <w:pStyle w:val="Heading1"/>
        <w:jc w:val="center"/>
        <w:rPr>
          <w:b/>
          <w:i/>
          <w:u w:val="none"/>
        </w:rPr>
      </w:pPr>
      <w:bookmarkStart w:id="66" w:name="_Toc225932655"/>
      <w:bookmarkStart w:id="67" w:name="_Toc478735286"/>
      <w:bookmarkStart w:id="68" w:name="_Toc257549681"/>
      <w:r>
        <w:rPr>
          <w:b/>
          <w:i/>
          <w:u w:val="none"/>
        </w:rPr>
        <w:lastRenderedPageBreak/>
        <w:t xml:space="preserve">[ATTACHMENT B WILL BE REVISED </w:t>
      </w:r>
      <w:bookmarkStart w:id="69" w:name="_Toc225932656"/>
      <w:bookmarkEnd w:id="66"/>
      <w:r>
        <w:rPr>
          <w:b/>
          <w:i/>
          <w:u w:val="none"/>
        </w:rPr>
        <w:t>TO REFLECT</w:t>
      </w:r>
      <w:bookmarkEnd w:id="67"/>
      <w:r>
        <w:rPr>
          <w:b/>
          <w:i/>
          <w:u w:val="none"/>
        </w:rPr>
        <w:t xml:space="preserve"> </w:t>
      </w:r>
    </w:p>
    <w:p w14:paraId="593D9D65" w14:textId="77777777" w:rsidR="007046BA" w:rsidRDefault="00FE6D6F">
      <w:pPr>
        <w:pStyle w:val="Heading1"/>
        <w:jc w:val="center"/>
        <w:rPr>
          <w:b/>
          <w:i/>
          <w:u w:val="none"/>
        </w:rPr>
      </w:pPr>
      <w:bookmarkStart w:id="70" w:name="_Toc478735287"/>
      <w:r>
        <w:rPr>
          <w:b/>
          <w:i/>
          <w:u w:val="none"/>
        </w:rPr>
        <w:t>THE RESULTS OF IRS]</w:t>
      </w:r>
      <w:bookmarkEnd w:id="69"/>
      <w:bookmarkEnd w:id="70"/>
    </w:p>
    <w:p w14:paraId="2BCC1B90" w14:textId="77777777" w:rsidR="007046BA" w:rsidRDefault="007046BA">
      <w:pPr>
        <w:pStyle w:val="PUCL1"/>
        <w:numPr>
          <w:ilvl w:val="0"/>
          <w:numId w:val="0"/>
        </w:numPr>
        <w:rPr>
          <w:szCs w:val="24"/>
          <w:u w:val="none"/>
        </w:rPr>
      </w:pPr>
    </w:p>
    <w:p w14:paraId="504A1E0E" w14:textId="77777777" w:rsidR="007046BA" w:rsidRDefault="00FE6D6F">
      <w:pPr>
        <w:pStyle w:val="PUCL1"/>
        <w:numPr>
          <w:ilvl w:val="0"/>
          <w:numId w:val="0"/>
        </w:numPr>
        <w:rPr>
          <w:szCs w:val="24"/>
        </w:rPr>
      </w:pPr>
      <w:bookmarkStart w:id="71" w:name="_Toc478735288"/>
      <w:r>
        <w:rPr>
          <w:szCs w:val="24"/>
          <w:u w:val="none"/>
        </w:rPr>
        <w:t>ATTACHMENT b</w:t>
      </w:r>
      <w:r>
        <w:rPr>
          <w:szCs w:val="24"/>
        </w:rPr>
        <w:br/>
        <w:t>FACILITY OWNED BY Seller</w:t>
      </w:r>
      <w:bookmarkEnd w:id="68"/>
      <w:bookmarkEnd w:id="71"/>
    </w:p>
    <w:p w14:paraId="466FE883" w14:textId="77777777" w:rsidR="007046BA" w:rsidRDefault="007046BA">
      <w:pPr>
        <w:pStyle w:val="PlainText"/>
        <w:rPr>
          <w:sz w:val="24"/>
          <w:szCs w:val="24"/>
        </w:rPr>
      </w:pPr>
    </w:p>
    <w:p w14:paraId="4E37B2DF" w14:textId="77777777"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14:paraId="49D5E137" w14:textId="77777777" w:rsidR="00A34355" w:rsidRPr="002D0F5F" w:rsidRDefault="00A34355" w:rsidP="00A34355">
      <w:pPr>
        <w:pStyle w:val="PUCL3"/>
        <w:numPr>
          <w:ilvl w:val="0"/>
          <w:numId w:val="0"/>
        </w:numPr>
        <w:tabs>
          <w:tab w:val="left" w:pos="1170"/>
        </w:tabs>
        <w:ind w:left="1890" w:hanging="630"/>
        <w:rPr>
          <w:szCs w:val="24"/>
        </w:rPr>
      </w:pPr>
      <w:r>
        <w:rPr>
          <w:szCs w:val="24"/>
        </w:rPr>
        <w:t>(a)</w:t>
      </w:r>
      <w:r>
        <w:rPr>
          <w:szCs w:val="24"/>
        </w:rPr>
        <w:tab/>
      </w:r>
      <w:r w:rsidR="005F2C65" w:rsidRPr="00090FD4">
        <w:rPr>
          <w:szCs w:val="24"/>
          <w:u w:val="single"/>
        </w:rPr>
        <w:t xml:space="preserve">Drawings, </w:t>
      </w:r>
      <w:r w:rsidR="005F2C65">
        <w:rPr>
          <w:szCs w:val="24"/>
          <w:u w:val="single"/>
        </w:rPr>
        <w:t>Diagrams, Lists, Settings and As-Builts</w:t>
      </w:r>
      <w:r>
        <w:rPr>
          <w:szCs w:val="24"/>
        </w:rPr>
        <w:t>.</w:t>
      </w:r>
    </w:p>
    <w:p w14:paraId="2D2DCA68" w14:textId="77777777" w:rsidR="00A34355" w:rsidRDefault="005F2C65" w:rsidP="00BE4B25">
      <w:pPr>
        <w:pStyle w:val="PUCL3"/>
        <w:numPr>
          <w:ilvl w:val="0"/>
          <w:numId w:val="55"/>
        </w:numPr>
        <w:tabs>
          <w:tab w:val="left" w:pos="1170"/>
        </w:tabs>
        <w:ind w:left="2592" w:hanging="720"/>
        <w:rPr>
          <w:szCs w:val="24"/>
        </w:rPr>
      </w:pPr>
      <w:r>
        <w:rPr>
          <w:szCs w:val="24"/>
          <w:u w:val="single"/>
        </w:rPr>
        <w:t>Single-Line Drawing, Interface Block Diagram, Relay List, Relay Settings and Trip Scheme</w:t>
      </w:r>
      <w:r>
        <w:rPr>
          <w:szCs w:val="24"/>
        </w:rPr>
        <w:t xml:space="preserve">.  A preliminary single-line drawing (including notes), </w:t>
      </w:r>
      <w:r w:rsidR="00EB223F">
        <w:rPr>
          <w:szCs w:val="24"/>
        </w:rPr>
        <w:t>I</w:t>
      </w:r>
      <w:r>
        <w:rPr>
          <w:szCs w:val="24"/>
        </w:rPr>
        <w:t xml:space="preserve">nterface </w:t>
      </w:r>
      <w:r w:rsidR="00EB223F">
        <w:rPr>
          <w:szCs w:val="24"/>
        </w:rPr>
        <w:t>B</w:t>
      </w:r>
      <w:r>
        <w:rPr>
          <w:szCs w:val="24"/>
        </w:rPr>
        <w:t xml:space="preserve">lock </w:t>
      </w:r>
      <w:r w:rsidR="00EB223F">
        <w:rPr>
          <w:szCs w:val="24"/>
        </w:rPr>
        <w:t>D</w:t>
      </w:r>
      <w:r>
        <w:rPr>
          <w:szCs w:val="24"/>
        </w:rPr>
        <w:t xml:space="preserve">iagram,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 final single-line drawing (including notes), </w:t>
      </w:r>
      <w:r w:rsidR="00EB223F">
        <w:rPr>
          <w:szCs w:val="24"/>
        </w:rPr>
        <w:t>I</w:t>
      </w:r>
      <w:r>
        <w:rPr>
          <w:szCs w:val="24"/>
        </w:rPr>
        <w:t xml:space="preserve">nterface </w:t>
      </w:r>
      <w:r w:rsidR="00EB223F">
        <w:rPr>
          <w:szCs w:val="24"/>
        </w:rPr>
        <w:t>B</w:t>
      </w:r>
      <w:r>
        <w:rPr>
          <w:szCs w:val="24"/>
        </w:rPr>
        <w:t xml:space="preserve">lock </w:t>
      </w:r>
      <w:r w:rsidR="00EB223F">
        <w:rPr>
          <w:szCs w:val="24"/>
        </w:rPr>
        <w:t>D</w:t>
      </w:r>
      <w:r>
        <w:rPr>
          <w:szCs w:val="24"/>
        </w:rPr>
        <w:t xml:space="preserve">iagram, relay list and trip scheme of the Facility shall, after having obtained prior written consent from Company, be labeled "Final" Single-Line Drawing, the "Final" Interface Block Diagram and "Final" Relay List and Trip Scheme and shall supersede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50BABFF0" w14:textId="77777777" w:rsidR="00A34355" w:rsidRDefault="005F2C65" w:rsidP="00BE4B25">
      <w:pPr>
        <w:pStyle w:val="PUCL3"/>
        <w:numPr>
          <w:ilvl w:val="0"/>
          <w:numId w:val="55"/>
        </w:numPr>
        <w:tabs>
          <w:tab w:val="left" w:pos="1170"/>
        </w:tabs>
        <w:ind w:left="2592" w:hanging="720"/>
        <w:rPr>
          <w:szCs w:val="24"/>
        </w:rPr>
      </w:pPr>
      <w:r>
        <w:rPr>
          <w:u w:val="single"/>
        </w:rPr>
        <w:t>As-Builts</w:t>
      </w:r>
      <w:r>
        <w:t>.  Seller shall provide final as-built drawings of the Seller-Owned Interconnection Facilities within 30 Days of the successful completion of the Acceptance Test.</w:t>
      </w:r>
    </w:p>
    <w:p w14:paraId="276230F5" w14:textId="77777777" w:rsidR="007046BA" w:rsidRDefault="005F2C65" w:rsidP="00BE4B25">
      <w:pPr>
        <w:pStyle w:val="PUCL3"/>
        <w:numPr>
          <w:ilvl w:val="0"/>
          <w:numId w:val="55"/>
        </w:numPr>
        <w:tabs>
          <w:tab w:val="left" w:pos="1170"/>
        </w:tabs>
        <w:ind w:left="2592" w:hanging="864"/>
        <w:rPr>
          <w:szCs w:val="24"/>
        </w:rPr>
      </w:pPr>
      <w:r>
        <w:rPr>
          <w:szCs w:val="24"/>
          <w:u w:val="single"/>
        </w:rPr>
        <w:lastRenderedPageBreak/>
        <w:t>No Material Changes</w:t>
      </w:r>
      <w:r>
        <w:rPr>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7CFCE784"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Certain Specifications for the Facility</w:t>
      </w:r>
      <w:r>
        <w:rPr>
          <w:szCs w:val="24"/>
        </w:rPr>
        <w:t>.</w:t>
      </w:r>
    </w:p>
    <w:p w14:paraId="0D4A9BDB" w14:textId="77777777" w:rsidR="007046BA" w:rsidRDefault="00FE6D6F">
      <w:pPr>
        <w:pStyle w:val="Corp1L4"/>
        <w:numPr>
          <w:ilvl w:val="0"/>
          <w:numId w:val="0"/>
        </w:numPr>
        <w:tabs>
          <w:tab w:val="left" w:pos="3060"/>
        </w:tabs>
        <w:ind w:left="3060" w:hanging="1116"/>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0249DF6D"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14:paraId="670D1B48" w14:textId="77777777" w:rsidR="007046BA" w:rsidRDefault="00FE6D6F">
      <w:pPr>
        <w:pStyle w:val="PlainText"/>
        <w:keepNext/>
        <w:spacing w:after="240"/>
        <w:ind w:left="2880"/>
        <w:rPr>
          <w:b/>
          <w:sz w:val="24"/>
          <w:szCs w:val="24"/>
        </w:rPr>
      </w:pPr>
      <w:r>
        <w:rPr>
          <w:b/>
          <w:sz w:val="24"/>
          <w:szCs w:val="24"/>
        </w:rPr>
        <w:t>[LIST OF THE FACILITY</w:t>
      </w:r>
    </w:p>
    <w:p w14:paraId="7CDC8C52" w14:textId="77777777" w:rsidR="007046BA" w:rsidRDefault="00FE6D6F">
      <w:pPr>
        <w:pStyle w:val="PlainText"/>
        <w:spacing w:after="240"/>
        <w:ind w:left="2610"/>
        <w:rPr>
          <w:b/>
          <w:sz w:val="24"/>
          <w:szCs w:val="24"/>
        </w:rPr>
      </w:pPr>
      <w:r>
        <w:rPr>
          <w:b/>
          <w:sz w:val="24"/>
          <w:szCs w:val="24"/>
        </w:rPr>
        <w:t>Examples may include, but not limited to:</w:t>
      </w:r>
    </w:p>
    <w:p w14:paraId="34001D9A" w14:textId="77777777"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14:paraId="037C6182" w14:textId="77777777" w:rsidR="007046BA" w:rsidRDefault="00FE6D6F">
      <w:pPr>
        <w:pStyle w:val="PlainText"/>
        <w:numPr>
          <w:ilvl w:val="0"/>
          <w:numId w:val="6"/>
        </w:numPr>
        <w:tabs>
          <w:tab w:val="left" w:pos="3060"/>
        </w:tabs>
        <w:ind w:left="3060" w:hanging="450"/>
        <w:rPr>
          <w:b/>
          <w:sz w:val="24"/>
          <w:szCs w:val="24"/>
        </w:rPr>
      </w:pPr>
      <w:r>
        <w:rPr>
          <w:b/>
          <w:sz w:val="24"/>
          <w:szCs w:val="24"/>
        </w:rPr>
        <w:t>Substation</w:t>
      </w:r>
    </w:p>
    <w:p w14:paraId="55B5736B" w14:textId="77777777"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14:paraId="2D19BCBE" w14:textId="77777777" w:rsidR="007046BA" w:rsidRDefault="00FE6D6F">
      <w:pPr>
        <w:pStyle w:val="PlainText"/>
        <w:numPr>
          <w:ilvl w:val="0"/>
          <w:numId w:val="6"/>
        </w:numPr>
        <w:tabs>
          <w:tab w:val="left" w:pos="3060"/>
        </w:tabs>
        <w:ind w:left="3060" w:hanging="450"/>
        <w:rPr>
          <w:b/>
          <w:sz w:val="24"/>
          <w:szCs w:val="24"/>
        </w:rPr>
      </w:pPr>
      <w:r>
        <w:rPr>
          <w:b/>
          <w:sz w:val="24"/>
          <w:szCs w:val="24"/>
        </w:rPr>
        <w:t>Transformers</w:t>
      </w:r>
    </w:p>
    <w:p w14:paraId="4F6A9BF1" w14:textId="77777777"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14:paraId="47ED3B00" w14:textId="77777777"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14:paraId="72FD4FA8" w14:textId="77777777"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14:paraId="7AE5C601" w14:textId="77777777" w:rsidR="007046BA" w:rsidRDefault="00FE6D6F">
      <w:pPr>
        <w:pStyle w:val="PlainText"/>
        <w:numPr>
          <w:ilvl w:val="0"/>
          <w:numId w:val="6"/>
        </w:numPr>
        <w:tabs>
          <w:tab w:val="left" w:pos="3060"/>
        </w:tabs>
        <w:ind w:left="3060" w:hanging="450"/>
        <w:rPr>
          <w:b/>
          <w:sz w:val="24"/>
          <w:szCs w:val="24"/>
        </w:rPr>
      </w:pPr>
      <w:r>
        <w:rPr>
          <w:b/>
          <w:sz w:val="24"/>
          <w:szCs w:val="24"/>
        </w:rPr>
        <w:lastRenderedPageBreak/>
        <w:t>leased telephone line and/or equipment to facilitate microwave communication]</w:t>
      </w:r>
    </w:p>
    <w:p w14:paraId="5BEA1CCE" w14:textId="77777777" w:rsidR="007046BA" w:rsidRDefault="007046BA">
      <w:pPr>
        <w:pStyle w:val="PlainText"/>
        <w:ind w:left="3060" w:hanging="450"/>
        <w:rPr>
          <w:b/>
          <w:sz w:val="24"/>
          <w:szCs w:val="24"/>
        </w:rPr>
      </w:pPr>
    </w:p>
    <w:p w14:paraId="3F600232"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Facility </w:t>
      </w:r>
      <w:r w:rsidR="004A154F">
        <w:rPr>
          <w:szCs w:val="24"/>
        </w:rPr>
        <w:t>shall</w:t>
      </w:r>
      <w:r>
        <w:rPr>
          <w:szCs w:val="24"/>
        </w:rPr>
        <w:t xml:space="preserve"> comply with the following </w:t>
      </w:r>
      <w:r>
        <w:rPr>
          <w:b/>
          <w:szCs w:val="24"/>
        </w:rPr>
        <w:t>[includes excerpts of language that may be requested by Company]</w:t>
      </w:r>
      <w:r>
        <w:rPr>
          <w:szCs w:val="24"/>
        </w:rPr>
        <w:t>:</w:t>
      </w:r>
    </w:p>
    <w:p w14:paraId="61411F90" w14:textId="77777777" w:rsidR="007046BA" w:rsidRDefault="00FE6D6F">
      <w:pPr>
        <w:pStyle w:val="PUCL5"/>
        <w:numPr>
          <w:ilvl w:val="0"/>
          <w:numId w:val="0"/>
        </w:numPr>
        <w:ind w:left="3600" w:hanging="540"/>
        <w:rPr>
          <w:szCs w:val="24"/>
        </w:rPr>
      </w:pPr>
      <w:r>
        <w:rPr>
          <w:szCs w:val="24"/>
        </w:rPr>
        <w:t>A.</w:t>
      </w:r>
      <w:r>
        <w:rPr>
          <w:szCs w:val="24"/>
        </w:rPr>
        <w:tab/>
        <w:t xml:space="preserve">Seller </w:t>
      </w:r>
      <w:r w:rsidR="004A154F">
        <w:rPr>
          <w:szCs w:val="24"/>
        </w:rPr>
        <w:t>shall</w:t>
      </w:r>
      <w:r>
        <w:rPr>
          <w:szCs w:val="24"/>
        </w:rPr>
        <w:t xml:space="preserve"> install a ____ kV disconnect switch and all other items for its switching station (relaying, control power transformers, high voltage circuit breaker).  Bus connection </w:t>
      </w:r>
      <w:r w:rsidR="004A154F">
        <w:rPr>
          <w:szCs w:val="24"/>
        </w:rPr>
        <w:t>shall</w:t>
      </w:r>
      <w:r>
        <w:rPr>
          <w:szCs w:val="24"/>
        </w:rPr>
        <w:t xml:space="preserve"> be made to a manually and automatically (via protective relays) operated high-voltage circuit breaker.  The high-voltage circuit breaker </w:t>
      </w:r>
      <w:r w:rsidR="004A154F">
        <w:rPr>
          <w:szCs w:val="24"/>
        </w:rPr>
        <w:t>shall</w:t>
      </w:r>
      <w:r>
        <w:rPr>
          <w:szCs w:val="24"/>
        </w:rPr>
        <w:t xml:space="preserve"> be fitted with bushing style current transformers for metering and relaying.  Downstream of the high-voltage circuit breaker, a structure </w:t>
      </w:r>
      <w:r w:rsidR="0017622A">
        <w:rPr>
          <w:szCs w:val="24"/>
        </w:rPr>
        <w:t>shall</w:t>
      </w:r>
      <w:r>
        <w:rPr>
          <w:szCs w:val="24"/>
        </w:rPr>
        <w:t xml:space="preserve"> be provided for metering transformers.  From the high-voltage circuit breaker, another bus connection </w:t>
      </w:r>
      <w:r w:rsidR="0017622A">
        <w:rPr>
          <w:szCs w:val="24"/>
        </w:rPr>
        <w:t>shall</w:t>
      </w:r>
      <w:r>
        <w:rPr>
          <w:szCs w:val="24"/>
        </w:rPr>
        <w:t xml:space="preserve"> be made to another pole mounted disconnect switch, with surge protection.</w:t>
      </w:r>
    </w:p>
    <w:p w14:paraId="1A64CAA1" w14:textId="77777777" w:rsidR="007046BA" w:rsidRDefault="007046BA">
      <w:pPr>
        <w:pStyle w:val="PlainText"/>
        <w:rPr>
          <w:sz w:val="24"/>
          <w:szCs w:val="24"/>
        </w:rPr>
      </w:pPr>
    </w:p>
    <w:p w14:paraId="27BE4ADF" w14:textId="77777777" w:rsidR="007046BA" w:rsidRDefault="00FE6D6F">
      <w:pPr>
        <w:pStyle w:val="PUCL5"/>
        <w:numPr>
          <w:ilvl w:val="0"/>
          <w:numId w:val="0"/>
        </w:numPr>
        <w:ind w:left="3600" w:hanging="540"/>
        <w:rPr>
          <w:szCs w:val="24"/>
        </w:rPr>
      </w:pPr>
      <w:r>
        <w:rPr>
          <w:szCs w:val="24"/>
        </w:rPr>
        <w:t>B.</w:t>
      </w:r>
      <w:r>
        <w:rPr>
          <w:szCs w:val="24"/>
        </w:rPr>
        <w:tab/>
        <w:t xml:space="preserve">Seller </w:t>
      </w:r>
      <w:r w:rsidR="0017622A">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17622A">
        <w:rPr>
          <w:szCs w:val="24"/>
        </w:rPr>
        <w:t>shall</w:t>
      </w:r>
      <w:r>
        <w:rPr>
          <w:szCs w:val="24"/>
        </w:rPr>
        <w:t xml:space="preserve"> provide all conduits, structures and accessories necessary for Company to install the Revenue Metering Package.  Seller </w:t>
      </w:r>
      <w:r w:rsidR="0017622A">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17622A">
        <w:rPr>
          <w:szCs w:val="24"/>
        </w:rPr>
        <w:t>shall</w:t>
      </w:r>
      <w:r>
        <w:rPr>
          <w:szCs w:val="24"/>
        </w:rPr>
        <w:t xml:space="preserve"> also provide AC and DC source lines as specified later by Company.  Seller </w:t>
      </w:r>
      <w:r w:rsidR="0017622A">
        <w:rPr>
          <w:szCs w:val="24"/>
        </w:rPr>
        <w:t>shall</w:t>
      </w:r>
      <w:r>
        <w:rPr>
          <w:szCs w:val="24"/>
        </w:rPr>
        <w:t xml:space="preserve"> provide a telephone line for Company-owned meters.  Seller </w:t>
      </w:r>
      <w:r w:rsidR="0017622A">
        <w:rPr>
          <w:szCs w:val="24"/>
        </w:rPr>
        <w:t>shall</w:t>
      </w:r>
      <w:r>
        <w:rPr>
          <w:szCs w:val="24"/>
        </w:rPr>
        <w:t xml:space="preserve"> work with Company to determine an acceptable location and size of the fenced-in area.  Seller shall provide an acceptable demarcation cabinet on its side of the </w:t>
      </w:r>
      <w:r>
        <w:rPr>
          <w:szCs w:val="24"/>
        </w:rPr>
        <w:lastRenderedPageBreak/>
        <w:t xml:space="preserve">fence where Seller and Company wiring will connect/interface. </w:t>
      </w:r>
    </w:p>
    <w:p w14:paraId="4A4B1252" w14:textId="77777777" w:rsidR="007046BA" w:rsidRDefault="00FE6D6F">
      <w:pPr>
        <w:pStyle w:val="PUCL5"/>
        <w:numPr>
          <w:ilvl w:val="0"/>
          <w:numId w:val="0"/>
        </w:numPr>
        <w:ind w:left="3600" w:hanging="540"/>
        <w:rPr>
          <w:szCs w:val="24"/>
        </w:rPr>
      </w:pPr>
      <w:r>
        <w:rPr>
          <w:szCs w:val="24"/>
        </w:rPr>
        <w:t>C.</w:t>
      </w:r>
      <w:r>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3D0AAE4E" w14:textId="77777777" w:rsidR="007046BA" w:rsidRDefault="00FE6D6F">
      <w:pPr>
        <w:pStyle w:val="PUCL5"/>
        <w:numPr>
          <w:ilvl w:val="0"/>
          <w:numId w:val="0"/>
        </w:numPr>
        <w:ind w:left="3600" w:hanging="540"/>
        <w:rPr>
          <w:szCs w:val="24"/>
        </w:rPr>
      </w:pPr>
      <w:r>
        <w:rPr>
          <w:szCs w:val="24"/>
        </w:rPr>
        <w:t>D.</w:t>
      </w:r>
      <w:r>
        <w:rPr>
          <w:szCs w:val="24"/>
        </w:rPr>
        <w:tab/>
      </w:r>
      <w:r w:rsidR="0017622A">
        <w:rPr>
          <w:szCs w:val="24"/>
        </w:rPr>
        <w:t>Seller shall configure t</w:t>
      </w:r>
      <w:r>
        <w:rPr>
          <w:szCs w:val="24"/>
        </w:rPr>
        <w:t xml:space="preserve">he relay protection system to provide overpower protection to enable Facility to comply with the Allowed Capacity limitation. </w:t>
      </w:r>
    </w:p>
    <w:p w14:paraId="5DCDA9FF" w14:textId="77777777" w:rsidR="007046BA" w:rsidRPr="00B47463" w:rsidRDefault="00FE6D6F">
      <w:pPr>
        <w:pStyle w:val="PUCL5"/>
        <w:numPr>
          <w:ilvl w:val="0"/>
          <w:numId w:val="0"/>
        </w:numPr>
        <w:ind w:left="3600" w:hanging="540"/>
        <w:rPr>
          <w:b/>
          <w:szCs w:val="24"/>
        </w:rPr>
      </w:pPr>
      <w:r>
        <w:rPr>
          <w:szCs w:val="24"/>
        </w:rPr>
        <w:t>E.</w:t>
      </w:r>
      <w:r>
        <w:rPr>
          <w:szCs w:val="24"/>
        </w:rPr>
        <w:tab/>
        <w:t>Seller's equipment also shall provide at a minimum:</w:t>
      </w:r>
    </w:p>
    <w:p w14:paraId="35FF764D" w14:textId="77777777" w:rsidR="007046BA" w:rsidRDefault="00FE6D6F">
      <w:pPr>
        <w:pStyle w:val="PUCL5"/>
        <w:numPr>
          <w:ilvl w:val="0"/>
          <w:numId w:val="0"/>
        </w:numPr>
        <w:ind w:left="5040" w:hanging="720"/>
        <w:rPr>
          <w:szCs w:val="24"/>
        </w:rPr>
      </w:pPr>
      <w:r>
        <w:rPr>
          <w:szCs w:val="24"/>
        </w:rPr>
        <w:t>(i)</w:t>
      </w:r>
      <w:r>
        <w:rPr>
          <w:szCs w:val="24"/>
        </w:rPr>
        <w:tab/>
        <w:t xml:space="preserve">Interface with Company's RTU to provide telemetry of electrical quantities such as total Facility net MW, MVar, power factor, voltages, currents, and other quantities as identified by the Company; </w:t>
      </w:r>
    </w:p>
    <w:p w14:paraId="246A3992" w14:textId="77777777"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Company's RTU to provide status for circuit breakers, reactive devices, switches, and other equipment as identified by the Company;</w:t>
      </w:r>
    </w:p>
    <w:p w14:paraId="1A2F6876" w14:textId="77777777" w:rsidR="007046BA" w:rsidRPr="00DA7FCB" w:rsidRDefault="00FE6D6F">
      <w:pPr>
        <w:pStyle w:val="PUCL5"/>
        <w:numPr>
          <w:ilvl w:val="0"/>
          <w:numId w:val="0"/>
        </w:numPr>
        <w:tabs>
          <w:tab w:val="right" w:pos="4770"/>
        </w:tabs>
        <w:ind w:left="5040" w:hanging="810"/>
        <w:rPr>
          <w:b/>
          <w:szCs w:val="24"/>
        </w:rPr>
      </w:pPr>
      <w:r>
        <w:rPr>
          <w:szCs w:val="24"/>
        </w:rPr>
        <w:tab/>
        <w:t xml:space="preserve">(iii)Interface with Company's RTU to provide control to incrementally raise and lower the voltage </w:t>
      </w:r>
      <w:r w:rsidR="002E3D0F">
        <w:rPr>
          <w:szCs w:val="24"/>
        </w:rPr>
        <w:t xml:space="preserve">target </w:t>
      </w:r>
      <w:r>
        <w:rPr>
          <w:szCs w:val="24"/>
        </w:rPr>
        <w:t xml:space="preserve">at the point of regulation operating in automatic voltage regulation control. If Company’s RTU is </w:t>
      </w:r>
      <w:r>
        <w:rPr>
          <w:szCs w:val="24"/>
        </w:rPr>
        <w:lastRenderedPageBreak/>
        <w:t>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27C74937" w14:textId="77777777" w:rsidR="007046BA" w:rsidRDefault="00FE6D6F">
      <w:pPr>
        <w:pStyle w:val="PUCL5"/>
        <w:numPr>
          <w:ilvl w:val="0"/>
          <w:numId w:val="0"/>
        </w:numPr>
        <w:tabs>
          <w:tab w:val="right" w:pos="4770"/>
        </w:tabs>
        <w:ind w:left="5040" w:hanging="810"/>
        <w:rPr>
          <w:szCs w:val="24"/>
        </w:rPr>
      </w:pPr>
      <w:r>
        <w:rPr>
          <w:szCs w:val="24"/>
        </w:rPr>
        <w:t>(iv)</w:t>
      </w:r>
      <w:r>
        <w:rPr>
          <w:szCs w:val="24"/>
        </w:rPr>
        <w:tab/>
        <w:t xml:space="preserve">Interface with Company's RTU to provide active power control to incrementally limit </w:t>
      </w:r>
      <w:r w:rsidR="00FE131D">
        <w:rPr>
          <w:szCs w:val="24"/>
        </w:rPr>
        <w:t>net real power export</w:t>
      </w:r>
      <w:r>
        <w:rPr>
          <w:szCs w:val="24"/>
        </w:rPr>
        <w:t xml:space="preserve"> from the Facility and to incrementally remove the limit of the </w:t>
      </w:r>
      <w:r w:rsidR="00FE131D">
        <w:rPr>
          <w:szCs w:val="24"/>
        </w:rPr>
        <w:t>net real power export</w:t>
      </w:r>
      <w:r>
        <w:rPr>
          <w:szCs w:val="24"/>
        </w:rPr>
        <w:t xml:space="preserve"> of the Facility.  The incremental size will be determined as part of the Interconnection Requirements Study taking into account the size of the Facility</w:t>
      </w:r>
      <w:r w:rsidR="002E3D0F" w:rsidRPr="002E3D0F">
        <w:rPr>
          <w:szCs w:val="24"/>
        </w:rPr>
        <w:t xml:space="preserve"> </w:t>
      </w:r>
      <w:r w:rsidR="002E3D0F">
        <w:rPr>
          <w:szCs w:val="24"/>
        </w:rPr>
        <w:t>and the dynamic system frequency bias; and</w:t>
      </w:r>
    </w:p>
    <w:p w14:paraId="23508E5C" w14:textId="77777777" w:rsidR="007046BA" w:rsidRPr="00736D11" w:rsidRDefault="00FE6D6F">
      <w:pPr>
        <w:pStyle w:val="PUCL5"/>
        <w:numPr>
          <w:ilvl w:val="0"/>
          <w:numId w:val="0"/>
        </w:numPr>
        <w:tabs>
          <w:tab w:val="right" w:pos="4770"/>
        </w:tabs>
        <w:ind w:left="5040" w:hanging="810"/>
        <w:rPr>
          <w:szCs w:val="24"/>
        </w:rPr>
      </w:pPr>
      <w:r>
        <w:rPr>
          <w:szCs w:val="24"/>
        </w:rPr>
        <w:t>(v)</w:t>
      </w:r>
      <w:r>
        <w:rPr>
          <w:szCs w:val="24"/>
        </w:rPr>
        <w:tab/>
      </w:r>
      <w:r>
        <w:rPr>
          <w:szCs w:val="24"/>
        </w:rPr>
        <w:tab/>
      </w:r>
      <w:r w:rsidRPr="00736D11">
        <w:rPr>
          <w:szCs w:val="24"/>
          <w:u w:val="single"/>
        </w:rPr>
        <w:t xml:space="preserve">For </w:t>
      </w:r>
      <w:r w:rsidR="00174A87">
        <w:rPr>
          <w:szCs w:val="24"/>
          <w:u w:val="single"/>
        </w:rPr>
        <w:t>Wind</w:t>
      </w:r>
      <w:r w:rsidRPr="00736D11">
        <w:rPr>
          <w:szCs w:val="24"/>
          <w:u w:val="single"/>
        </w:rPr>
        <w:t xml:space="preserve"> Facilities</w:t>
      </w:r>
      <w:r w:rsidRPr="00736D11">
        <w:rPr>
          <w:szCs w:val="24"/>
        </w:rPr>
        <w:t xml:space="preserve">:  Interface with Company's RTU to provide telemetry of </w:t>
      </w:r>
      <w:r w:rsidR="00174A87">
        <w:rPr>
          <w:szCs w:val="24"/>
        </w:rPr>
        <w:t xml:space="preserve">turbine availability and </w:t>
      </w:r>
      <w:r w:rsidRPr="00736D11">
        <w:rPr>
          <w:szCs w:val="24"/>
        </w:rPr>
        <w:t xml:space="preserve">meteorological and production data required under </w:t>
      </w:r>
      <w:r w:rsidRPr="00736D11">
        <w:rPr>
          <w:szCs w:val="24"/>
          <w:u w:val="single"/>
        </w:rPr>
        <w:t>Section 8</w:t>
      </w:r>
      <w:r w:rsidRPr="00736D11">
        <w:rPr>
          <w:szCs w:val="24"/>
        </w:rPr>
        <w:t xml:space="preserve"> (Data and Forecasting) of this </w:t>
      </w:r>
      <w:r w:rsidRPr="00736D11">
        <w:rPr>
          <w:szCs w:val="24"/>
          <w:u w:val="single"/>
        </w:rPr>
        <w:t>Attachment B</w:t>
      </w:r>
      <w:r w:rsidRPr="00736D11">
        <w:rPr>
          <w:szCs w:val="24"/>
        </w:rPr>
        <w:t xml:space="preserve"> (Facility Owned by Seller) and the </w:t>
      </w:r>
      <w:r w:rsidR="00BF4620">
        <w:rPr>
          <w:szCs w:val="24"/>
        </w:rPr>
        <w:t>Facility's</w:t>
      </w:r>
      <w:r w:rsidRPr="00736D11">
        <w:rPr>
          <w:szCs w:val="24"/>
        </w:rPr>
        <w:t xml:space="preserve"> </w:t>
      </w:r>
      <w:r w:rsidR="002E3D0F">
        <w:rPr>
          <w:szCs w:val="24"/>
        </w:rPr>
        <w:t>Power Possible</w:t>
      </w:r>
      <w:r w:rsidR="00F610D7">
        <w:rPr>
          <w:szCs w:val="24"/>
        </w:rPr>
        <w:t>.</w:t>
      </w:r>
    </w:p>
    <w:p w14:paraId="64722EEB" w14:textId="77777777" w:rsidR="007046BA" w:rsidRDefault="00FE6D6F">
      <w:pPr>
        <w:pStyle w:val="PUCL5"/>
        <w:numPr>
          <w:ilvl w:val="0"/>
          <w:numId w:val="0"/>
        </w:numPr>
        <w:tabs>
          <w:tab w:val="clear" w:pos="3024"/>
          <w:tab w:val="clear" w:pos="3168"/>
          <w:tab w:val="num" w:pos="3150"/>
        </w:tabs>
        <w:ind w:left="3168" w:hanging="738"/>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B643E4">
        <w:rPr>
          <w:szCs w:val="24"/>
        </w:rPr>
        <w:t>shall</w:t>
      </w:r>
      <w:r>
        <w:rPr>
          <w:szCs w:val="24"/>
        </w:rPr>
        <w:t xml:space="preserve"> be required to obtain Company's prior written approval. If an </w:t>
      </w:r>
      <w:r>
        <w:rPr>
          <w:szCs w:val="24"/>
        </w:rPr>
        <w:lastRenderedPageBreak/>
        <w:t xml:space="preserve">analysis to revise parts of the IRS is required, Seller </w:t>
      </w:r>
      <w:r w:rsidR="00B643E4">
        <w:rPr>
          <w:szCs w:val="24"/>
        </w:rPr>
        <w:t>shall</w:t>
      </w:r>
      <w:r>
        <w:rPr>
          <w:szCs w:val="24"/>
        </w:rPr>
        <w:t xml:space="preserve"> be responsible for the cost of revising those parts of the IRS, and modifying and paying for the cost of the modifications to the Facility and/or the Company-Owned Interconnection Facilities based on the revisions to the IRS.</w:t>
      </w:r>
    </w:p>
    <w:p w14:paraId="0B7EE2DD" w14:textId="77777777" w:rsidR="00684DD8" w:rsidRDefault="00FE6D6F" w:rsidP="00684DD8">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684DD8">
        <w:rPr>
          <w:rFonts w:ascii="Courier New" w:hAnsi="Courier New" w:cs="Courier New"/>
          <w:szCs w:val="24"/>
          <w:u w:val="single"/>
        </w:rPr>
        <w:t>Critical Infrastructure Protection</w:t>
      </w:r>
      <w:r w:rsidR="00684DD8">
        <w:rPr>
          <w:rFonts w:ascii="Courier New" w:hAnsi="Courier New" w:cs="Courier New"/>
          <w:szCs w:val="24"/>
        </w:rPr>
        <w:t>.</w:t>
      </w:r>
    </w:p>
    <w:p w14:paraId="1DD1E492" w14:textId="77777777" w:rsidR="00684DD8" w:rsidRDefault="00684DD8" w:rsidP="00684DD8">
      <w:pPr>
        <w:pStyle w:val="PUCL5Hanging051"/>
        <w:spacing w:after="240"/>
        <w:ind w:left="4320" w:hanging="72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 which shall be at least sixty (60) Days prior to the Acceptance Test</w:t>
      </w:r>
      <w:r w:rsidRPr="002D4E60">
        <w:rPr>
          <w:rFonts w:ascii="Courier New" w:hAnsi="Courier New" w:cs="Courier New"/>
          <w:szCs w:val="24"/>
        </w:rPr>
        <w:t>. </w:t>
      </w:r>
    </w:p>
    <w:p w14:paraId="183A75EE" w14:textId="77777777" w:rsidR="00684DD8" w:rsidRPr="00277EAF" w:rsidRDefault="00684DD8" w:rsidP="00684DD8">
      <w:pPr>
        <w:numPr>
          <w:ilvl w:val="0"/>
          <w:numId w:val="58"/>
        </w:numPr>
        <w:spacing w:after="120"/>
        <w:ind w:left="453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 xml:space="preserve">. </w:t>
      </w:r>
      <w:r>
        <w:rPr>
          <w:rFonts w:ascii="Courier New" w:hAnsi="Courier New" w:cs="Courier New"/>
          <w:szCs w:val="24"/>
        </w:rPr>
        <w:t xml:space="preserve"> </w:t>
      </w:r>
      <w:r w:rsidRPr="00277EAF">
        <w:rPr>
          <w:rFonts w:ascii="Courier New" w:hAnsi="Courier New" w:cs="Courier New"/>
          <w:szCs w:val="24"/>
        </w:rPr>
        <w:br/>
      </w:r>
    </w:p>
    <w:p w14:paraId="15CAEA7B" w14:textId="77777777" w:rsidR="00684DD8" w:rsidRDefault="00684DD8" w:rsidP="00684DD8">
      <w:pPr>
        <w:numPr>
          <w:ilvl w:val="0"/>
          <w:numId w:val="58"/>
        </w:numPr>
        <w:spacing w:after="120"/>
        <w:ind w:left="4536"/>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24921AF2" w14:textId="77777777" w:rsidR="00684DD8" w:rsidRDefault="00684DD8" w:rsidP="00684DD8">
      <w:pPr>
        <w:spacing w:after="120"/>
        <w:contextualSpacing/>
        <w:rPr>
          <w:rFonts w:ascii="Courier New" w:hAnsi="Courier New" w:cs="Courier New"/>
          <w:szCs w:val="24"/>
        </w:rPr>
      </w:pPr>
    </w:p>
    <w:p w14:paraId="14207A7A" w14:textId="77777777" w:rsidR="00684DD8" w:rsidRPr="00277EAF" w:rsidRDefault="00684DD8" w:rsidP="00684DD8">
      <w:pPr>
        <w:numPr>
          <w:ilvl w:val="0"/>
          <w:numId w:val="58"/>
        </w:numPr>
        <w:spacing w:after="120"/>
        <w:ind w:left="4536"/>
        <w:contextualSpacing/>
        <w:rPr>
          <w:rFonts w:ascii="Courier New" w:hAnsi="Courier New" w:cs="Courier New"/>
          <w:szCs w:val="24"/>
        </w:rPr>
      </w:pPr>
      <w:r w:rsidRPr="00277EAF">
        <w:rPr>
          <w:rFonts w:ascii="Courier New" w:hAnsi="Courier New" w:cs="Courier New"/>
          <w:szCs w:val="24"/>
        </w:rPr>
        <w:t xml:space="preserve">Seller shall provide such additional information as Company may reasonably request as part of a </w:t>
      </w:r>
      <w:r w:rsidRPr="00277EAF">
        <w:rPr>
          <w:rFonts w:ascii="Courier New" w:hAnsi="Courier New" w:cs="Courier New"/>
          <w:szCs w:val="24"/>
        </w:rPr>
        <w:lastRenderedPageBreak/>
        <w:t>security posture assessment.</w:t>
      </w:r>
      <w:r w:rsidRPr="00277EAF">
        <w:rPr>
          <w:rFonts w:ascii="Courier New" w:hAnsi="Courier New" w:cs="Courier New"/>
          <w:szCs w:val="24"/>
        </w:rPr>
        <w:br/>
      </w:r>
    </w:p>
    <w:p w14:paraId="3D075584" w14:textId="77777777" w:rsidR="00684DD8" w:rsidRDefault="00684DD8" w:rsidP="00684DD8">
      <w:pPr>
        <w:pStyle w:val="PUCL5Hanging051"/>
        <w:numPr>
          <w:ilvl w:val="0"/>
          <w:numId w:val="58"/>
        </w:numPr>
        <w:spacing w:after="240"/>
        <w:ind w:left="4536"/>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5D686F76" w14:textId="77777777" w:rsidR="00684DD8" w:rsidRPr="00A43407" w:rsidRDefault="00684DD8" w:rsidP="00684DD8">
      <w:pPr>
        <w:pStyle w:val="ListParagraph"/>
        <w:ind w:left="4320" w:hanging="720"/>
        <w:rPr>
          <w:rFonts w:ascii="Courier New" w:hAnsi="Courier New" w:cs="Courier New"/>
          <w:szCs w:val="24"/>
        </w:rPr>
      </w:pPr>
    </w:p>
    <w:p w14:paraId="0A88D8CA" w14:textId="77777777" w:rsidR="00684DD8" w:rsidRPr="00E8027D" w:rsidRDefault="00684DD8" w:rsidP="00684DD8">
      <w:pPr>
        <w:pStyle w:val="PUCL5Hanging051"/>
        <w:spacing w:after="240"/>
        <w:ind w:left="432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t>
      </w:r>
      <w:r w:rsidRPr="00E8027D">
        <w:rPr>
          <w:rFonts w:ascii="Courier New" w:hAnsi="Courier New" w:cs="Courier New"/>
          <w:szCs w:val="24"/>
        </w:rPr>
        <w:lastRenderedPageBreak/>
        <w:t>will promptly report to Company the nature and status of all Malware elimination and remediation efforts.</w:t>
      </w:r>
    </w:p>
    <w:p w14:paraId="3EF16578" w14:textId="77777777" w:rsidR="00684DD8" w:rsidRPr="00E8027D" w:rsidRDefault="00684DD8" w:rsidP="009B5A38">
      <w:pPr>
        <w:pStyle w:val="PUCL5Hanging051"/>
        <w:spacing w:after="240"/>
        <w:ind w:left="4320" w:hanging="864"/>
        <w:rPr>
          <w:rFonts w:ascii="Courier New" w:hAnsi="Courier New" w:cs="Courier New"/>
          <w:szCs w:val="24"/>
        </w:rPr>
      </w:pPr>
      <w:r w:rsidRPr="00E8027D">
        <w:rPr>
          <w:rFonts w:ascii="Courier New" w:hAnsi="Courier New" w:cs="Courier New"/>
          <w:szCs w:val="24"/>
        </w:rPr>
        <w:t>(iii)</w:t>
      </w:r>
      <w:r w:rsidRPr="00E8027D">
        <w:rPr>
          <w:rFonts w:ascii="Courier New" w:hAnsi="Courier New" w:cs="Courier New"/>
          <w:szCs w:val="24"/>
        </w:rPr>
        <w:tab/>
      </w:r>
      <w:r w:rsidRPr="009B5A38">
        <w:rPr>
          <w:rFonts w:ascii="Courier New" w:hAnsi="Courier New" w:cs="Courier New"/>
          <w:szCs w:val="24"/>
          <w:u w:val="single"/>
        </w:rPr>
        <w:t>Security Breach</w:t>
      </w:r>
      <w:r w:rsidRPr="00E8027D">
        <w:rPr>
          <w:rFonts w:ascii="Courier New" w:hAnsi="Courier New" w:cs="Courier New"/>
          <w:szCs w:val="24"/>
        </w:rPr>
        <w:t>.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remediation of any such breach will be at Seller's sole expense.  </w:t>
      </w:r>
    </w:p>
    <w:p w14:paraId="4DCE8D40" w14:textId="77777777" w:rsidR="00684DD8" w:rsidRDefault="00684DD8" w:rsidP="00684DD8">
      <w:pPr>
        <w:pStyle w:val="PUCL5Hanging051"/>
        <w:spacing w:after="240"/>
        <w:ind w:left="4320" w:hanging="720"/>
        <w:rPr>
          <w:rFonts w:ascii="Courier New" w:hAnsi="Courier New" w:cs="Courier New"/>
        </w:rPr>
      </w:pPr>
      <w:r w:rsidRPr="009B5A38">
        <w:rPr>
          <w:rFonts w:ascii="Courier New" w:hAnsi="Courier New" w:cs="Courier New"/>
          <w:szCs w:val="24"/>
        </w:rPr>
        <w:t>(iv</w:t>
      </w:r>
      <w:r w:rsidR="009B5A38">
        <w:rPr>
          <w:rFonts w:ascii="Courier New" w:hAnsi="Courier New" w:cs="Courier New"/>
          <w:szCs w:val="24"/>
        </w:rPr>
        <w:t>)</w:t>
      </w:r>
      <w:r w:rsidR="009B5A38">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Seller's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1(b)(iii)G</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w:t>
      </w:r>
      <w:r>
        <w:rPr>
          <w:rFonts w:ascii="Courier New" w:hAnsi="Courier New" w:cs="Courier New"/>
          <w:szCs w:val="24"/>
        </w:rPr>
        <w:lastRenderedPageBreak/>
        <w:t>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14:paraId="080DB63B" w14:textId="77777777" w:rsidR="00B315BC" w:rsidRDefault="00B315BC" w:rsidP="00454F87">
      <w:pPr>
        <w:ind w:left="3168" w:hanging="734"/>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454F87" w:rsidRPr="009A50B8">
        <w:rPr>
          <w:rFonts w:ascii="Courier New" w:eastAsiaTheme="minorEastAsia" w:hAnsi="Courier New" w:cs="Courier New"/>
          <w:szCs w:val="22"/>
          <w:lang w:eastAsia="zh-CN"/>
        </w:rPr>
        <w:t xml:space="preserve">Because a reliable Power Possible value under </w:t>
      </w:r>
      <w:r w:rsidR="00454F87" w:rsidRPr="009A50B8">
        <w:rPr>
          <w:rFonts w:ascii="Courier New" w:eastAsiaTheme="minorEastAsia" w:hAnsi="Courier New" w:cs="Courier New"/>
          <w:szCs w:val="22"/>
          <w:u w:val="single"/>
          <w:lang w:eastAsia="zh-CN"/>
        </w:rPr>
        <w:t>Section 1(b)(iii)(E)(v)</w:t>
      </w:r>
      <w:r w:rsidR="00454F87" w:rsidRPr="009A50B8">
        <w:rPr>
          <w:rFonts w:ascii="Courier New" w:eastAsiaTheme="minorEastAsia" w:hAnsi="Courier New" w:cs="Courier New"/>
          <w:szCs w:val="22"/>
          <w:lang w:eastAsia="zh-CN"/>
        </w:rPr>
        <w:t xml:space="preserve"> of this </w:t>
      </w:r>
      <w:r w:rsidR="00454F87" w:rsidRPr="009A50B8">
        <w:rPr>
          <w:rFonts w:ascii="Courier New" w:eastAsiaTheme="minorEastAsia" w:hAnsi="Courier New" w:cs="Courier New"/>
          <w:szCs w:val="22"/>
          <w:u w:val="single"/>
          <w:lang w:eastAsia="zh-CN"/>
        </w:rPr>
        <w:t>Attachment B</w:t>
      </w:r>
      <w:r w:rsidR="00454F87" w:rsidRPr="009A50B8">
        <w:rPr>
          <w:rFonts w:ascii="Courier New" w:eastAsiaTheme="minorEastAsia" w:hAnsi="Courier New" w:cs="Courier New"/>
          <w:szCs w:val="22"/>
          <w:lang w:eastAsia="zh-CN"/>
        </w:rPr>
        <w:t xml:space="preserve"> (Facility Owned by Seller) is necessary throughout the Term in order for Company to </w:t>
      </w:r>
      <w:r w:rsidR="000E7667">
        <w:rPr>
          <w:rFonts w:ascii="Courier New" w:eastAsiaTheme="minorEastAsia" w:hAnsi="Courier New" w:cs="Courier New"/>
          <w:szCs w:val="22"/>
          <w:lang w:eastAsia="zh-CN"/>
        </w:rPr>
        <w:t>effectively optimize the benefits</w:t>
      </w:r>
      <w:r w:rsidR="00454F87" w:rsidRPr="009A50B8">
        <w:rPr>
          <w:rFonts w:ascii="Courier New" w:eastAsiaTheme="minorEastAsia" w:hAnsi="Courier New" w:cs="Courier New"/>
          <w:szCs w:val="22"/>
          <w:lang w:eastAsia="zh-CN"/>
        </w:rPr>
        <w:t xml:space="preserve"> of its right </w:t>
      </w:r>
      <w:r w:rsidR="00FE131D">
        <w:rPr>
          <w:rFonts w:ascii="Courier New" w:eastAsiaTheme="minorEastAsia" w:hAnsi="Courier New" w:cs="Courier New"/>
          <w:szCs w:val="22"/>
          <w:lang w:eastAsia="zh-CN"/>
        </w:rPr>
        <w:t>of Company</w:t>
      </w:r>
      <w:r w:rsidR="00454F87" w:rsidRPr="009A50B8">
        <w:rPr>
          <w:rFonts w:ascii="Courier New" w:eastAsiaTheme="minorEastAsia" w:hAnsi="Courier New" w:cs="Courier New"/>
          <w:szCs w:val="22"/>
          <w:lang w:eastAsia="zh-CN"/>
        </w:rPr>
        <w:t xml:space="preserve"> </w:t>
      </w:r>
      <w:r w:rsidR="00FE131D">
        <w:rPr>
          <w:rFonts w:ascii="Courier New" w:eastAsiaTheme="minorEastAsia" w:hAnsi="Courier New" w:cs="Courier New"/>
          <w:szCs w:val="22"/>
          <w:lang w:eastAsia="zh-CN"/>
        </w:rPr>
        <w:t>D</w:t>
      </w:r>
      <w:r w:rsidR="00454F87" w:rsidRPr="009A50B8">
        <w:rPr>
          <w:rFonts w:ascii="Courier New" w:eastAsiaTheme="minorEastAsia" w:hAnsi="Courier New" w:cs="Courier New"/>
          <w:szCs w:val="22"/>
          <w:lang w:eastAsia="zh-CN"/>
        </w:rPr>
        <w:t xml:space="preserve">ispatch, it is the expectation of the Parties that the model and data inputs used by the Seller to calculate Power Possible will be validated during </w:t>
      </w:r>
      <w:r w:rsidR="00454F87">
        <w:rPr>
          <w:rFonts w:ascii="Courier New" w:eastAsiaTheme="minorEastAsia" w:hAnsi="Courier New" w:cs="Courier New"/>
          <w:szCs w:val="22"/>
          <w:lang w:eastAsia="zh-CN"/>
        </w:rPr>
        <w:t>the Evaluation P</w:t>
      </w:r>
      <w:r w:rsidR="00454F87" w:rsidRPr="009A50B8">
        <w:rPr>
          <w:rFonts w:ascii="Courier New" w:eastAsiaTheme="minorEastAsia" w:hAnsi="Courier New" w:cs="Courier New"/>
          <w:szCs w:val="22"/>
          <w:lang w:eastAsia="zh-CN"/>
        </w:rPr>
        <w:t xml:space="preserve">eriods </w:t>
      </w:r>
      <w:r w:rsidR="00454F87">
        <w:rPr>
          <w:rFonts w:ascii="Courier New" w:eastAsiaTheme="minorEastAsia" w:hAnsi="Courier New" w:cs="Courier New"/>
          <w:szCs w:val="22"/>
          <w:lang w:eastAsia="zh-CN"/>
        </w:rPr>
        <w:t>described below as more fully set forth below.</w:t>
      </w:r>
    </w:p>
    <w:p w14:paraId="1114B114" w14:textId="77777777" w:rsidR="00B315BC" w:rsidRPr="009A50B8" w:rsidRDefault="00B315BC" w:rsidP="00B315BC">
      <w:pPr>
        <w:ind w:left="2880" w:hanging="720"/>
        <w:rPr>
          <w:rFonts w:ascii="Courier New" w:eastAsiaTheme="minorEastAsia" w:hAnsi="Courier New" w:cs="Courier New"/>
          <w:szCs w:val="22"/>
          <w:lang w:eastAsia="zh-CN"/>
        </w:rPr>
      </w:pPr>
    </w:p>
    <w:p w14:paraId="61DA1638" w14:textId="77777777" w:rsidR="00B315BC" w:rsidRPr="009A50B8" w:rsidRDefault="00454F87" w:rsidP="00BE4B25">
      <w:pPr>
        <w:numPr>
          <w:ilvl w:val="0"/>
          <w:numId w:val="57"/>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Facility's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shall be evaluated in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Pr="00A66DA9">
        <w:rPr>
          <w:rFonts w:ascii="Courier New" w:eastAsiaTheme="minorEastAsia" w:hAnsi="Courier New" w:cs="Courier New"/>
          <w:szCs w:val="22"/>
          <w:lang w:eastAsia="zh-CN"/>
        </w:rPr>
        <w:t>60</w:t>
      </w:r>
      <w:r>
        <w:rPr>
          <w:rFonts w:ascii="Courier New" w:eastAsiaTheme="minorEastAsia" w:hAnsi="Courier New" w:cs="Courier New"/>
          <w:szCs w:val="22"/>
          <w:lang w:eastAsia="zh-CN"/>
        </w:rPr>
        <w:t xml:space="preserve"> consecutive minutes: (aa) the Facility is in </w:t>
      </w:r>
      <w:r w:rsidR="000E7667">
        <w:rPr>
          <w:rFonts w:ascii="Courier New" w:eastAsiaTheme="minorEastAsia" w:hAnsi="Courier New" w:cs="Courier New"/>
          <w:szCs w:val="22"/>
          <w:lang w:eastAsia="zh-CN"/>
        </w:rPr>
        <w:t>Full Dispatch</w:t>
      </w:r>
      <w:r>
        <w:rPr>
          <w:rFonts w:ascii="Courier New" w:eastAsiaTheme="minorEastAsia" w:hAnsi="Courier New" w:cs="Courier New"/>
          <w:szCs w:val="22"/>
          <w:lang w:eastAsia="zh-CN"/>
        </w:rPr>
        <w:t xml:space="preserve">; and (bb) </w:t>
      </w:r>
      <w:r w:rsidR="008316DE">
        <w:rPr>
          <w:rFonts w:ascii="Courier New" w:eastAsiaTheme="minorEastAsia" w:hAnsi="Courier New" w:cs="Courier New"/>
          <w:szCs w:val="22"/>
          <w:lang w:eastAsia="zh-CN"/>
        </w:rPr>
        <w:t>the Measured Wind Speed is within the following range (the "</w:t>
      </w:r>
      <w:r w:rsidR="008316DE">
        <w:rPr>
          <w:rFonts w:ascii="Courier New" w:eastAsiaTheme="minorEastAsia" w:hAnsi="Courier New" w:cs="Courier New"/>
          <w:szCs w:val="22"/>
          <w:u w:val="single"/>
          <w:lang w:eastAsia="zh-CN"/>
        </w:rPr>
        <w:t>Evaluation Range</w:t>
      </w:r>
      <w:r w:rsidR="008316DE">
        <w:rPr>
          <w:rFonts w:ascii="Courier New" w:eastAsiaTheme="minorEastAsia" w:hAnsi="Courier New" w:cs="Courier New"/>
          <w:szCs w:val="22"/>
          <w:lang w:eastAsia="zh-CN"/>
        </w:rPr>
        <w:t>"): not less than 1 m/s below the manufacturer's specified cut-in-wind speed and not more than 1.5 times the wind speed specified by the manufacture as associated with 85% of the rated power of the WTGS(s)</w:t>
      </w:r>
      <w:r>
        <w:rPr>
          <w:rFonts w:ascii="Courier New" w:hAnsi="Courier New" w:cs="Courier New"/>
          <w:szCs w:val="24"/>
        </w:rPr>
        <w:t xml:space="preserve">.  </w:t>
      </w:r>
      <w:r>
        <w:rPr>
          <w:rFonts w:ascii="Courier New" w:eastAsiaTheme="minorEastAsia" w:hAnsi="Courier New" w:cs="Courier New"/>
          <w:szCs w:val="22"/>
          <w:lang w:eastAsia="zh-CN"/>
        </w:rPr>
        <w:t xml:space="preserve">For avoidance of doubt, the aforementioned 60-minute </w:t>
      </w:r>
      <w:r>
        <w:rPr>
          <w:rFonts w:ascii="Courier New" w:eastAsiaTheme="minorEastAsia" w:hAnsi="Courier New" w:cs="Courier New"/>
          <w:szCs w:val="22"/>
          <w:lang w:eastAsia="zh-CN"/>
        </w:rPr>
        <w:lastRenderedPageBreak/>
        <w:t>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37532A">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period for which the relationship between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Power Possible value and the 1</w:t>
      </w:r>
      <w:r w:rsidR="00E92D39">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will be evaluated (each such 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37532A">
        <w:rPr>
          <w:rFonts w:ascii="Courier New" w:eastAsiaTheme="minorEastAsia" w:hAnsi="Courier New" w:cs="Courier New"/>
          <w:szCs w:val="22"/>
          <w:lang w:eastAsia="zh-CN"/>
        </w:rPr>
        <w:t>commence 10 minutes after the commencement of the Eligible Period in quest</w:t>
      </w:r>
      <w:r w:rsidR="003B3DDE">
        <w:rPr>
          <w:rFonts w:ascii="Courier New" w:eastAsiaTheme="minorEastAsia" w:hAnsi="Courier New" w:cs="Courier New"/>
          <w:szCs w:val="22"/>
          <w:lang w:eastAsia="zh-CN"/>
        </w:rPr>
        <w:t>i</w:t>
      </w:r>
      <w:r w:rsidR="0037532A">
        <w:rPr>
          <w:rFonts w:ascii="Courier New" w:eastAsiaTheme="minorEastAsia" w:hAnsi="Courier New" w:cs="Courier New"/>
          <w:szCs w:val="22"/>
          <w:lang w:eastAsia="zh-CN"/>
        </w:rPr>
        <w:t xml:space="preserve">on and shall consist of all of the consecutive 10-minute intervals that are encompassed within the </w:t>
      </w:r>
      <w:r w:rsidR="003B3DDE">
        <w:rPr>
          <w:rFonts w:ascii="Courier New" w:eastAsiaTheme="minorEastAsia" w:hAnsi="Courier New" w:cs="Courier New"/>
          <w:szCs w:val="22"/>
          <w:lang w:eastAsia="zh-CN"/>
        </w:rPr>
        <w:t>balance of such Eligible Period.  For avoidance of doubt</w:t>
      </w:r>
      <w:r>
        <w:rPr>
          <w:rFonts w:ascii="Courier New" w:eastAsiaTheme="minorEastAsia" w:hAnsi="Courier New" w:cs="Courier New"/>
          <w:szCs w:val="22"/>
          <w:lang w:eastAsia="zh-CN"/>
        </w:rPr>
        <w:t xml:space="preserve">: (i) if an Eligible Period commences because the </w:t>
      </w:r>
      <w:r w:rsidR="00A84FEB">
        <w:rPr>
          <w:rFonts w:ascii="Courier New" w:eastAsiaTheme="minorEastAsia" w:hAnsi="Courier New" w:cs="Courier New"/>
          <w:szCs w:val="22"/>
          <w:lang w:eastAsia="zh-CN"/>
        </w:rPr>
        <w:t>Measured Wind Speed enter</w:t>
      </w:r>
      <w:r w:rsidR="00267184">
        <w:rPr>
          <w:rFonts w:ascii="Courier New" w:eastAsiaTheme="minorEastAsia" w:hAnsi="Courier New" w:cs="Courier New"/>
          <w:szCs w:val="22"/>
          <w:lang w:eastAsia="zh-CN"/>
        </w:rPr>
        <w:t>s</w:t>
      </w:r>
      <w:r w:rsidR="00A84FEB">
        <w:rPr>
          <w:rFonts w:ascii="Courier New" w:eastAsiaTheme="minorEastAsia" w:hAnsi="Courier New" w:cs="Courier New"/>
          <w:szCs w:val="22"/>
          <w:lang w:eastAsia="zh-CN"/>
        </w:rPr>
        <w:t xml:space="preserve"> the Evaluation Range </w:t>
      </w:r>
      <w:r>
        <w:rPr>
          <w:rFonts w:ascii="Courier New" w:eastAsiaTheme="minorEastAsia" w:hAnsi="Courier New" w:cs="Courier New"/>
          <w:szCs w:val="22"/>
          <w:lang w:eastAsia="zh-CN"/>
        </w:rPr>
        <w:t>(</w:t>
      </w:r>
      <w:r w:rsidRPr="00982EE2">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 was already in </w:t>
      </w:r>
      <w:r w:rsidR="000E7667">
        <w:rPr>
          <w:rFonts w:ascii="Courier New" w:eastAsiaTheme="minorEastAsia" w:hAnsi="Courier New" w:cs="Courier New"/>
          <w:szCs w:val="22"/>
          <w:lang w:eastAsia="zh-CN"/>
        </w:rPr>
        <w:t>Full Dispatch</w:t>
      </w:r>
      <w:r>
        <w:rPr>
          <w:rFonts w:ascii="Courier New" w:eastAsiaTheme="minorEastAsia" w:hAnsi="Courier New" w:cs="Courier New"/>
          <w:szCs w:val="22"/>
          <w:lang w:eastAsia="zh-CN"/>
        </w:rPr>
        <w:t xml:space="preserve"> at the time the </w:t>
      </w:r>
      <w:r w:rsidR="00A84FEB">
        <w:rPr>
          <w:rFonts w:ascii="Courier New" w:eastAsiaTheme="minorEastAsia" w:hAnsi="Courier New" w:cs="Courier New"/>
          <w:szCs w:val="22"/>
          <w:lang w:eastAsia="zh-CN"/>
        </w:rPr>
        <w:t>Measured Wind Speed entered the Evaluation Range)</w:t>
      </w:r>
      <w:r>
        <w:rPr>
          <w:rFonts w:ascii="Courier New" w:eastAsiaTheme="minorEastAsia" w:hAnsi="Courier New" w:cs="Courier New"/>
          <w:szCs w:val="22"/>
          <w:lang w:eastAsia="zh-CN"/>
        </w:rPr>
        <w:t xml:space="preserve">, such Evaluation Period shall </w:t>
      </w:r>
      <w:r w:rsidR="003B3DDE">
        <w:rPr>
          <w:rFonts w:ascii="Courier New" w:eastAsiaTheme="minorEastAsia" w:hAnsi="Courier New" w:cs="Courier New"/>
          <w:szCs w:val="22"/>
          <w:lang w:eastAsia="zh-CN"/>
        </w:rPr>
        <w:t>commence 10 minutes after the Measured Wind Speed enter</w:t>
      </w:r>
      <w:r w:rsidR="006A5025">
        <w:rPr>
          <w:rFonts w:ascii="Courier New" w:eastAsiaTheme="minorEastAsia" w:hAnsi="Courier New" w:cs="Courier New"/>
          <w:szCs w:val="22"/>
          <w:lang w:eastAsia="zh-CN"/>
        </w:rPr>
        <w:t>s</w:t>
      </w:r>
      <w:r w:rsidR="003B3DDE">
        <w:rPr>
          <w:rFonts w:ascii="Courier New" w:eastAsiaTheme="minorEastAsia" w:hAnsi="Courier New" w:cs="Courier New"/>
          <w:szCs w:val="22"/>
          <w:lang w:eastAsia="zh-CN"/>
        </w:rPr>
        <w:t xml:space="preserve"> the Evaluation Range</w:t>
      </w:r>
      <w:r>
        <w:rPr>
          <w:rFonts w:ascii="Courier New" w:eastAsiaTheme="minorEastAsia" w:hAnsi="Courier New" w:cs="Courier New"/>
          <w:szCs w:val="22"/>
          <w:lang w:eastAsia="zh-CN"/>
        </w:rPr>
        <w:t>;</w:t>
      </w:r>
      <w:r w:rsidR="003B3DDE">
        <w:rPr>
          <w:rFonts w:ascii="Courier New" w:eastAsiaTheme="minorEastAsia" w:hAnsi="Courier New" w:cs="Courier New"/>
          <w:szCs w:val="22"/>
          <w:lang w:eastAsia="zh-CN"/>
        </w:rPr>
        <w:t xml:space="preserve"> and</w:t>
      </w:r>
      <w:r>
        <w:rPr>
          <w:rFonts w:ascii="Courier New" w:eastAsiaTheme="minorEastAsia" w:hAnsi="Courier New" w:cs="Courier New"/>
          <w:szCs w:val="22"/>
          <w:lang w:eastAsia="zh-CN"/>
        </w:rPr>
        <w:t xml:space="preserve"> (ii) if an Eligible Period commences because the Facility's set point is increased to not less than the Allowed Capacity, such Evaluation Period shall commence </w:t>
      </w:r>
      <w:r w:rsidR="00A84FEB">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sidRPr="002B483F">
        <w:rPr>
          <w:rFonts w:ascii="Courier New" w:eastAsiaTheme="minorEastAsia" w:hAnsi="Courier New" w:cs="Courier New"/>
          <w:szCs w:val="22"/>
          <w:lang w:eastAsia="zh-CN"/>
        </w:rPr>
        <w:t xml:space="preserve"> minutes</w:t>
      </w:r>
      <w:r>
        <w:rPr>
          <w:rFonts w:ascii="Courier New" w:eastAsiaTheme="minorEastAsia" w:hAnsi="Courier New" w:cs="Courier New"/>
          <w:szCs w:val="22"/>
          <w:lang w:eastAsia="zh-CN"/>
        </w:rPr>
        <w:t xml:space="preserve"> after such change in set point</w:t>
      </w:r>
      <w:r w:rsidR="0037532A">
        <w:rPr>
          <w:rFonts w:ascii="Courier New" w:eastAsiaTheme="minorEastAsia" w:hAnsi="Courier New" w:cs="Courier New"/>
          <w:szCs w:val="22"/>
          <w:lang w:eastAsia="zh-CN"/>
        </w:rPr>
        <w:t>;</w:t>
      </w:r>
    </w:p>
    <w:p w14:paraId="069346E7"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5B13B640" w14:textId="77777777" w:rsidR="00B315BC" w:rsidRPr="009A50B8" w:rsidRDefault="00454F87" w:rsidP="00BE4B25">
      <w:pPr>
        <w:numPr>
          <w:ilvl w:val="0"/>
          <w:numId w:val="57"/>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w:t>
      </w:r>
      <w:r>
        <w:rPr>
          <w:rFonts w:ascii="Courier New" w:eastAsiaTheme="minorEastAsia" w:hAnsi="Courier New" w:cs="Courier New"/>
          <w:szCs w:val="22"/>
          <w:lang w:eastAsia="zh-CN"/>
        </w:rPr>
        <w:t>for any one or more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intervals</w:t>
      </w:r>
      <w:r w:rsidRPr="009A50B8">
        <w:rPr>
          <w:rFonts w:ascii="Courier New" w:eastAsiaTheme="minorEastAsia" w:hAnsi="Courier New" w:cs="Courier New"/>
          <w:szCs w:val="22"/>
          <w:lang w:eastAsia="zh-CN"/>
        </w:rPr>
        <w:t xml:space="preserve"> during </w:t>
      </w:r>
      <w:r>
        <w:rPr>
          <w:rFonts w:ascii="Courier New" w:eastAsiaTheme="minorEastAsia" w:hAnsi="Courier New" w:cs="Courier New"/>
          <w:szCs w:val="22"/>
          <w:lang w:eastAsia="zh-CN"/>
        </w:rPr>
        <w:t>such Evaluation</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w:t>
      </w:r>
      <w:r w:rsidRPr="009A50B8">
        <w:rPr>
          <w:rFonts w:ascii="Courier New" w:eastAsiaTheme="minorEastAsia" w:hAnsi="Courier New" w:cs="Courier New"/>
          <w:szCs w:val="22"/>
          <w:lang w:eastAsia="zh-CN"/>
        </w:rPr>
        <w:t>eriod</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lastRenderedPageBreak/>
        <w:t xml:space="preserve">the </w:t>
      </w:r>
      <w:r>
        <w:rPr>
          <w:rFonts w:ascii="Courier New" w:eastAsiaTheme="minorEastAsia" w:hAnsi="Courier New" w:cs="Courier New"/>
          <w:szCs w:val="22"/>
          <w:lang w:eastAsia="zh-CN"/>
        </w:rPr>
        <w:t>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 xml:space="preserve">-minute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interval </w:t>
      </w:r>
      <w:r w:rsidRPr="009A50B8">
        <w:rPr>
          <w:rFonts w:ascii="Courier New" w:eastAsiaTheme="minorEastAsia" w:hAnsi="Courier New" w:cs="Courier New"/>
          <w:szCs w:val="22"/>
          <w:lang w:eastAsia="zh-CN"/>
        </w:rPr>
        <w:t xml:space="preserve">is outside of a band of plus or minus </w:t>
      </w:r>
      <w:r>
        <w:rPr>
          <w:rFonts w:ascii="Courier New" w:eastAsiaTheme="minorEastAsia" w:hAnsi="Courier New" w:cs="Courier New"/>
          <w:szCs w:val="22"/>
          <w:lang w:eastAsia="zh-CN"/>
        </w:rPr>
        <w:t>4</w:t>
      </w:r>
      <w:r w:rsidRPr="009A50B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the 1</w:t>
      </w:r>
      <w:r w:rsidR="003D6448">
        <w:rPr>
          <w:rFonts w:ascii="Courier New" w:eastAsiaTheme="minorEastAsia" w:hAnsi="Courier New" w:cs="Courier New"/>
          <w:szCs w:val="22"/>
          <w:lang w:eastAsia="zh-CN"/>
        </w:rPr>
        <w:t>0</w:t>
      </w:r>
      <w:r>
        <w:rPr>
          <w:rFonts w:ascii="Courier New" w:eastAsiaTheme="minorEastAsia" w:hAnsi="Courier New" w:cs="Courier New"/>
          <w:szCs w:val="22"/>
          <w:lang w:eastAsia="zh-CN"/>
        </w:rPr>
        <w:t>-minute averaged actual power production at the Point of Interconnection for that same interval</w:t>
      </w:r>
      <w:r w:rsidRPr="009A50B8">
        <w:rPr>
          <w:rFonts w:ascii="Courier New" w:eastAsiaTheme="minorEastAsia" w:hAnsi="Courier New" w:cs="Courier New"/>
          <w:szCs w:val="22"/>
          <w:lang w:eastAsia="zh-CN"/>
        </w:rPr>
        <w:t>.</w:t>
      </w:r>
    </w:p>
    <w:p w14:paraId="1E43A725" w14:textId="77777777" w:rsidR="00B315BC" w:rsidRPr="009A50B8" w:rsidRDefault="00B315BC" w:rsidP="00454F87">
      <w:pPr>
        <w:ind w:left="5040" w:hanging="720"/>
        <w:contextualSpacing/>
        <w:rPr>
          <w:rFonts w:ascii="Courier New" w:eastAsiaTheme="minorEastAsia" w:hAnsi="Courier New" w:cs="Courier New"/>
          <w:szCs w:val="22"/>
          <w:lang w:eastAsia="zh-CN"/>
        </w:rPr>
      </w:pPr>
    </w:p>
    <w:p w14:paraId="246FED84" w14:textId="77777777" w:rsidR="00454F87" w:rsidRDefault="00454F87" w:rsidP="00BE4B25">
      <w:pPr>
        <w:numPr>
          <w:ilvl w:val="0"/>
          <w:numId w:val="57"/>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14:paraId="74F7A7D5" w14:textId="77777777" w:rsidR="00454F87" w:rsidRDefault="00454F87" w:rsidP="00454F87">
      <w:pPr>
        <w:ind w:left="3600"/>
        <w:contextualSpacing/>
        <w:rPr>
          <w:rFonts w:ascii="Courier New" w:eastAsiaTheme="minorEastAsia" w:hAnsi="Courier New" w:cs="Courier New"/>
          <w:szCs w:val="22"/>
          <w:lang w:eastAsia="zh-CN"/>
        </w:rPr>
      </w:pPr>
    </w:p>
    <w:p w14:paraId="5BEE9023" w14:textId="77777777" w:rsidR="00B315BC" w:rsidRPr="009639E0" w:rsidRDefault="00454F87" w:rsidP="00BE4B25">
      <w:pPr>
        <w:numPr>
          <w:ilvl w:val="0"/>
          <w:numId w:val="57"/>
        </w:numPr>
        <w:ind w:left="5184"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00A73251">
        <w:rPr>
          <w:rFonts w:ascii="Courier New" w:eastAsiaTheme="minorEastAsia" w:hAnsi="Courier New" w:cs="Courier New"/>
          <w:szCs w:val="22"/>
          <w:lang w:eastAsia="zh-CN"/>
        </w:rPr>
        <w:t>: (a</w:t>
      </w:r>
      <w:r w:rsidR="006A5025">
        <w:rPr>
          <w:rFonts w:ascii="Courier New" w:eastAsiaTheme="minorEastAsia" w:hAnsi="Courier New" w:cs="Courier New"/>
          <w:szCs w:val="22"/>
          <w:lang w:eastAsia="zh-CN"/>
        </w:rPr>
        <w:t>a</w:t>
      </w:r>
      <w:r w:rsidR="00A73251">
        <w:rPr>
          <w:rFonts w:ascii="Courier New" w:eastAsiaTheme="minorEastAsia" w:hAnsi="Courier New" w:cs="Courier New"/>
          <w:szCs w:val="22"/>
          <w:lang w:eastAsia="zh-CN"/>
        </w:rPr>
        <w:t>)</w:t>
      </w:r>
      <w:r w:rsidR="006A5025">
        <w:rPr>
          <w:rFonts w:ascii="Courier New" w:eastAsiaTheme="minorEastAsia" w:hAnsi="Courier New" w:cs="Courier New"/>
          <w:szCs w:val="22"/>
          <w:lang w:eastAsia="zh-CN"/>
        </w:rPr>
        <w:t xml:space="preserve"> the model and date inputs used by Seller to calculate Power Possible shall be considered to be invalidated and</w:t>
      </w:r>
      <w:r w:rsidRPr="009A50B8">
        <w:rPr>
          <w:rFonts w:ascii="Courier New" w:eastAsiaTheme="minorEastAsia" w:hAnsi="Courier New" w:cs="Courier New"/>
          <w:szCs w:val="22"/>
          <w:lang w:eastAsia="zh-CN"/>
        </w:rPr>
        <w:t xml:space="preserve"> 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t>
      </w:r>
      <w:r w:rsidRPr="009A50B8">
        <w:rPr>
          <w:rFonts w:ascii="Courier New" w:eastAsiaTheme="minorEastAsia" w:hAnsi="Courier New" w:cs="Courier New"/>
          <w:szCs w:val="22"/>
          <w:lang w:eastAsia="zh-CN"/>
        </w:rPr>
        <w:lastRenderedPageBreak/>
        <w:t xml:space="preserve">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w:t>
      </w:r>
      <w:r w:rsidR="00A73251">
        <w:rPr>
          <w:rFonts w:ascii="Courier New" w:eastAsiaTheme="minorEastAsia" w:hAnsi="Courier New" w:cs="Courier New"/>
          <w:szCs w:val="22"/>
          <w:lang w:eastAsia="zh-CN"/>
        </w:rPr>
        <w:t>; and (bb) if the Company decide</w:t>
      </w:r>
      <w:r w:rsidR="00471779">
        <w:rPr>
          <w:rFonts w:ascii="Courier New" w:eastAsiaTheme="minorEastAsia" w:hAnsi="Courier New" w:cs="Courier New"/>
          <w:szCs w:val="22"/>
          <w:lang w:eastAsia="zh-CN"/>
        </w:rPr>
        <w:t>s</w:t>
      </w:r>
      <w:r w:rsidR="00A73251">
        <w:rPr>
          <w:rFonts w:ascii="Courier New" w:eastAsiaTheme="minorEastAsia" w:hAnsi="Courier New" w:cs="Courier New"/>
          <w:szCs w:val="22"/>
          <w:lang w:eastAsia="zh-CN"/>
        </w:rPr>
        <w:t xml:space="preserve"> that its ability to effectively optimize the benefits of its right </w:t>
      </w:r>
      <w:r w:rsidR="00B55195">
        <w:rPr>
          <w:rFonts w:ascii="Courier New" w:eastAsiaTheme="minorEastAsia" w:hAnsi="Courier New" w:cs="Courier New"/>
          <w:szCs w:val="22"/>
          <w:lang w:eastAsia="zh-CN"/>
        </w:rPr>
        <w:t>of Company</w:t>
      </w:r>
      <w:r w:rsidR="00A73251">
        <w:rPr>
          <w:rFonts w:ascii="Courier New" w:eastAsiaTheme="minorEastAsia" w:hAnsi="Courier New" w:cs="Courier New"/>
          <w:szCs w:val="22"/>
          <w:lang w:eastAsia="zh-CN"/>
        </w:rPr>
        <w:t xml:space="preserve"> </w:t>
      </w:r>
      <w:r w:rsidR="00B55195">
        <w:rPr>
          <w:rFonts w:ascii="Courier New" w:eastAsiaTheme="minorEastAsia" w:hAnsi="Courier New" w:cs="Courier New"/>
          <w:szCs w:val="22"/>
          <w:lang w:eastAsia="zh-CN"/>
        </w:rPr>
        <w:t>D</w:t>
      </w:r>
      <w:r w:rsidR="00A73251">
        <w:rPr>
          <w:rFonts w:ascii="Courier New" w:eastAsiaTheme="minorEastAsia" w:hAnsi="Courier New" w:cs="Courier New"/>
          <w:szCs w:val="22"/>
          <w:lang w:eastAsia="zh-CN"/>
        </w:rPr>
        <w:t>ispatch is materially impaired by the lack of a validated Power Possible</w:t>
      </w:r>
      <w:r w:rsidR="008C191B">
        <w:rPr>
          <w:rFonts w:ascii="Courier New" w:eastAsiaTheme="minorEastAsia" w:hAnsi="Courier New" w:cs="Courier New"/>
          <w:szCs w:val="22"/>
          <w:lang w:eastAsia="zh-CN"/>
        </w:rPr>
        <w:t xml:space="preserve"> </w:t>
      </w:r>
      <w:r w:rsidR="00ED67A1">
        <w:rPr>
          <w:rFonts w:ascii="Courier New" w:eastAsiaTheme="minorEastAsia" w:hAnsi="Courier New" w:cs="Courier New"/>
          <w:szCs w:val="22"/>
          <w:lang w:eastAsia="zh-CN"/>
        </w:rPr>
        <w:t>model and data inputs</w:t>
      </w:r>
      <w:r w:rsidR="008C191B">
        <w:rPr>
          <w:rFonts w:ascii="Courier New" w:eastAsiaTheme="minorEastAsia" w:hAnsi="Courier New" w:cs="Courier New"/>
          <w:szCs w:val="22"/>
          <w:lang w:eastAsia="zh-CN"/>
        </w:rPr>
        <w:t>,</w:t>
      </w:r>
      <w:r w:rsidR="00932AC0">
        <w:rPr>
          <w:rFonts w:ascii="Courier New" w:eastAsiaTheme="minorEastAsia" w:hAnsi="Courier New" w:cs="Courier New"/>
          <w:szCs w:val="22"/>
          <w:lang w:eastAsia="zh-CN"/>
        </w:rPr>
        <w:t xml:space="preserve"> the Company shall have the right to derate the Facility and</w:t>
      </w:r>
      <w:r w:rsidR="008C191B">
        <w:rPr>
          <w:rFonts w:ascii="Courier New" w:eastAsiaTheme="minorEastAsia" w:hAnsi="Courier New" w:cs="Courier New"/>
          <w:szCs w:val="22"/>
          <w:lang w:eastAsia="zh-CN"/>
        </w:rPr>
        <w:t xml:space="preserve"> the Facility shall be deemed to be in Seller-Attributable Non-Generation status until the Study has been completed and the Study's recommendations have been implemented by Seller to Company's reasonable satisfaction.</w:t>
      </w:r>
      <w:r w:rsidR="00A73251">
        <w:rPr>
          <w:rFonts w:ascii="Courier New" w:eastAsiaTheme="minorEastAsia" w:hAnsi="Courier New" w:cs="Courier New"/>
          <w:szCs w:val="22"/>
          <w:lang w:eastAsia="zh-CN"/>
        </w:rPr>
        <w:t xml:space="preserve"> </w:t>
      </w:r>
      <w:r w:rsidRPr="009A50B8">
        <w:rPr>
          <w:rFonts w:ascii="Courier New" w:eastAsiaTheme="minorEastAsia" w:hAnsi="Courier New" w:cs="Courier New"/>
          <w:szCs w:val="22"/>
          <w:lang w:eastAsia="zh-CN"/>
        </w:rPr>
        <w:t xml:space="preserve">  Seller shall pay for the cost of the Study.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xml:space="preserve">, modifications of procedures for Facility </w:t>
      </w:r>
      <w:r>
        <w:rPr>
          <w:rFonts w:ascii="Courier New" w:eastAsiaTheme="minorEastAsia" w:hAnsi="Courier New" w:cs="Courier New"/>
          <w:szCs w:val="22"/>
          <w:lang w:eastAsia="zh-CN"/>
        </w:rPr>
        <w:lastRenderedPageBreak/>
        <w:t>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s.  Such recommendations shall be implemented by Seller </w:t>
      </w:r>
      <w:r w:rsidR="008C191B">
        <w:rPr>
          <w:rFonts w:ascii="Courier New" w:eastAsiaTheme="minorEastAsia" w:hAnsi="Courier New" w:cs="Courier New"/>
          <w:szCs w:val="22"/>
          <w:lang w:eastAsia="zh-CN"/>
        </w:rPr>
        <w:t xml:space="preserve">to Company's reasonable satisfaction </w:t>
      </w:r>
      <w:r w:rsidRPr="009A50B8">
        <w:rPr>
          <w:rFonts w:ascii="Courier New" w:eastAsiaTheme="minorEastAsia" w:hAnsi="Courier New" w:cs="Courier New"/>
          <w:szCs w:val="22"/>
          <w:lang w:eastAsia="zh-CN"/>
        </w:rPr>
        <w:t>no later than forty-five (45) Days from the Day the completed Study is issued by the consultant, unless otherwise agreed to in writing by Company.</w:t>
      </w:r>
    </w:p>
    <w:p w14:paraId="6A1C6EFF" w14:textId="77777777" w:rsidR="00B315BC" w:rsidRPr="009A50B8" w:rsidRDefault="00B315BC" w:rsidP="00B315BC">
      <w:pPr>
        <w:ind w:left="3600"/>
        <w:contextualSpacing/>
        <w:rPr>
          <w:rFonts w:ascii="Courier New" w:eastAsiaTheme="minorEastAsia" w:hAnsi="Courier New" w:cs="Courier New"/>
          <w:szCs w:val="22"/>
          <w:lang w:eastAsia="zh-CN"/>
        </w:rPr>
      </w:pPr>
    </w:p>
    <w:p w14:paraId="5FDB1622" w14:textId="77777777" w:rsidR="00B315BC" w:rsidRDefault="00B315BC" w:rsidP="00B315BC">
      <w:pPr>
        <w:pStyle w:val="PUCL5Hanging051"/>
        <w:spacing w:after="240"/>
        <w:ind w:left="3168" w:hanging="734"/>
        <w:rPr>
          <w:rFonts w:ascii="Courier New" w:hAnsi="Courier New" w:cs="Courier New"/>
          <w:b/>
        </w:rPr>
      </w:pPr>
      <w:r>
        <w:rPr>
          <w:rFonts w:ascii="Courier New" w:hAnsi="Courier New" w:cs="Courier New"/>
        </w:rPr>
        <w:t>I.</w:t>
      </w:r>
      <w:r>
        <w:rPr>
          <w:rFonts w:ascii="Courier New" w:hAnsi="Courier New" w:cs="Courier New"/>
        </w:rPr>
        <w:tab/>
        <w:t xml:space="preserve">Seller shall reserve space </w:t>
      </w:r>
      <w:r w:rsidRPr="000A2B74">
        <w:rPr>
          <w:rFonts w:ascii="Courier New" w:hAnsi="Courier New" w:cs="Courier New"/>
        </w:rPr>
        <w:t>within the Site</w:t>
      </w:r>
      <w:r>
        <w:rPr>
          <w:rFonts w:ascii="Courier New" w:hAnsi="Courier New" w:cs="Courier New"/>
        </w:rPr>
        <w:t xml:space="preserve"> for possible future installation of Company-owned meteorological equipment (such as </w:t>
      </w:r>
      <w:r w:rsidR="000073ED">
        <w:rPr>
          <w:rFonts w:ascii="Courier New" w:hAnsi="Courier New" w:cs="Courier New"/>
        </w:rPr>
        <w:t>wind speed, direction and relative humidity</w:t>
      </w:r>
      <w:r>
        <w:rPr>
          <w:rFonts w:ascii="Courier New" w:hAnsi="Courier New" w:cs="Courier New"/>
        </w:rPr>
        <w:t xml:space="preserve"> monitors) and AC and DC source lines for such equipment.  In the event Company decides to install such meteorological equipment: (i) Seller shall work with Company to determine an acceptable location for such equipment </w:t>
      </w:r>
      <w:r w:rsidRPr="000A2B74">
        <w:rPr>
          <w:rFonts w:ascii="Courier New" w:hAnsi="Courier New" w:cs="Courier New"/>
        </w:rPr>
        <w:t>and any associated wiring, interface or other components;</w:t>
      </w:r>
      <w:r>
        <w:rPr>
          <w:rFonts w:ascii="Courier New" w:hAnsi="Courier New" w:cs="Courier New"/>
        </w:rPr>
        <w:t xml:space="preserve"> and (ii) Company shall pay for the needed equipment, and installation of such equipment, unless otherwise agreed to by the Parties.  Company and Seller shall use commercially reasonable efforts to facilitate installation and minimize </w:t>
      </w:r>
      <w:r w:rsidRPr="00EB4BF4">
        <w:rPr>
          <w:rFonts w:ascii="Courier New" w:hAnsi="Courier New" w:cs="Courier New"/>
        </w:rPr>
        <w:t>interference with the operation of the Facility.</w:t>
      </w:r>
    </w:p>
    <w:p w14:paraId="72ED0CF6" w14:textId="77777777" w:rsidR="00B8180C" w:rsidRDefault="00B315BC" w:rsidP="00B315BC">
      <w:pPr>
        <w:pStyle w:val="PUCL5Hanging051"/>
        <w:spacing w:after="240"/>
        <w:ind w:left="3168" w:hanging="734"/>
        <w:rPr>
          <w:rFonts w:ascii="Courier New" w:hAnsi="Courier New" w:cs="Courier New"/>
        </w:rPr>
      </w:pPr>
      <w:r>
        <w:rPr>
          <w:rFonts w:ascii="Courier New" w:hAnsi="Courier New" w:cs="Courier New"/>
        </w:rPr>
        <w:t>J.</w:t>
      </w:r>
      <w:r>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0B1727D1" w14:textId="77777777" w:rsidR="007046BA" w:rsidRDefault="00FE6D6F">
      <w:pPr>
        <w:pStyle w:val="PUCL3"/>
        <w:numPr>
          <w:ilvl w:val="0"/>
          <w:numId w:val="0"/>
        </w:numPr>
        <w:tabs>
          <w:tab w:val="left" w:pos="1170"/>
        </w:tabs>
        <w:ind w:left="1890" w:hanging="630"/>
        <w:rPr>
          <w:szCs w:val="24"/>
        </w:rPr>
      </w:pPr>
      <w:r>
        <w:rPr>
          <w:szCs w:val="24"/>
        </w:rPr>
        <w:t>(c)</w:t>
      </w:r>
      <w:r>
        <w:rPr>
          <w:szCs w:val="24"/>
        </w:rPr>
        <w:tab/>
      </w:r>
      <w:r>
        <w:rPr>
          <w:szCs w:val="24"/>
          <w:u w:val="single"/>
        </w:rPr>
        <w:t>Design Drawings, Bill of Materials, Relay Settings and Fuse Selection</w:t>
      </w:r>
      <w:r>
        <w:rPr>
          <w:szCs w:val="24"/>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w:t>
      </w:r>
      <w:r>
        <w:rPr>
          <w:szCs w:val="24"/>
        </w:rPr>
        <w:lastRenderedPageBreak/>
        <w:t>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125F265D"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674F826B"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Pr>
          <w:b/>
          <w:szCs w:val="24"/>
        </w:rPr>
        <w:t>[COMPANY TO REVISE THIS SECTION 1(E) PRIOR TO EXECUTION FOR SPECIFICS OF THE PROJECT.]</w:t>
      </w:r>
      <w:r>
        <w:rPr>
          <w:szCs w:val="24"/>
        </w:rPr>
        <w:t xml:space="preserve"> </w:t>
      </w:r>
    </w:p>
    <w:p w14:paraId="704B2B65" w14:textId="77777777"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14:paraId="0ECCAA72" w14:textId="77777777"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14:paraId="5CB38857" w14:textId="77777777"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14:paraId="6E8262E5" w14:textId="77777777"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14:paraId="1B18DD9C" w14:textId="77777777" w:rsidR="007046BA" w:rsidRDefault="00FE6D6F">
      <w:pPr>
        <w:pStyle w:val="PlainText"/>
        <w:spacing w:after="240"/>
        <w:ind w:left="2160"/>
        <w:rPr>
          <w:sz w:val="24"/>
          <w:szCs w:val="24"/>
        </w:rPr>
      </w:pPr>
      <w:r>
        <w:rPr>
          <w:sz w:val="24"/>
          <w:szCs w:val="24"/>
        </w:rPr>
        <w:lastRenderedPageBreak/>
        <w:t xml:space="preserve">Other equipment as identified:  </w:t>
      </w:r>
      <w:r>
        <w:rPr>
          <w:sz w:val="24"/>
          <w:szCs w:val="24"/>
          <w:highlight w:val="yellow"/>
        </w:rPr>
        <w:t>______________</w:t>
      </w:r>
    </w:p>
    <w:p w14:paraId="23FA6B3C" w14:textId="77777777"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14:paraId="58F0B429" w14:textId="77777777" w:rsidR="007046BA" w:rsidRDefault="007046BA">
      <w:pPr>
        <w:pStyle w:val="PlainText"/>
        <w:rPr>
          <w:sz w:val="24"/>
          <w:szCs w:val="24"/>
        </w:rPr>
      </w:pPr>
    </w:p>
    <w:p w14:paraId="253C8128" w14:textId="77777777" w:rsidR="007046BA" w:rsidRDefault="00FE6D6F">
      <w:pPr>
        <w:pStyle w:val="PUCL3"/>
        <w:numPr>
          <w:ilvl w:val="0"/>
          <w:numId w:val="0"/>
        </w:numPr>
        <w:tabs>
          <w:tab w:val="left" w:pos="1170"/>
        </w:tabs>
        <w:ind w:left="1890" w:hanging="630"/>
        <w:rPr>
          <w:szCs w:val="24"/>
        </w:rPr>
      </w:pPr>
      <w:r>
        <w:rPr>
          <w:szCs w:val="24"/>
        </w:rPr>
        <w:t>(g)</w:t>
      </w:r>
      <w:r>
        <w:rPr>
          <w:szCs w:val="24"/>
        </w:rPr>
        <w:tab/>
      </w:r>
      <w:r>
        <w:rPr>
          <w:szCs w:val="24"/>
          <w:u w:val="single"/>
        </w:rPr>
        <w:t>Active Power Control Interface</w:t>
      </w:r>
      <w:r>
        <w:rPr>
          <w:szCs w:val="24"/>
        </w:rPr>
        <w:t xml:space="preserve">.  </w:t>
      </w:r>
    </w:p>
    <w:p w14:paraId="1D33A377" w14:textId="77777777" w:rsidR="007046BA" w:rsidRDefault="00FE6D6F">
      <w:pPr>
        <w:pStyle w:val="Corp1L4"/>
        <w:numPr>
          <w:ilvl w:val="0"/>
          <w:numId w:val="0"/>
        </w:numPr>
        <w:tabs>
          <w:tab w:val="left" w:pos="3060"/>
        </w:tabs>
        <w:ind w:left="3060" w:hanging="1116"/>
        <w:rPr>
          <w:szCs w:val="24"/>
        </w:rPr>
      </w:pPr>
      <w:r>
        <w:rPr>
          <w:szCs w:val="24"/>
        </w:rPr>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w:t>
      </w:r>
      <w:r w:rsidR="00752D47">
        <w:rPr>
          <w:szCs w:val="24"/>
        </w:rPr>
        <w:t>net real power export</w:t>
      </w:r>
      <w:r>
        <w:rPr>
          <w:szCs w:val="24"/>
        </w:rPr>
        <w:t xml:space="preserve">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6112CE17"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Company shall review and provide prior written approval of the design for the Active Power Control Interface to ensure compatibility with Company's SCADA and EMS systems.  I</w:t>
      </w:r>
      <w:r w:rsidR="00B87381">
        <w:rPr>
          <w:szCs w:val="24"/>
        </w:rPr>
        <w:t>n order to ensure such continued compatibility,</w:t>
      </w:r>
      <w:r>
        <w:rPr>
          <w:szCs w:val="24"/>
        </w:rPr>
        <w:t xml:space="preserve"> Seller</w:t>
      </w:r>
      <w:r w:rsidR="00B87381">
        <w:rPr>
          <w:szCs w:val="24"/>
        </w:rPr>
        <w:t xml:space="preserve"> shall not</w:t>
      </w:r>
      <w:r>
        <w:rPr>
          <w:szCs w:val="24"/>
        </w:rPr>
        <w:t xml:space="preserve"> materially change the approved design</w:t>
      </w:r>
      <w:r w:rsidR="00B87381">
        <w:rPr>
          <w:szCs w:val="24"/>
        </w:rPr>
        <w:t xml:space="preserve"> without</w:t>
      </w:r>
      <w:r>
        <w:rPr>
          <w:szCs w:val="24"/>
        </w:rPr>
        <w:t xml:space="preserve"> Company's </w:t>
      </w:r>
      <w:r w:rsidR="00B87381">
        <w:rPr>
          <w:szCs w:val="24"/>
        </w:rPr>
        <w:t xml:space="preserve">prior </w:t>
      </w:r>
      <w:r>
        <w:rPr>
          <w:szCs w:val="24"/>
        </w:rPr>
        <w:t xml:space="preserve">review and prior written approval.  </w:t>
      </w:r>
    </w:p>
    <w:p w14:paraId="29793B99"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w:t>
      </w:r>
      <w:r w:rsidR="00B27305">
        <w:rPr>
          <w:szCs w:val="24"/>
        </w:rPr>
        <w:lastRenderedPageBreak/>
        <w:t>control type shall be</w:t>
      </w:r>
      <w:r>
        <w:rPr>
          <w:szCs w:val="24"/>
        </w:rPr>
        <w:t xml:space="preserve"> analog output (set point) controls. </w:t>
      </w:r>
    </w:p>
    <w:p w14:paraId="2AF01DFF" w14:textId="77777777"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14:paraId="58BB8911" w14:textId="77777777"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an analog input to the RTU for the MW output of the individual generating units, and an analog signal for the total MW output at the Point of Interconnection.  </w:t>
      </w:r>
    </w:p>
    <w:p w14:paraId="2D862B51" w14:textId="77777777"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DD5148">
        <w:rPr>
          <w:szCs w:val="24"/>
        </w:rPr>
        <w:t>dispatch</w:t>
      </w:r>
      <w:r>
        <w:rPr>
          <w:szCs w:val="24"/>
        </w:rPr>
        <w:t>. Notwithstanding the foregoing, if Seller fails to provide such remote control features (whether temporar</w:t>
      </w:r>
      <w:r w:rsidR="000073ED">
        <w:rPr>
          <w:szCs w:val="24"/>
        </w:rPr>
        <w:t>ily</w:t>
      </w:r>
      <w:r>
        <w:rPr>
          <w:szCs w:val="24"/>
        </w:rPr>
        <w:t xml:space="preserve">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w:t>
      </w:r>
      <w:r w:rsidR="00932AC0">
        <w:rPr>
          <w:szCs w:val="24"/>
        </w:rPr>
        <w:t>derate or disconnect</w:t>
      </w:r>
      <w:r>
        <w:rPr>
          <w:szCs w:val="24"/>
        </w:rPr>
        <w:t xml:space="preserve"> the entire Facility during those periods that such control features are not provided.</w:t>
      </w:r>
    </w:p>
    <w:p w14:paraId="0F38899C" w14:textId="77777777" w:rsidR="007046BA" w:rsidRDefault="00FE6D6F" w:rsidP="00341660">
      <w:pPr>
        <w:pStyle w:val="Corp1L4"/>
        <w:numPr>
          <w:ilvl w:val="0"/>
          <w:numId w:val="19"/>
        </w:numPr>
        <w:tabs>
          <w:tab w:val="left" w:pos="3060"/>
        </w:tabs>
        <w:ind w:hanging="576"/>
        <w:rPr>
          <w:szCs w:val="24"/>
        </w:rPr>
      </w:pPr>
      <w:r>
        <w:rPr>
          <w:szCs w:val="24"/>
        </w:rPr>
        <w:t>If all local and remote active power controls become unavailable or fail, the Facility shall immediately disconnect from the Company's System.</w:t>
      </w:r>
    </w:p>
    <w:p w14:paraId="0703EE95" w14:textId="77777777" w:rsidR="007046BA" w:rsidRDefault="00FE6D6F" w:rsidP="00341660">
      <w:pPr>
        <w:pStyle w:val="Corp1L4"/>
        <w:numPr>
          <w:ilvl w:val="0"/>
          <w:numId w:val="19"/>
        </w:numPr>
        <w:tabs>
          <w:tab w:val="left" w:pos="3060"/>
        </w:tabs>
        <w:ind w:hanging="576"/>
        <w:rPr>
          <w:szCs w:val="24"/>
        </w:rPr>
      </w:pPr>
      <w:r>
        <w:rPr>
          <w:szCs w:val="24"/>
        </w:rPr>
        <w:t>If the direct transfer trip is unavailable due to loss of communication link, R</w:t>
      </w:r>
      <w:r w:rsidR="00DD5148">
        <w:rPr>
          <w:szCs w:val="24"/>
        </w:rPr>
        <w:t>T</w:t>
      </w:r>
      <w:r>
        <w:rPr>
          <w:szCs w:val="24"/>
        </w:rPr>
        <w:t xml:space="preserve">U failure, or other event </w:t>
      </w:r>
      <w:r>
        <w:rPr>
          <w:szCs w:val="24"/>
        </w:rPr>
        <w:lastRenderedPageBreak/>
        <w:t>resulting in the loss of the remote control by the Company, provision must be made for the Seller to trip the main circuit breaker</w:t>
      </w:r>
      <w:r w:rsidR="000073ED">
        <w:rPr>
          <w:szCs w:val="24"/>
        </w:rPr>
        <w:t>.</w:t>
      </w:r>
    </w:p>
    <w:p w14:paraId="3CE4737D" w14:textId="77777777"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w:t>
      </w:r>
      <w:r w:rsidR="00752D47">
        <w:rPr>
          <w:szCs w:val="24"/>
        </w:rPr>
        <w:t>net real power export</w:t>
      </w:r>
      <w:r>
        <w:rPr>
          <w:szCs w:val="24"/>
        </w:rPr>
        <w:t xml:space="preserve"> shall not exceed the ramp rate specified in </w:t>
      </w:r>
      <w:r>
        <w:rPr>
          <w:szCs w:val="24"/>
          <w:u w:val="single"/>
        </w:rPr>
        <w:t>Section 3(c</w:t>
      </w:r>
      <w:r>
        <w:rPr>
          <w:szCs w:val="24"/>
        </w:rPr>
        <w:t xml:space="preserve">) </w:t>
      </w:r>
      <w:r w:rsidR="00283187">
        <w:rPr>
          <w:szCs w:val="24"/>
        </w:rPr>
        <w:t xml:space="preserve">(Ramp Rate) </w:t>
      </w:r>
      <w:r>
        <w:rPr>
          <w:szCs w:val="24"/>
        </w:rPr>
        <w:t xml:space="preserve">of </w:t>
      </w:r>
      <w:r>
        <w:rPr>
          <w:szCs w:val="24"/>
          <w:u w:val="single"/>
        </w:rPr>
        <w:t>Attachment B</w:t>
      </w:r>
      <w:r>
        <w:rPr>
          <w:szCs w:val="24"/>
        </w:rPr>
        <w:t xml:space="preserve"> (Facility Owned by Seller).  The </w:t>
      </w:r>
      <w:r w:rsidR="00BF4620">
        <w:rPr>
          <w:szCs w:val="24"/>
        </w:rPr>
        <w:t>Facility's</w:t>
      </w:r>
      <w:r>
        <w:rPr>
          <w:szCs w:val="24"/>
        </w:rPr>
        <w:t xml:space="preserve"> Active Power Control Interface 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14:paraId="232F6671" w14:textId="77777777" w:rsidR="007046BA" w:rsidRDefault="00FE6D6F">
      <w:pPr>
        <w:pStyle w:val="Corp1L4"/>
        <w:numPr>
          <w:ilvl w:val="0"/>
          <w:numId w:val="0"/>
        </w:numPr>
        <w:tabs>
          <w:tab w:val="left" w:pos="3060"/>
        </w:tabs>
        <w:ind w:left="3060" w:hanging="1116"/>
        <w:rPr>
          <w:szCs w:val="24"/>
        </w:rPr>
      </w:pPr>
      <w:r>
        <w:rPr>
          <w:szCs w:val="24"/>
        </w:rPr>
        <w:t>(viii)</w:t>
      </w:r>
      <w:r>
        <w:rPr>
          <w:szCs w:val="24"/>
        </w:rPr>
        <w:tab/>
        <w:t>The Active Power Control Interface shall accept the following active power control(s) from the Company SCADA and EMS systems:</w:t>
      </w:r>
    </w:p>
    <w:p w14:paraId="6C79C355" w14:textId="77777777" w:rsidR="007046BA" w:rsidRDefault="00FE6D6F">
      <w:pPr>
        <w:pStyle w:val="BodyText"/>
        <w:numPr>
          <w:ilvl w:val="0"/>
          <w:numId w:val="18"/>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283187">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w:t>
      </w:r>
      <w:r w:rsidR="00752D47">
        <w:rPr>
          <w:rFonts w:ascii="Courier New" w:hAnsi="Courier New" w:cs="Courier New"/>
        </w:rPr>
        <w:t>'s</w:t>
      </w:r>
      <w:r>
        <w:rPr>
          <w:rFonts w:ascii="Courier New" w:hAnsi="Courier New" w:cs="Courier New"/>
        </w:rPr>
        <w:t xml:space="preserve"> </w:t>
      </w:r>
      <w:r w:rsidR="00752D47">
        <w:rPr>
          <w:rFonts w:ascii="Courier New" w:hAnsi="Courier New" w:cs="Courier New"/>
        </w:rPr>
        <w:t>net real power export</w:t>
      </w:r>
      <w:r>
        <w:rPr>
          <w:rFonts w:ascii="Courier New" w:hAnsi="Courier New" w:cs="Courier New"/>
        </w:rPr>
        <w:t xml:space="preserve"> above this limit.  When the Maximum Power Limit is set to zero, the </w:t>
      </w:r>
      <w:r w:rsidR="00BF4620">
        <w:rPr>
          <w:rFonts w:ascii="Courier New" w:hAnsi="Courier New" w:cs="Courier New"/>
        </w:rPr>
        <w:t>Facility's</w:t>
      </w:r>
      <w:r>
        <w:rPr>
          <w:rFonts w:ascii="Courier New" w:hAnsi="Courier New" w:cs="Courier New"/>
        </w:rPr>
        <w:t xml:space="preserve"> </w:t>
      </w:r>
      <w:r w:rsidR="0084482E">
        <w:rPr>
          <w:rFonts w:ascii="Courier New" w:hAnsi="Courier New" w:cs="Courier New"/>
        </w:rPr>
        <w:t xml:space="preserve">WTGS(s) </w:t>
      </w:r>
      <w:r>
        <w:rPr>
          <w:rFonts w:ascii="Courier New" w:hAnsi="Courier New" w:cs="Courier New"/>
        </w:rPr>
        <w:t xml:space="preserve">must be shutdown. </w:t>
      </w:r>
      <w:r w:rsidRPr="0084482E">
        <w:rPr>
          <w:rFonts w:ascii="Courier New" w:hAnsi="Courier New" w:cs="Courier New"/>
          <w:b/>
        </w:rPr>
        <w:t>[Applicability subject to Company review].</w:t>
      </w:r>
    </w:p>
    <w:p w14:paraId="16477C42" w14:textId="77777777" w:rsidR="007046BA" w:rsidRDefault="00FE6D6F">
      <w:pPr>
        <w:pStyle w:val="BodyText"/>
        <w:numPr>
          <w:ilvl w:val="0"/>
          <w:numId w:val="18"/>
        </w:numPr>
      </w:pPr>
      <w:r>
        <w:rPr>
          <w:rFonts w:ascii="Courier New" w:hAnsi="Courier New" w:cs="Courier New"/>
        </w:rPr>
        <w:t>Power Reference Limit:</w:t>
      </w:r>
      <w:r>
        <w:t xml:space="preserve">  </w:t>
      </w:r>
      <w:r>
        <w:rPr>
          <w:rFonts w:ascii="Courier New" w:hAnsi="Courier New" w:cs="Courier New"/>
        </w:rPr>
        <w:t>The Facility is not allowed to exceed this setting when system frequency is at 60 Hz.  When system frequency is not 60 Hz, the Facility</w:t>
      </w:r>
      <w:r w:rsidR="00752D47">
        <w:rPr>
          <w:rFonts w:ascii="Courier New" w:hAnsi="Courier New" w:cs="Courier New"/>
        </w:rPr>
        <w:t>'s</w:t>
      </w:r>
      <w:r>
        <w:rPr>
          <w:rFonts w:ascii="Courier New" w:hAnsi="Courier New" w:cs="Courier New"/>
        </w:rPr>
        <w:t xml:space="preserve"> </w:t>
      </w:r>
      <w:r w:rsidR="00752D47">
        <w:rPr>
          <w:rFonts w:ascii="Courier New" w:hAnsi="Courier New" w:cs="Courier New"/>
        </w:rPr>
        <w:t>net real power export</w:t>
      </w:r>
      <w:r>
        <w:rPr>
          <w:rFonts w:ascii="Courier New" w:hAnsi="Courier New" w:cs="Courier New"/>
        </w:rPr>
        <w:t xml:space="preserve">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14:paraId="4F76A480" w14:textId="77777777"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Company's active power controls without first obtaining specific approval to do so from the Company System Operator.</w:t>
      </w:r>
    </w:p>
    <w:p w14:paraId="1591A901" w14:textId="77777777" w:rsidR="007046BA" w:rsidRDefault="00FE6D6F">
      <w:pPr>
        <w:pStyle w:val="Corp1L4"/>
        <w:numPr>
          <w:ilvl w:val="0"/>
          <w:numId w:val="0"/>
        </w:numPr>
        <w:tabs>
          <w:tab w:val="left" w:pos="3060"/>
        </w:tabs>
        <w:ind w:left="3060" w:hanging="1116"/>
        <w:rPr>
          <w:szCs w:val="24"/>
        </w:rPr>
      </w:pPr>
      <w:r>
        <w:rPr>
          <w:szCs w:val="24"/>
        </w:rPr>
        <w:lastRenderedPageBreak/>
        <w:t>(x)</w:t>
      </w:r>
      <w:r>
        <w:rPr>
          <w:szCs w:val="24"/>
        </w:rPr>
        <w:tab/>
        <w:t>The requirements of the Active Power Control Interface may be modified as mutually agreed upon in writing by the Parties.</w:t>
      </w:r>
    </w:p>
    <w:p w14:paraId="100D516D" w14:textId="77777777" w:rsidR="00C34637" w:rsidRDefault="00FE6D6F" w:rsidP="0032767C">
      <w:pPr>
        <w:pStyle w:val="PUCL3"/>
        <w:numPr>
          <w:ilvl w:val="0"/>
          <w:numId w:val="0"/>
        </w:numPr>
        <w:tabs>
          <w:tab w:val="left" w:pos="1170"/>
        </w:tabs>
        <w:ind w:left="1901" w:hanging="634"/>
        <w:rPr>
          <w:szCs w:val="24"/>
        </w:rPr>
      </w:pPr>
      <w:r>
        <w:rPr>
          <w:szCs w:val="24"/>
        </w:rPr>
        <w:t>(h)</w:t>
      </w:r>
      <w:r>
        <w:rPr>
          <w:szCs w:val="24"/>
        </w:rPr>
        <w:tab/>
      </w:r>
      <w:r w:rsidR="00C34637">
        <w:rPr>
          <w:szCs w:val="24"/>
          <w:u w:val="single"/>
        </w:rPr>
        <w:t>Control System Acceptance Test Procedures</w:t>
      </w:r>
      <w:r w:rsidR="00C34637">
        <w:rPr>
          <w:szCs w:val="24"/>
        </w:rPr>
        <w:t xml:space="preserve">.  </w:t>
      </w:r>
    </w:p>
    <w:p w14:paraId="69F96FB4" w14:textId="77777777" w:rsidR="00C34637" w:rsidRDefault="00C34637" w:rsidP="00BE4B25">
      <w:pPr>
        <w:pStyle w:val="PUCL3"/>
        <w:numPr>
          <w:ilvl w:val="0"/>
          <w:numId w:val="52"/>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14:paraId="213F3392" w14:textId="77777777" w:rsidR="00C34637" w:rsidRDefault="00C34637" w:rsidP="00BE4B25">
      <w:pPr>
        <w:pStyle w:val="BodyText"/>
        <w:numPr>
          <w:ilvl w:val="0"/>
          <w:numId w:val="53"/>
        </w:numPr>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14:paraId="10AA2017" w14:textId="77777777" w:rsidR="00C34637" w:rsidRPr="00E42B03" w:rsidRDefault="00C34637" w:rsidP="00BE4B25">
      <w:pPr>
        <w:pStyle w:val="BodyText"/>
        <w:numPr>
          <w:ilvl w:val="0"/>
          <w:numId w:val="53"/>
        </w:numPr>
        <w:ind w:left="2520"/>
        <w:rPr>
          <w:rFonts w:ascii="Courier New" w:hAnsi="Courier New" w:cs="Courier New"/>
        </w:rPr>
      </w:pPr>
      <w:r>
        <w:rPr>
          <w:rFonts w:ascii="Courier New" w:hAnsi="Courier New" w:cs="Courier New"/>
        </w:rPr>
        <w:t xml:space="preserve">Facility has been successfully energized.  </w:t>
      </w:r>
    </w:p>
    <w:p w14:paraId="699DC0BC" w14:textId="77777777" w:rsidR="00C34637" w:rsidRDefault="00C34637" w:rsidP="00BE4B25">
      <w:pPr>
        <w:pStyle w:val="BodyText"/>
        <w:numPr>
          <w:ilvl w:val="0"/>
          <w:numId w:val="53"/>
        </w:numPr>
        <w:ind w:left="2520"/>
        <w:rPr>
          <w:rFonts w:ascii="Courier New" w:hAnsi="Courier New" w:cs="Courier New"/>
        </w:rPr>
      </w:pPr>
      <w:r w:rsidRP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w:t>
      </w:r>
      <w:r w:rsidR="00283187">
        <w:rPr>
          <w:rFonts w:ascii="Courier New" w:hAnsi="Courier New" w:cs="Courier New"/>
        </w:rPr>
        <w:t>g</w:t>
      </w:r>
      <w:r>
        <w:rPr>
          <w:rFonts w:ascii="Courier New" w:hAnsi="Courier New" w:cs="Courier New"/>
        </w:rPr>
        <w:t>enerators have been fully commissioned.</w:t>
      </w:r>
    </w:p>
    <w:p w14:paraId="63F7D6D8" w14:textId="77777777" w:rsidR="00066B97" w:rsidRDefault="00066B97" w:rsidP="00BE4B25">
      <w:pPr>
        <w:pStyle w:val="BodyText"/>
        <w:numPr>
          <w:ilvl w:val="0"/>
          <w:numId w:val="53"/>
        </w:numPr>
        <w:ind w:left="2520"/>
        <w:rPr>
          <w:rFonts w:ascii="Courier New" w:hAnsi="Courier New" w:cs="Courier New"/>
        </w:rPr>
      </w:pPr>
      <w:r>
        <w:rPr>
          <w:rFonts w:ascii="Courier New" w:hAnsi="Courier New" w:cs="Courier New"/>
        </w:rPr>
        <w:t>The control system computer has been programmed for normal operations.</w:t>
      </w:r>
    </w:p>
    <w:p w14:paraId="35FA018C" w14:textId="77777777" w:rsidR="00C34637" w:rsidRDefault="00066B97" w:rsidP="00BE4B25">
      <w:pPr>
        <w:pStyle w:val="BodyText"/>
        <w:numPr>
          <w:ilvl w:val="0"/>
          <w:numId w:val="53"/>
        </w:numPr>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531A32F9" w14:textId="77777777" w:rsidR="00C34637" w:rsidRPr="00693E0F" w:rsidRDefault="00C34637" w:rsidP="00BE4B25">
      <w:pPr>
        <w:pStyle w:val="BodyText"/>
        <w:numPr>
          <w:ilvl w:val="0"/>
          <w:numId w:val="52"/>
        </w:numPr>
        <w:ind w:left="2736" w:hanging="720"/>
        <w:rPr>
          <w:rFonts w:ascii="Courier New" w:hAnsi="Courier New" w:cs="Courier New"/>
        </w:rPr>
      </w:pPr>
      <w:r>
        <w:rPr>
          <w:rFonts w:ascii="Courier New" w:hAnsi="Courier New" w:cs="Courier New"/>
          <w:u w:val="single"/>
        </w:rPr>
        <w:t>Facility Generators</w:t>
      </w:r>
      <w:r>
        <w:rPr>
          <w:rFonts w:ascii="Courier New" w:hAnsi="Courier New" w:cs="Courier New"/>
        </w:rPr>
        <w:t xml:space="preserve">.  Unless </w:t>
      </w:r>
      <w:r w:rsidR="00EB3A51">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w:t>
      </w:r>
      <w:r w:rsidR="00EB3A51">
        <w:rPr>
          <w:rFonts w:ascii="Courier New" w:hAnsi="Courier New" w:cs="Courier New"/>
        </w:rPr>
        <w:t>are</w:t>
      </w:r>
      <w:r>
        <w:rPr>
          <w:rFonts w:ascii="Courier New" w:hAnsi="Courier New" w:cs="Courier New"/>
        </w:rPr>
        <w:t xml:space="preserve"> available for the duration of the Control System Acceptance Test, the Control System Acceptance Test will have to be re-run from the beginning unless Seller demonstrates to the satisfaction of the Company that the test results attained with less than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are consistent with the results that would have been attained if </w:t>
      </w:r>
      <w:r w:rsidR="001D123B">
        <w:rPr>
          <w:rFonts w:ascii="Courier New" w:hAnsi="Courier New" w:cs="Courier New"/>
        </w:rPr>
        <w:t>all</w:t>
      </w:r>
      <w:r>
        <w:rPr>
          <w:rFonts w:ascii="Courier New" w:hAnsi="Courier New" w:cs="Courier New"/>
        </w:rPr>
        <w:t xml:space="preserve"> of the </w:t>
      </w:r>
      <w:r w:rsidR="00BF4620">
        <w:rPr>
          <w:rFonts w:ascii="Courier New" w:hAnsi="Courier New" w:cs="Courier New"/>
        </w:rPr>
        <w:t>Facility's</w:t>
      </w:r>
      <w:r>
        <w:rPr>
          <w:rFonts w:ascii="Courier New" w:hAnsi="Courier New" w:cs="Courier New"/>
        </w:rPr>
        <w:t xml:space="preserve"> generators had been available for the duration of the test</w:t>
      </w:r>
      <w:r w:rsidR="001D123B">
        <w:rPr>
          <w:rFonts w:ascii="Courier New" w:hAnsi="Courier New" w:cs="Courier New"/>
        </w:rPr>
        <w:t>.</w:t>
      </w:r>
    </w:p>
    <w:p w14:paraId="2F224F81" w14:textId="77777777" w:rsidR="007046BA" w:rsidRDefault="00C34637" w:rsidP="00BE4B25">
      <w:pPr>
        <w:pStyle w:val="PUCL3"/>
        <w:numPr>
          <w:ilvl w:val="0"/>
          <w:numId w:val="44"/>
        </w:numPr>
        <w:tabs>
          <w:tab w:val="left" w:pos="1170"/>
        </w:tabs>
        <w:ind w:left="2736" w:hanging="864"/>
        <w:rPr>
          <w:szCs w:val="24"/>
        </w:rPr>
      </w:pPr>
      <w:r w:rsidRPr="00900D5F">
        <w:rPr>
          <w:u w:val="single"/>
        </w:rPr>
        <w:t>Procedure</w:t>
      </w:r>
      <w:r>
        <w:rPr>
          <w:u w:val="single"/>
        </w:rPr>
        <w:t>s</w:t>
      </w:r>
      <w:r>
        <w:t xml:space="preserve">. </w:t>
      </w:r>
      <w:r w:rsidRPr="00900D5F">
        <w:t xml:space="preserve"> </w:t>
      </w:r>
      <w:r w:rsidR="00066B97">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w:t>
      </w:r>
      <w:r>
        <w:rPr>
          <w:szCs w:val="24"/>
        </w:rPr>
        <w:lastRenderedPageBreak/>
        <w:t xml:space="preserve">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r w:rsidR="00FE6D6F">
        <w:rPr>
          <w:szCs w:val="24"/>
        </w:rPr>
        <w:t xml:space="preserve"> </w:t>
      </w:r>
    </w:p>
    <w:p w14:paraId="5250C18F" w14:textId="77777777" w:rsidR="007046BA" w:rsidRDefault="00FE6D6F" w:rsidP="0032767C">
      <w:pPr>
        <w:pStyle w:val="PUCL4"/>
        <w:numPr>
          <w:ilvl w:val="3"/>
          <w:numId w:val="17"/>
        </w:numPr>
        <w:ind w:left="1901" w:hanging="634"/>
      </w:pPr>
      <w:r w:rsidRPr="0039154F">
        <w:rPr>
          <w:u w:val="single"/>
        </w:rPr>
        <w:t>Facility Security and Maintenance</w:t>
      </w:r>
      <w: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0E076E">
        <w:t>F</w:t>
      </w:r>
      <w:r>
        <w:t>acility, including vegetation management, to prevent security breaches.  Seller shall comply with all commercially reasonable requests of Company to update security and/or maintenance if required to prevent security breaches.</w:t>
      </w:r>
    </w:p>
    <w:p w14:paraId="7F1E5F8A" w14:textId="77777777" w:rsidR="0032767C" w:rsidRPr="0032767C" w:rsidRDefault="0032767C" w:rsidP="0032767C">
      <w:pPr>
        <w:pStyle w:val="BodyText"/>
        <w:ind w:left="1901" w:hanging="634"/>
        <w:rPr>
          <w:rFonts w:ascii="Courier New" w:hAnsi="Courier New" w:cs="Courier New"/>
        </w:rPr>
      </w:pPr>
      <w:r w:rsidRPr="0032767C">
        <w:rPr>
          <w:rFonts w:ascii="Courier New" w:hAnsi="Courier New" w:cs="Courier New"/>
        </w:rPr>
        <w:t>(j)</w:t>
      </w:r>
      <w:r w:rsidRPr="0032767C">
        <w:rPr>
          <w:rFonts w:ascii="Courier New" w:hAnsi="Courier New" w:cs="Courier New"/>
        </w:rPr>
        <w:tab/>
      </w:r>
      <w:r w:rsidR="00842098" w:rsidRPr="00842098">
        <w:rPr>
          <w:rFonts w:ascii="Courier New" w:hAnsi="Courier New" w:cs="Courier New"/>
          <w:u w:val="single"/>
        </w:rPr>
        <w:t>Demonstration of Facility.</w:t>
      </w:r>
      <w:r w:rsidR="00842098" w:rsidRPr="00842098">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00842098" w:rsidRPr="00842098">
        <w:rPr>
          <w:rFonts w:ascii="Courier New" w:hAnsi="Courier New" w:cs="Courier New"/>
          <w:u w:val="single"/>
        </w:rPr>
        <w:t>Section 1(g)</w:t>
      </w:r>
      <w:r w:rsidR="00842098" w:rsidRPr="00842098">
        <w:rPr>
          <w:rFonts w:ascii="Courier New" w:hAnsi="Courier New" w:cs="Courier New"/>
        </w:rPr>
        <w:t xml:space="preserve"> (Active Power Control Interface) and </w:t>
      </w:r>
      <w:r w:rsidR="00842098" w:rsidRPr="00842098">
        <w:rPr>
          <w:rFonts w:ascii="Courier New" w:hAnsi="Courier New" w:cs="Courier New"/>
          <w:u w:val="single"/>
        </w:rPr>
        <w:t>Section 3</w:t>
      </w:r>
      <w:r w:rsidR="00842098" w:rsidRPr="00842098">
        <w:rPr>
          <w:rFonts w:ascii="Courier New" w:hAnsi="Courier New" w:cs="Courier New"/>
        </w:rPr>
        <w:t xml:space="preserve"> (Performance Standards) of this </w:t>
      </w:r>
      <w:r w:rsidR="00842098" w:rsidRPr="00842098">
        <w:rPr>
          <w:rFonts w:ascii="Courier New" w:hAnsi="Courier New" w:cs="Courier New"/>
          <w:u w:val="single"/>
        </w:rPr>
        <w:t>Attachment B</w:t>
      </w:r>
      <w:r w:rsidR="00842098" w:rsidRPr="00842098">
        <w:rPr>
          <w:rFonts w:ascii="Courier New" w:hAnsi="Courier New" w:cs="Courier New"/>
        </w:rPr>
        <w:t xml:space="preserve"> (Facility Owned by Seller), and to require documentation or testing to verify compliance with such requirements.  Upon </w:t>
      </w:r>
      <w:r w:rsidR="00842098" w:rsidRPr="00842098">
        <w:rPr>
          <w:rFonts w:ascii="Courier New" w:hAnsi="Courier New" w:cs="Courier New"/>
        </w:rPr>
        <w:lastRenderedPageBreak/>
        <w:t>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OEPR Consultants List to evaluate the cause of the non-compliance and to make recommendations</w:t>
      </w:r>
      <w:r w:rsidR="00842098">
        <w:rPr>
          <w:rFonts w:ascii="Courier New" w:hAnsi="Courier New" w:cs="Courier New"/>
        </w:rPr>
        <w:t xml:space="preserve"> to remedy such non-compliance</w:t>
      </w:r>
      <w:r w:rsidR="00842098" w:rsidRPr="00842098">
        <w:rPr>
          <w:rFonts w:ascii="Courier New" w:hAnsi="Courier New" w:cs="Courier New"/>
        </w:rPr>
        <w:t>.  Seller shall pay for the cost of the study.  The study shall be completed within ninety (90)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w:t>
      </w:r>
    </w:p>
    <w:p w14:paraId="4B44341B"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14:paraId="128FDD22" w14:textId="77777777"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3423155A"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283187">
        <w:rPr>
          <w:szCs w:val="24"/>
        </w:rPr>
        <w:t>Company Dispatch</w:t>
      </w:r>
      <w:r>
        <w:rPr>
          <w:szCs w:val="24"/>
        </w:rPr>
        <w:t xml:space="preserve">) and </w:t>
      </w:r>
      <w:r>
        <w:rPr>
          <w:szCs w:val="24"/>
          <w:u w:val="single"/>
        </w:rPr>
        <w:t>Article 9</w:t>
      </w:r>
      <w:r>
        <w:rPr>
          <w:szCs w:val="24"/>
        </w:rPr>
        <w:t xml:space="preserve"> (Personnel and System Safety) of the Agreement.</w:t>
      </w:r>
    </w:p>
    <w:p w14:paraId="40F6F9C8" w14:textId="77777777" w:rsidR="007046BA" w:rsidRDefault="00FE6D6F">
      <w:pPr>
        <w:pStyle w:val="PUCL3"/>
        <w:numPr>
          <w:ilvl w:val="0"/>
          <w:numId w:val="0"/>
        </w:numPr>
        <w:tabs>
          <w:tab w:val="left" w:pos="1260"/>
        </w:tabs>
        <w:ind w:left="1890" w:hanging="630"/>
        <w:rPr>
          <w:szCs w:val="24"/>
        </w:rPr>
      </w:pPr>
      <w:r>
        <w:rPr>
          <w:szCs w:val="24"/>
        </w:rPr>
        <w:lastRenderedPageBreak/>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14:paraId="5DD9508F"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Under no circumstances shall Seller, when separated from the Company System for any reason, reclose into the Company System without first obtaining specific approval to do so from the Company System Operator.</w:t>
      </w:r>
    </w:p>
    <w:p w14:paraId="74F47528"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14:paraId="613F7F5B" w14:textId="77777777"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14:paraId="5C05C19D" w14:textId="77777777" w:rsidR="007046BA" w:rsidRDefault="00FE6D6F">
      <w:pPr>
        <w:pStyle w:val="PUCL3"/>
        <w:numPr>
          <w:ilvl w:val="0"/>
          <w:numId w:val="0"/>
        </w:numPr>
        <w:tabs>
          <w:tab w:val="num" w:pos="1620"/>
        </w:tabs>
        <w:ind w:left="1901" w:hanging="634"/>
      </w:pPr>
      <w:r>
        <w:t>(g)</w:t>
      </w:r>
      <w:r>
        <w:tab/>
      </w:r>
      <w:r w:rsidR="001A1E8C">
        <w:rPr>
          <w:u w:val="single"/>
        </w:rPr>
        <w:t>Critical Infrastructure Protection</w:t>
      </w:r>
      <w:r>
        <w:t xml:space="preserve">.  Seller shall comply with the </w:t>
      </w:r>
      <w:r w:rsidR="001A1E8C">
        <w:t>critical infrastructure protection</w:t>
      </w:r>
      <w:r>
        <w:t xml:space="preserve"> requirements set forth in </w:t>
      </w:r>
      <w:r>
        <w:rPr>
          <w:u w:val="single"/>
        </w:rPr>
        <w:t>Section 1(b)(iii)G</w:t>
      </w:r>
      <w:r>
        <w:t xml:space="preserve"> of this </w:t>
      </w:r>
      <w:r>
        <w:rPr>
          <w:u w:val="single"/>
        </w:rPr>
        <w:t>Attachment B</w:t>
      </w:r>
      <w:r>
        <w:t xml:space="preserve"> (Facility Owned by Seller).</w:t>
      </w:r>
    </w:p>
    <w:p w14:paraId="63E19207" w14:textId="77777777" w:rsidR="007046BA" w:rsidRDefault="00FE6D6F">
      <w:pPr>
        <w:pStyle w:val="PUCL3"/>
        <w:numPr>
          <w:ilvl w:val="2"/>
          <w:numId w:val="21"/>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14:paraId="5FAC0942" w14:textId="77777777"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14:paraId="65EC0656" w14:textId="77777777"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a point, the point of regulation, between the Seller</w:t>
      </w:r>
      <w:r w:rsidR="000E076E">
        <w:t>'</w:t>
      </w:r>
      <w:r>
        <w:t xml:space="preserve">s generator terminal and the Point of Interconnection to be specified by Company, to within 0.5% of a voltage specified by the Company System Operator to the extent allowed by the Facility reactive power capabilities as defined in </w:t>
      </w:r>
      <w:r>
        <w:rPr>
          <w:u w:val="single"/>
        </w:rPr>
        <w:t>Section 3(b)</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14:paraId="2ABBF785"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14:paraId="081380D6" w14:textId="77777777" w:rsidR="007046BA" w:rsidRDefault="00FE6D6F">
      <w:pPr>
        <w:pStyle w:val="Corp1L4"/>
        <w:numPr>
          <w:ilvl w:val="0"/>
          <w:numId w:val="0"/>
        </w:numPr>
        <w:tabs>
          <w:tab w:val="left" w:pos="2520"/>
        </w:tabs>
        <w:ind w:left="2520" w:hanging="1080"/>
        <w:rPr>
          <w:b/>
          <w:szCs w:val="24"/>
        </w:rPr>
      </w:pPr>
      <w:r>
        <w:rPr>
          <w:szCs w:val="24"/>
        </w:rPr>
        <w:lastRenderedPageBreak/>
        <w:t>(i)</w:t>
      </w:r>
      <w:r>
        <w:rPr>
          <w:szCs w:val="24"/>
        </w:rPr>
        <w:tab/>
      </w:r>
      <w:r w:rsidR="00BA4332">
        <w:rPr>
          <w:szCs w:val="24"/>
        </w:rPr>
        <w:t>Seller shall install sufficient equipment so that each</w:t>
      </w:r>
      <w:r w:rsidR="00177AA6">
        <w:rPr>
          <w:szCs w:val="24"/>
        </w:rPr>
        <w:t xml:space="preserve"> </w:t>
      </w:r>
      <w:r w:rsidR="00283187" w:rsidRPr="00283187">
        <w:rPr>
          <w:szCs w:val="24"/>
          <w:highlight w:val="yellow"/>
        </w:rPr>
        <w:t>______</w:t>
      </w:r>
      <w:r w:rsidR="00283187">
        <w:rPr>
          <w:szCs w:val="24"/>
        </w:rPr>
        <w:t xml:space="preserve"> </w:t>
      </w:r>
      <w:r w:rsidR="00177AA6">
        <w:rPr>
          <w:szCs w:val="24"/>
        </w:rPr>
        <w:t xml:space="preserve">kVA </w:t>
      </w:r>
      <w:r w:rsidR="000073ED">
        <w:rPr>
          <w:b/>
          <w:szCs w:val="24"/>
        </w:rPr>
        <w:t>WTGS</w:t>
      </w:r>
      <w:r w:rsidR="00177AA6">
        <w:rPr>
          <w:szCs w:val="24"/>
        </w:rPr>
        <w:t xml:space="preserve"> online at the Facility </w:t>
      </w:r>
      <w:r w:rsidR="00BA4332">
        <w:rPr>
          <w:szCs w:val="24"/>
        </w:rPr>
        <w:t>will</w:t>
      </w:r>
      <w:r w:rsidR="00177AA6">
        <w:rPr>
          <w:szCs w:val="24"/>
        </w:rPr>
        <w:t xml:space="preserve"> have the ability to deliver or receive, at its terminal, reactive power as illustrated in the </w:t>
      </w:r>
      <w:r w:rsidR="00D81A3D" w:rsidRPr="00DB53DD">
        <w:rPr>
          <w:b/>
          <w:szCs w:val="24"/>
        </w:rPr>
        <w:t>[</w:t>
      </w:r>
      <w:r w:rsidR="00177AA6" w:rsidRPr="00DB53DD">
        <w:rPr>
          <w:b/>
          <w:szCs w:val="24"/>
        </w:rPr>
        <w:t>generator capability</w:t>
      </w:r>
      <w:r w:rsidR="00D81A3D" w:rsidRPr="00DB53DD">
        <w:rPr>
          <w:b/>
          <w:szCs w:val="24"/>
        </w:rPr>
        <w:t>]</w:t>
      </w:r>
      <w:r w:rsidR="00DB53DD">
        <w:rPr>
          <w:szCs w:val="24"/>
        </w:rPr>
        <w:t xml:space="preserve"> </w:t>
      </w:r>
      <w:r w:rsidR="00177AA6">
        <w:rPr>
          <w:szCs w:val="24"/>
        </w:rPr>
        <w:t xml:space="preserve">curve[s] attached to this Agreement as Exhibit B-2 </w:t>
      </w:r>
      <w:r w:rsidR="0019432E">
        <w:rPr>
          <w:szCs w:val="24"/>
        </w:rPr>
        <w:t>(G</w:t>
      </w:r>
      <w:r w:rsidR="00177AA6">
        <w:rPr>
          <w:szCs w:val="24"/>
        </w:rPr>
        <w:t xml:space="preserve">enerator </w:t>
      </w:r>
      <w:r w:rsidR="0019432E">
        <w:rPr>
          <w:szCs w:val="24"/>
        </w:rPr>
        <w:t>C</w:t>
      </w:r>
      <w:r w:rsidR="00177AA6">
        <w:rPr>
          <w:szCs w:val="24"/>
        </w:rPr>
        <w:t xml:space="preserve">apability </w:t>
      </w:r>
      <w:r w:rsidR="0019432E">
        <w:rPr>
          <w:szCs w:val="24"/>
        </w:rPr>
        <w:t>C</w:t>
      </w:r>
      <w:r w:rsidR="00177AA6">
        <w:rPr>
          <w:szCs w:val="24"/>
        </w:rPr>
        <w:t>urve(s)</w:t>
      </w:r>
      <w:r w:rsidR="0019432E">
        <w:rPr>
          <w:szCs w:val="24"/>
        </w:rPr>
        <w:t>)</w:t>
      </w:r>
      <w:r w:rsidR="00177AA6">
        <w:rPr>
          <w:szCs w:val="24"/>
        </w:rPr>
        <w:t xml:space="preserve">.  </w:t>
      </w:r>
      <w:r w:rsidR="00177AA6" w:rsidRPr="00A634E7">
        <w:rPr>
          <w:b/>
          <w:szCs w:val="24"/>
        </w:rPr>
        <w:t>[</w:t>
      </w:r>
      <w:r w:rsidR="00177AA6">
        <w:rPr>
          <w:b/>
          <w:szCs w:val="24"/>
        </w:rPr>
        <w:t>NOTE: THE IRS WILL DETERMINE IF ANY ADDITIONAL REACTIVE POWER RESOURCES WILL BE REQUIRED.]</w:t>
      </w:r>
    </w:p>
    <w:p w14:paraId="6F424B36" w14:textId="77777777" w:rsidR="007046BA" w:rsidRDefault="00FE6D6F">
      <w:pPr>
        <w:pStyle w:val="Corp1L4"/>
        <w:numPr>
          <w:ilvl w:val="0"/>
          <w:numId w:val="0"/>
        </w:numPr>
        <w:tabs>
          <w:tab w:val="left" w:pos="3060"/>
        </w:tabs>
        <w:ind w:left="2520" w:hanging="1080"/>
        <w:rPr>
          <w:szCs w:val="24"/>
        </w:rPr>
      </w:pPr>
      <w:r>
        <w:rPr>
          <w:szCs w:val="24"/>
        </w:rPr>
        <w:t>(ii)</w:t>
      </w:r>
      <w:r>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5D4C3CAB" w14:textId="77777777" w:rsidR="007046BA" w:rsidRDefault="00FE6D6F">
      <w:pPr>
        <w:pStyle w:val="Corp1L4"/>
        <w:numPr>
          <w:ilvl w:val="0"/>
          <w:numId w:val="0"/>
        </w:numPr>
        <w:tabs>
          <w:tab w:val="left" w:pos="1440"/>
        </w:tabs>
        <w:ind w:left="2520" w:hanging="1080"/>
        <w:rPr>
          <w:szCs w:val="24"/>
        </w:rPr>
      </w:pPr>
      <w:r>
        <w:rPr>
          <w:szCs w:val="24"/>
        </w:rPr>
        <w:t>(i</w:t>
      </w:r>
      <w:r w:rsidR="00B84C5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Seller's expense).</w:t>
      </w:r>
    </w:p>
    <w:p w14:paraId="50C0551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14:paraId="7D8D65E9" w14:textId="77777777"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Seller shall ensure that the ramp rate of the Facility is less than the following limits for all conditions including start up, normal operations, Seller adjusting the Facility</w:t>
      </w:r>
      <w:r w:rsidR="00B055F9">
        <w:rPr>
          <w:rFonts w:ascii="Courier New" w:hAnsi="Courier New" w:cs="Courier New"/>
          <w:szCs w:val="24"/>
        </w:rPr>
        <w:t>'s</w:t>
      </w:r>
      <w:r>
        <w:rPr>
          <w:rFonts w:ascii="Courier New" w:hAnsi="Courier New" w:cs="Courier New"/>
          <w:szCs w:val="24"/>
        </w:rPr>
        <w:t xml:space="preserve"> </w:t>
      </w:r>
      <w:r w:rsidR="00B055F9">
        <w:rPr>
          <w:rFonts w:ascii="Courier New" w:hAnsi="Courier New" w:cs="Courier New"/>
          <w:szCs w:val="24"/>
        </w:rPr>
        <w:t>net real power export</w:t>
      </w:r>
      <w:r>
        <w:rPr>
          <w:rFonts w:ascii="Courier New" w:hAnsi="Courier New" w:cs="Courier New"/>
          <w:szCs w:val="24"/>
        </w:rPr>
        <w:t xml:space="preserve">, changes in the </w:t>
      </w:r>
      <w:r w:rsidRPr="002453E5">
        <w:rPr>
          <w:rFonts w:ascii="Courier New" w:hAnsi="Courier New" w:cs="Courier New"/>
          <w:b/>
          <w:szCs w:val="24"/>
        </w:rPr>
        <w:t>wind</w:t>
      </w:r>
      <w:r>
        <w:rPr>
          <w:rFonts w:ascii="Courier New" w:hAnsi="Courier New" w:cs="Courier New"/>
          <w:szCs w:val="24"/>
        </w:rPr>
        <w:t xml:space="preserve"> resource, and shut down (including high wind speed shut down in the case of </w:t>
      </w:r>
      <w:r w:rsidR="002453E5">
        <w:rPr>
          <w:rFonts w:ascii="Courier New" w:hAnsi="Courier New" w:cs="Courier New"/>
          <w:szCs w:val="24"/>
        </w:rPr>
        <w:t>w</w:t>
      </w:r>
      <w:r>
        <w:rPr>
          <w:rFonts w:ascii="Courier New" w:hAnsi="Courier New" w:cs="Courier New"/>
          <w:szCs w:val="24"/>
        </w:rPr>
        <w:t xml:space="preserve">ind </w:t>
      </w:r>
      <w:r w:rsidR="002453E5">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14:paraId="348BA6F0" w14:textId="77777777" w:rsidR="007046BA" w:rsidRDefault="007046BA">
      <w:pPr>
        <w:ind w:left="1440"/>
        <w:rPr>
          <w:rFonts w:ascii="Courier New" w:hAnsi="Courier New" w:cs="Courier New"/>
          <w:szCs w:val="24"/>
        </w:rPr>
      </w:pPr>
    </w:p>
    <w:p w14:paraId="6C901270" w14:textId="77777777"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Maximum Ramp Rate Upward of [</w:t>
      </w:r>
      <w:r w:rsidRPr="00163885">
        <w:rPr>
          <w:rFonts w:ascii="Courier New" w:hAnsi="Courier New" w:cs="Courier New"/>
          <w:szCs w:val="24"/>
          <w:highlight w:val="yellow"/>
        </w:rPr>
        <w:t>__</w:t>
      </w:r>
      <w:r>
        <w:rPr>
          <w:rFonts w:ascii="Courier New" w:hAnsi="Courier New" w:cs="Courier New"/>
          <w:szCs w:val="24"/>
        </w:rPr>
        <w:t xml:space="preserve">] MW/minute for all periods. </w:t>
      </w:r>
      <w:r w:rsidR="00163885">
        <w:rPr>
          <w:rFonts w:ascii="Courier New" w:hAnsi="Courier New" w:cs="Courier New"/>
          <w:szCs w:val="24"/>
        </w:rPr>
        <w:t xml:space="preserve"> </w:t>
      </w:r>
      <w:r w:rsidR="00163885">
        <w:rPr>
          <w:rFonts w:ascii="Courier New" w:hAnsi="Courier New" w:cs="Courier New"/>
          <w:b/>
          <w:szCs w:val="24"/>
        </w:rPr>
        <w:t>[TO BE DETERMINED FOLLOWING IRS.]</w:t>
      </w:r>
    </w:p>
    <w:p w14:paraId="6E2036F0" w14:textId="77777777" w:rsidR="007046BA" w:rsidRDefault="007046BA">
      <w:pPr>
        <w:tabs>
          <w:tab w:val="left" w:pos="2160"/>
        </w:tabs>
        <w:ind w:left="2160"/>
        <w:rPr>
          <w:rFonts w:ascii="Courier New" w:hAnsi="Courier New" w:cs="Courier New"/>
          <w:szCs w:val="24"/>
        </w:rPr>
      </w:pPr>
    </w:p>
    <w:p w14:paraId="64E896BD" w14:textId="77777777" w:rsidR="007046BA" w:rsidRDefault="00A669D8">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2 MW/minute for all periods other than periods for which such maximum is not operationally possible because of rapid loss of </w:t>
      </w:r>
      <w:r w:rsidRPr="002453E5">
        <w:rPr>
          <w:rFonts w:ascii="Courier New" w:hAnsi="Courier New" w:cs="Courier New"/>
          <w:b/>
          <w:szCs w:val="24"/>
        </w:rPr>
        <w:t>wind</w:t>
      </w:r>
      <w:r>
        <w:rPr>
          <w:rFonts w:ascii="Courier New" w:hAnsi="Courier New" w:cs="Courier New"/>
          <w:szCs w:val="24"/>
        </w:rPr>
        <w:t xml:space="preserve"> resource.</w:t>
      </w:r>
    </w:p>
    <w:p w14:paraId="49EBACBF" w14:textId="77777777" w:rsidR="007046BA" w:rsidRDefault="007046BA">
      <w:pPr>
        <w:ind w:left="1440"/>
        <w:rPr>
          <w:rFonts w:ascii="Courier New" w:hAnsi="Courier New" w:cs="Courier New"/>
          <w:szCs w:val="24"/>
        </w:rPr>
      </w:pPr>
    </w:p>
    <w:p w14:paraId="714EFE4A" w14:textId="77777777" w:rsidR="007046BA"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Upon receiving a command from the Company active power limit control(s) described in </w:t>
      </w:r>
      <w:r>
        <w:rPr>
          <w:rFonts w:ascii="Courier New" w:hAnsi="Courier New" w:cs="Courier New"/>
          <w:szCs w:val="24"/>
          <w:u w:val="single"/>
        </w:rPr>
        <w:t>Section 1(g)(viii)</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adjust the Facility</w:t>
      </w:r>
      <w:r w:rsidR="00163885">
        <w:rPr>
          <w:rFonts w:ascii="Courier New" w:hAnsi="Courier New" w:cs="Courier New"/>
          <w:szCs w:val="24"/>
        </w:rPr>
        <w:t>'s net real power export</w:t>
      </w:r>
      <w:r>
        <w:rPr>
          <w:rFonts w:ascii="Courier New" w:hAnsi="Courier New" w:cs="Courier New"/>
          <w:szCs w:val="24"/>
        </w:rPr>
        <w:t xml:space="preserve"> at a ramp rate,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 to be specified by the Company to the extent allowed by the </w:t>
      </w:r>
      <w:r w:rsidRPr="00283187">
        <w:rPr>
          <w:rFonts w:ascii="Courier New" w:hAnsi="Courier New" w:cs="Courier New"/>
          <w:b/>
          <w:szCs w:val="24"/>
        </w:rPr>
        <w:t>wind</w:t>
      </w:r>
      <w:r>
        <w:rPr>
          <w:rFonts w:ascii="Courier New" w:hAnsi="Courier New" w:cs="Courier New"/>
          <w:szCs w:val="24"/>
        </w:rPr>
        <w:t xml:space="preserve"> resource without exceeding such ramp rate and without intentional delay.  Such ramp rate shall be in the range of </w:t>
      </w:r>
      <w:r w:rsidRPr="00163885">
        <w:rPr>
          <w:rFonts w:ascii="Courier New" w:hAnsi="Courier New" w:cs="Courier New"/>
          <w:szCs w:val="24"/>
          <w:highlight w:val="yellow"/>
        </w:rPr>
        <w:t>__</w:t>
      </w:r>
      <w:r>
        <w:rPr>
          <w:rFonts w:ascii="Courier New" w:hAnsi="Courier New" w:cs="Courier New"/>
          <w:szCs w:val="24"/>
        </w:rPr>
        <w:t xml:space="preserve"> MW/min to </w:t>
      </w:r>
      <w:r w:rsidRPr="00163885">
        <w:rPr>
          <w:rFonts w:ascii="Courier New" w:hAnsi="Courier New" w:cs="Courier New"/>
          <w:szCs w:val="24"/>
          <w:highlight w:val="yellow"/>
        </w:rPr>
        <w:t>__</w:t>
      </w:r>
      <w:r>
        <w:rPr>
          <w:rFonts w:ascii="Courier New" w:hAnsi="Courier New" w:cs="Courier New"/>
          <w:szCs w:val="24"/>
        </w:rPr>
        <w:t xml:space="preserve"> MW/min.</w:t>
      </w:r>
    </w:p>
    <w:p w14:paraId="7E7E5417" w14:textId="77777777" w:rsidR="007046BA" w:rsidRDefault="007046BA">
      <w:pPr>
        <w:ind w:left="2160" w:hanging="720"/>
        <w:rPr>
          <w:rFonts w:ascii="Courier New" w:hAnsi="Courier New" w:cs="Courier New"/>
          <w:szCs w:val="24"/>
        </w:rPr>
      </w:pPr>
    </w:p>
    <w:p w14:paraId="4F6CF642" w14:textId="77777777"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2453E5">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22301E37" w14:textId="77777777" w:rsidR="007046BA" w:rsidRDefault="007046BA">
      <w:pPr>
        <w:pStyle w:val="PlainText"/>
        <w:rPr>
          <w:sz w:val="24"/>
          <w:szCs w:val="24"/>
        </w:rPr>
      </w:pPr>
    </w:p>
    <w:p w14:paraId="2B03EE76"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14:paraId="50DFED79" w14:textId="77777777" w:rsidR="007046BA" w:rsidRDefault="007046BA">
      <w:pPr>
        <w:pStyle w:val="PlainText"/>
        <w:rPr>
          <w:sz w:val="24"/>
          <w:szCs w:val="24"/>
        </w:rPr>
      </w:pPr>
    </w:p>
    <w:p w14:paraId="39A6152C" w14:textId="77777777" w:rsidR="007046BA" w:rsidRDefault="00FE6D6F">
      <w:pPr>
        <w:pStyle w:val="PUCL3"/>
        <w:numPr>
          <w:ilvl w:val="0"/>
          <w:numId w:val="0"/>
        </w:numPr>
        <w:tabs>
          <w:tab w:val="left" w:pos="810"/>
        </w:tabs>
        <w:ind w:left="1440" w:hanging="720"/>
        <w:rPr>
          <w:szCs w:val="24"/>
        </w:rPr>
      </w:pPr>
      <w:r>
        <w:rPr>
          <w:szCs w:val="24"/>
        </w:rPr>
        <w:t>(e)</w:t>
      </w:r>
      <w:r>
        <w:rPr>
          <w:szCs w:val="24"/>
        </w:rPr>
        <w:tab/>
      </w:r>
      <w:r>
        <w:rPr>
          <w:szCs w:val="24"/>
          <w:u w:val="single"/>
        </w:rPr>
        <w:t>Undervoltage Ride-Through</w:t>
      </w:r>
      <w:r>
        <w:rPr>
          <w:szCs w:val="24"/>
        </w:rPr>
        <w:t>.</w:t>
      </w:r>
      <w:r w:rsidR="00B84C50">
        <w:rPr>
          <w:szCs w:val="24"/>
        </w:rPr>
        <w:t xml:space="preserve"> </w:t>
      </w:r>
    </w:p>
    <w:p w14:paraId="33870723" w14:textId="77777777" w:rsidR="00B84C50" w:rsidRDefault="00FE6D6F" w:rsidP="00B84C50">
      <w:pPr>
        <w:pStyle w:val="PlainText"/>
        <w:ind w:left="1440"/>
        <w:rPr>
          <w:sz w:val="24"/>
          <w:szCs w:val="24"/>
        </w:rPr>
      </w:pPr>
      <w:r>
        <w:rPr>
          <w:sz w:val="24"/>
          <w:szCs w:val="24"/>
        </w:rPr>
        <w:t xml:space="preserve">The Facility, as a whole, will meet the following undervoltage ride-through requirements during low voltage affecting one or more of the three voltage phases ("V" is the voltage of any three voltage phases at the Point of Interconnection).  </w:t>
      </w:r>
      <w:r>
        <w:rPr>
          <w:b/>
          <w:sz w:val="24"/>
          <w:szCs w:val="24"/>
        </w:rPr>
        <w:t xml:space="preserve">[THESE VALUES MAY </w:t>
      </w:r>
      <w:r w:rsidR="00FF2334">
        <w:rPr>
          <w:b/>
          <w:sz w:val="24"/>
          <w:szCs w:val="24"/>
        </w:rPr>
        <w:t xml:space="preserve">BE </w:t>
      </w:r>
      <w:r>
        <w:rPr>
          <w:b/>
          <w:sz w:val="24"/>
          <w:szCs w:val="24"/>
        </w:rPr>
        <w:t>CHANGED BY COMPANY UPON COMPLETION OF THE IRS.</w:t>
      </w:r>
      <w:r w:rsidR="00B84C50">
        <w:rPr>
          <w:sz w:val="24"/>
          <w:szCs w:val="24"/>
        </w:rPr>
        <w:t xml:space="preserve">  </w:t>
      </w:r>
      <w:r w:rsidR="00B84C50">
        <w:rPr>
          <w:b/>
          <w:sz w:val="24"/>
          <w:szCs w:val="24"/>
        </w:rPr>
        <w:t>WITHOUT LIMITATION, FOR A DISTRIBUTION-CONNECTED FACILITY, UPON COMPLETION OF THE IRS THE COMPANY MAY SPECIFY REQUIREMENTS FOR A MANDATORY DISCONNECTION FROM THE COMPANY SYSTEM.]</w:t>
      </w:r>
      <w:r w:rsidR="00B84C50">
        <w:rPr>
          <w:sz w:val="24"/>
          <w:szCs w:val="24"/>
        </w:rPr>
        <w:t>:</w:t>
      </w:r>
    </w:p>
    <w:p w14:paraId="5E298E7F" w14:textId="77777777" w:rsidR="00B84C50" w:rsidRDefault="00B84C50" w:rsidP="00B84C50">
      <w:pPr>
        <w:pStyle w:val="PlainText"/>
        <w:rPr>
          <w:sz w:val="24"/>
          <w:szCs w:val="24"/>
        </w:rPr>
      </w:pPr>
    </w:p>
    <w:p w14:paraId="7B4C9498" w14:textId="77777777" w:rsidR="00B84C50" w:rsidRPr="00413E22" w:rsidRDefault="00B84C50" w:rsidP="00B84C50">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p>
    <w:p w14:paraId="43ED9217" w14:textId="77777777" w:rsidR="00B84C50" w:rsidRPr="00413E22" w:rsidRDefault="00B84C50" w:rsidP="00B84C50">
      <w:pPr>
        <w:ind w:left="1440"/>
        <w:rPr>
          <w:rFonts w:ascii="Courier New" w:hAnsi="Courier New" w:cs="Courier New"/>
          <w:szCs w:val="24"/>
        </w:rPr>
      </w:pPr>
    </w:p>
    <w:p w14:paraId="0C0A5466"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0.7</w:t>
      </w:r>
      <w:r>
        <w:rPr>
          <w:rFonts w:ascii="Courier New" w:hAnsi="Courier New" w:cs="Courier New"/>
          <w:szCs w:val="24"/>
        </w:rPr>
        <w:t>0</w:t>
      </w:r>
      <w:r w:rsidRPr="00413E22">
        <w:rPr>
          <w:rFonts w:ascii="Courier New" w:hAnsi="Courier New" w:cs="Courier New"/>
          <w:szCs w:val="24"/>
        </w:rPr>
        <w:t xml:space="preserve"> 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 initiate</w:t>
      </w:r>
      <w:r w:rsidRPr="00413E22">
        <w:rPr>
          <w:rFonts w:ascii="Courier New" w:hAnsi="Courier New" w:cs="Courier New"/>
          <w:szCs w:val="24"/>
        </w:rPr>
        <w:t xml:space="preserve"> disconnection from the Company System if the voltage remains in this range for more than 20 seconds.</w:t>
      </w:r>
    </w:p>
    <w:p w14:paraId="035490F2" w14:textId="77777777" w:rsidR="00B84C50" w:rsidRPr="00413E22" w:rsidRDefault="00B84C50" w:rsidP="00B84C50">
      <w:pPr>
        <w:ind w:left="1440"/>
        <w:rPr>
          <w:rFonts w:ascii="Courier New" w:hAnsi="Courier New" w:cs="Courier New"/>
          <w:szCs w:val="24"/>
        </w:rPr>
      </w:pPr>
    </w:p>
    <w:p w14:paraId="5E4936C1"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lastRenderedPageBreak/>
        <w:t xml:space="preserve">0.50 pu </w:t>
      </w:r>
      <w:r w:rsidRPr="00413E22">
        <w:rPr>
          <w:rFonts w:ascii="Courier New" w:hAnsi="Courier New" w:cs="Courier New"/>
          <w:szCs w:val="24"/>
        </w:rPr>
        <w:sym w:font="Symbol" w:char="F0A3"/>
      </w:r>
      <w:r>
        <w:rPr>
          <w:rFonts w:ascii="Courier New" w:hAnsi="Courier New" w:cs="Courier New"/>
          <w:szCs w:val="24"/>
        </w:rPr>
        <w:t xml:space="preserve"> V &lt; 0.70</w:t>
      </w:r>
      <w:r w:rsidRPr="00413E22">
        <w:rPr>
          <w:rFonts w:ascii="Courier New" w:hAnsi="Courier New" w:cs="Courier New"/>
          <w:szCs w:val="24"/>
        </w:rPr>
        <w:t xml:space="preserve">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w:t>
      </w:r>
      <w:r w:rsidRPr="00413E22">
        <w:rPr>
          <w:rFonts w:ascii="Courier New" w:hAnsi="Courier New" w:cs="Courier New"/>
          <w:szCs w:val="24"/>
        </w:rPr>
        <w:t xml:space="preserve"> </w:t>
      </w:r>
      <w:r>
        <w:rPr>
          <w:rFonts w:ascii="Courier New" w:hAnsi="Courier New" w:cs="Courier New"/>
          <w:szCs w:val="24"/>
        </w:rPr>
        <w:t xml:space="preserve">initiate </w:t>
      </w:r>
      <w:r w:rsidRPr="00413E22">
        <w:rPr>
          <w:rFonts w:ascii="Courier New" w:hAnsi="Courier New" w:cs="Courier New"/>
          <w:szCs w:val="24"/>
        </w:rPr>
        <w:t xml:space="preserve">disconnection from the Company System if the voltage remains in this range for more than </w:t>
      </w:r>
      <w:r>
        <w:rPr>
          <w:rFonts w:ascii="Courier New" w:hAnsi="Courier New" w:cs="Courier New"/>
          <w:szCs w:val="24"/>
        </w:rPr>
        <w:t>10</w:t>
      </w:r>
      <w:r w:rsidRPr="00413E22">
        <w:rPr>
          <w:rFonts w:ascii="Courier New" w:hAnsi="Courier New" w:cs="Courier New"/>
          <w:szCs w:val="24"/>
        </w:rPr>
        <w:t xml:space="preserve"> seconds.</w:t>
      </w:r>
    </w:p>
    <w:p w14:paraId="39C675B7" w14:textId="77777777" w:rsidR="00B84C50" w:rsidRPr="00413E22" w:rsidRDefault="00B84C50" w:rsidP="00B84C50">
      <w:pPr>
        <w:ind w:left="1440"/>
        <w:rPr>
          <w:rFonts w:ascii="Courier New" w:hAnsi="Courier New" w:cs="Courier New"/>
          <w:szCs w:val="24"/>
        </w:rPr>
      </w:pPr>
    </w:p>
    <w:p w14:paraId="0D9EB1AB" w14:textId="77777777" w:rsidR="00B84C50" w:rsidRPr="00413E22" w:rsidRDefault="00B84C50" w:rsidP="00B84C50">
      <w:pPr>
        <w:ind w:left="5040" w:hanging="3600"/>
        <w:rPr>
          <w:rFonts w:ascii="Courier New" w:hAnsi="Courier New" w:cs="Courier New"/>
          <w:szCs w:val="24"/>
        </w:rPr>
      </w:pPr>
      <w:r w:rsidRPr="00413E22">
        <w:rPr>
          <w:rFonts w:ascii="Courier New" w:hAnsi="Courier New" w:cs="Courier New"/>
          <w:szCs w:val="24"/>
        </w:rPr>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Pr>
          <w:rFonts w:ascii="Courier New" w:hAnsi="Courier New" w:cs="Courier New"/>
          <w:szCs w:val="24"/>
        </w:rPr>
        <w:t>T</w:t>
      </w:r>
      <w:r w:rsidRPr="00413E22">
        <w:rPr>
          <w:rFonts w:ascii="Courier New" w:hAnsi="Courier New" w:cs="Courier New"/>
          <w:szCs w:val="24"/>
        </w:rPr>
        <w:t xml:space="preserve">he Facility </w:t>
      </w:r>
      <w:r>
        <w:rPr>
          <w:rFonts w:ascii="Courier New" w:hAnsi="Courier New" w:cs="Courier New"/>
          <w:szCs w:val="24"/>
        </w:rPr>
        <w:t>may</w:t>
      </w:r>
      <w:r w:rsidRPr="00413E22">
        <w:rPr>
          <w:rFonts w:ascii="Courier New" w:hAnsi="Courier New" w:cs="Courier New"/>
          <w:szCs w:val="24"/>
        </w:rPr>
        <w:t xml:space="preserve"> disconnection from the Company System if voltage remains in this range for more than 600 milliseconds.</w:t>
      </w:r>
    </w:p>
    <w:p w14:paraId="1C12ABD7" w14:textId="77777777" w:rsidR="007046BA" w:rsidRDefault="007046BA">
      <w:pPr>
        <w:pStyle w:val="PlainText"/>
        <w:ind w:left="1440"/>
        <w:rPr>
          <w:sz w:val="24"/>
          <w:szCs w:val="24"/>
        </w:rPr>
      </w:pPr>
    </w:p>
    <w:p w14:paraId="13570BDC" w14:textId="77777777" w:rsidR="007046BA" w:rsidRDefault="00FE6D6F">
      <w:pPr>
        <w:pStyle w:val="PlainText"/>
        <w:ind w:left="1440"/>
        <w:rPr>
          <w:sz w:val="24"/>
          <w:szCs w:val="24"/>
        </w:rPr>
      </w:pPr>
      <w:r>
        <w:rPr>
          <w:sz w:val="24"/>
          <w:szCs w:val="24"/>
        </w:rPr>
        <w:t xml:space="preserve">Seller shall have sufficient capacity to fulfill the above mentioned requirements to ride-through the following sequences or combinations thereof </w:t>
      </w:r>
      <w:r>
        <w:rPr>
          <w:b/>
          <w:sz w:val="24"/>
          <w:szCs w:val="24"/>
        </w:rPr>
        <w:t>[THE ACTUAL CLEARING TIMES WILL BE DETERMINED BY COMPANY IN CONNECTION WITH THE IRS]</w:t>
      </w:r>
      <w:r>
        <w:rPr>
          <w:sz w:val="24"/>
          <w:szCs w:val="24"/>
        </w:rPr>
        <w:t>:</w:t>
      </w:r>
    </w:p>
    <w:p w14:paraId="0D6EA59B" w14:textId="77777777" w:rsidR="007046BA" w:rsidRDefault="007046BA">
      <w:pPr>
        <w:pStyle w:val="PlainText"/>
        <w:ind w:left="1440"/>
        <w:rPr>
          <w:sz w:val="24"/>
          <w:szCs w:val="24"/>
        </w:rPr>
      </w:pPr>
    </w:p>
    <w:p w14:paraId="68D3E500"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4052BF6" w14:textId="77777777" w:rsidR="007046BA" w:rsidRDefault="007046BA">
      <w:pPr>
        <w:pStyle w:val="PlainText"/>
        <w:rPr>
          <w:sz w:val="24"/>
          <w:szCs w:val="24"/>
        </w:rPr>
      </w:pPr>
    </w:p>
    <w:p w14:paraId="7574329D"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05C69E5C" w14:textId="77777777" w:rsidR="007046BA" w:rsidRDefault="007046BA">
      <w:pPr>
        <w:tabs>
          <w:tab w:val="left" w:pos="1800"/>
        </w:tabs>
        <w:ind w:left="1800"/>
        <w:rPr>
          <w:rFonts w:ascii="Courier New" w:hAnsi="Courier New" w:cs="Courier New"/>
          <w:szCs w:val="24"/>
        </w:rPr>
      </w:pPr>
    </w:p>
    <w:p w14:paraId="2FB5E380" w14:textId="77777777" w:rsidR="007046BA" w:rsidRDefault="00FE6D6F" w:rsidP="00C10667">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r w:rsidR="00C10667">
        <w:rPr>
          <w:szCs w:val="24"/>
        </w:rPr>
        <w:t xml:space="preserve"> </w:t>
      </w:r>
    </w:p>
    <w:p w14:paraId="6FE56230" w14:textId="77777777"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C10667">
        <w:rPr>
          <w:b/>
          <w:sz w:val="24"/>
          <w:szCs w:val="24"/>
        </w:rPr>
        <w:t xml:space="preserve">WITHOUT LIMITATION, FOR A DISTRIBUTION-CONNECTED FACILITY, UPON COMPLETION OF THE IRS THE COMPANY MAY SPECIFY REQUIREMENTS FOR A MANDATORY DISCONNECTION FROM THE COMPANY SYSTEM AT </w:t>
      </w:r>
      <w:r w:rsidR="00C10667" w:rsidRPr="00B04F22">
        <w:rPr>
          <w:b/>
          <w:sz w:val="24"/>
          <w:szCs w:val="24"/>
        </w:rPr>
        <w:t xml:space="preserve">V &gt; </w:t>
      </w:r>
      <w:r w:rsidR="00C10667" w:rsidRPr="00B04F22">
        <w:rPr>
          <w:b/>
          <w:sz w:val="24"/>
          <w:szCs w:val="24"/>
        </w:rPr>
        <w:lastRenderedPageBreak/>
        <w:t>1.2 pu</w:t>
      </w:r>
      <w:r w:rsidR="00C10667">
        <w:rPr>
          <w:b/>
          <w:sz w:val="24"/>
          <w:szCs w:val="24"/>
        </w:rPr>
        <w:t xml:space="preserve">.  </w:t>
      </w:r>
      <w:r>
        <w:rPr>
          <w:b/>
          <w:sz w:val="24"/>
          <w:szCs w:val="24"/>
        </w:rPr>
        <w:t>RIDE-THROUGH REQUIREMENTS FOR OTHER SYSTEM</w:t>
      </w:r>
      <w:r w:rsidR="00FF2334">
        <w:rPr>
          <w:b/>
          <w:sz w:val="24"/>
          <w:szCs w:val="24"/>
        </w:rPr>
        <w:t>S</w:t>
      </w:r>
      <w:r>
        <w:rPr>
          <w:b/>
          <w:sz w:val="24"/>
          <w:szCs w:val="24"/>
        </w:rPr>
        <w:t xml:space="preserve"> WILL BE DETERMINED IN THE IRS.]</w:t>
      </w:r>
      <w:r>
        <w:rPr>
          <w:sz w:val="24"/>
          <w:szCs w:val="24"/>
        </w:rPr>
        <w:t>:</w:t>
      </w:r>
    </w:p>
    <w:p w14:paraId="4DF4D096" w14:textId="77777777" w:rsidR="007046BA" w:rsidRDefault="007046BA">
      <w:pPr>
        <w:pStyle w:val="PlainText"/>
        <w:tabs>
          <w:tab w:val="left" w:pos="1440"/>
        </w:tabs>
        <w:ind w:left="720"/>
        <w:rPr>
          <w:sz w:val="24"/>
          <w:szCs w:val="24"/>
        </w:rPr>
      </w:pPr>
    </w:p>
    <w:p w14:paraId="43F2DBCA"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56E6B14B" w14:textId="77777777" w:rsidR="00C10667" w:rsidRPr="00534277" w:rsidRDefault="00C10667" w:rsidP="00C10667">
      <w:pPr>
        <w:ind w:left="1440"/>
        <w:rPr>
          <w:rFonts w:ascii="Courier New" w:hAnsi="Courier New" w:cs="Courier New"/>
          <w:szCs w:val="24"/>
        </w:rPr>
      </w:pPr>
    </w:p>
    <w:p w14:paraId="6B2C6D13" w14:textId="77777777" w:rsidR="00C10667" w:rsidRPr="00534277" w:rsidRDefault="00C10667" w:rsidP="00C1066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1.</w:t>
      </w:r>
      <w:r>
        <w:rPr>
          <w:rFonts w:ascii="Courier New" w:hAnsi="Courier New" w:cs="Courier New"/>
          <w:szCs w:val="24"/>
        </w:rPr>
        <w:t>20</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Pr>
          <w:rFonts w:ascii="Courier New" w:hAnsi="Courier New" w:cs="Courier New"/>
          <w:szCs w:val="24"/>
        </w:rPr>
        <w:t>may initiate</w:t>
      </w:r>
      <w:r w:rsidRPr="00534277">
        <w:rPr>
          <w:rFonts w:ascii="Courier New" w:hAnsi="Courier New" w:cs="Courier New"/>
          <w:szCs w:val="24"/>
        </w:rPr>
        <w:t xml:space="preserve"> disconnection from the Company System if voltage remains in this range for more </w:t>
      </w:r>
      <w:r>
        <w:rPr>
          <w:rFonts w:ascii="Courier New" w:hAnsi="Courier New" w:cs="Courier New"/>
          <w:szCs w:val="24"/>
        </w:rPr>
        <w:t xml:space="preserve">0.92 </w:t>
      </w:r>
      <w:r w:rsidRPr="00534277">
        <w:rPr>
          <w:rFonts w:ascii="Courier New" w:hAnsi="Courier New" w:cs="Courier New"/>
          <w:szCs w:val="24"/>
        </w:rPr>
        <w:t>seconds.</w:t>
      </w:r>
    </w:p>
    <w:p w14:paraId="22616226" w14:textId="77777777" w:rsidR="00C10667" w:rsidRPr="00534277" w:rsidRDefault="00C10667" w:rsidP="00C10667">
      <w:pPr>
        <w:ind w:left="1440"/>
        <w:rPr>
          <w:rFonts w:ascii="Courier New" w:hAnsi="Courier New" w:cs="Courier New"/>
          <w:szCs w:val="24"/>
        </w:rPr>
      </w:pPr>
    </w:p>
    <w:p w14:paraId="0CFF0308" w14:textId="77777777" w:rsidR="00C10667" w:rsidRPr="00534277" w:rsidRDefault="00C10667" w:rsidP="00C10667">
      <w:pPr>
        <w:tabs>
          <w:tab w:val="left" w:pos="5040"/>
        </w:tabs>
        <w:ind w:left="5040" w:hanging="3600"/>
        <w:rPr>
          <w:rFonts w:ascii="Courier New" w:hAnsi="Courier New" w:cs="Courier New"/>
          <w:szCs w:val="24"/>
        </w:rPr>
      </w:pPr>
      <w:r>
        <w:rPr>
          <w:rFonts w:ascii="Courier New" w:hAnsi="Courier New" w:cs="Courier New"/>
          <w:szCs w:val="24"/>
        </w:rPr>
        <w:t>V &gt; 1.2 pu</w:t>
      </w:r>
      <w:r>
        <w:rPr>
          <w:rFonts w:ascii="Courier New" w:hAnsi="Courier New" w:cs="Courier New"/>
          <w:szCs w:val="24"/>
        </w:rPr>
        <w:tab/>
        <w:t>T</w:t>
      </w:r>
      <w:r w:rsidRPr="00534277">
        <w:rPr>
          <w:rFonts w:ascii="Courier New" w:hAnsi="Courier New" w:cs="Courier New"/>
          <w:szCs w:val="24"/>
        </w:rPr>
        <w:t xml:space="preserve">he Facility </w:t>
      </w:r>
      <w:r>
        <w:rPr>
          <w:rFonts w:ascii="Courier New" w:hAnsi="Courier New" w:cs="Courier New"/>
          <w:szCs w:val="24"/>
        </w:rPr>
        <w:t>may initiate</w:t>
      </w:r>
      <w:r w:rsidRPr="00534277">
        <w:rPr>
          <w:rFonts w:ascii="Courier New" w:hAnsi="Courier New" w:cs="Courier New"/>
          <w:szCs w:val="24"/>
        </w:rPr>
        <w:t xml:space="preserve"> disconnection from the Company System </w:t>
      </w:r>
      <w:r>
        <w:rPr>
          <w:rFonts w:ascii="Courier New" w:hAnsi="Courier New" w:cs="Courier New"/>
          <w:szCs w:val="24"/>
        </w:rPr>
        <w:t>immediately</w:t>
      </w:r>
      <w:r w:rsidRPr="00534277">
        <w:rPr>
          <w:rFonts w:ascii="Courier New" w:hAnsi="Courier New" w:cs="Courier New"/>
          <w:szCs w:val="24"/>
        </w:rPr>
        <w:t xml:space="preserve">. </w:t>
      </w:r>
    </w:p>
    <w:p w14:paraId="2E23F85D" w14:textId="77777777" w:rsidR="007046BA" w:rsidRDefault="007046BA">
      <w:pPr>
        <w:pStyle w:val="PlainText"/>
        <w:ind w:left="1440"/>
        <w:rPr>
          <w:sz w:val="24"/>
          <w:szCs w:val="24"/>
        </w:rPr>
      </w:pPr>
    </w:p>
    <w:p w14:paraId="34FBD2F0" w14:textId="77777777" w:rsidR="007046BA" w:rsidRDefault="00FE6D6F" w:rsidP="00FF2334">
      <w:pPr>
        <w:pStyle w:val="PUCL3"/>
        <w:numPr>
          <w:ilvl w:val="0"/>
          <w:numId w:val="0"/>
        </w:numPr>
        <w:tabs>
          <w:tab w:val="left" w:pos="720"/>
          <w:tab w:val="left" w:pos="1440"/>
        </w:tabs>
        <w:ind w:left="1440" w:hanging="720"/>
        <w:rPr>
          <w:szCs w:val="24"/>
        </w:rPr>
      </w:pPr>
      <w:r>
        <w:rPr>
          <w:szCs w:val="24"/>
        </w:rPr>
        <w:t>(g)</w:t>
      </w:r>
      <w:r>
        <w:rPr>
          <w:szCs w:val="24"/>
        </w:rPr>
        <w:tab/>
      </w:r>
      <w:r w:rsidR="00FF2334" w:rsidRPr="00FF2334">
        <w:rPr>
          <w:szCs w:val="24"/>
        </w:rPr>
        <w:t>[</w:t>
      </w:r>
      <w:r w:rsidR="00FF2334">
        <w:rPr>
          <w:szCs w:val="24"/>
        </w:rPr>
        <w:t>RESERVED]</w:t>
      </w:r>
    </w:p>
    <w:p w14:paraId="3BD82225" w14:textId="77777777"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14:paraId="6DA2C0ED" w14:textId="77777777"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Pr="00B46E19">
        <w:rPr>
          <w:b/>
          <w:sz w:val="24"/>
          <w:szCs w:val="24"/>
        </w:rPr>
        <w:t>wind</w:t>
      </w:r>
      <w:r>
        <w:rPr>
          <w:sz w:val="24"/>
          <w:szCs w:val="24"/>
        </w:rPr>
        <w:t xml:space="preserve"> resource.  The fault ride through requirement does not apply if the Facility is operating at less than five percent (5%) of the </w:t>
      </w:r>
      <w:r w:rsidR="00BF4620">
        <w:rPr>
          <w:sz w:val="24"/>
          <w:szCs w:val="24"/>
        </w:rPr>
        <w:t>Facility's</w:t>
      </w:r>
      <w:r>
        <w:rPr>
          <w:sz w:val="24"/>
          <w:szCs w:val="24"/>
        </w:rPr>
        <w:t xml:space="preserve"> nameplate capacity.</w:t>
      </w:r>
    </w:p>
    <w:p w14:paraId="17D03BFC" w14:textId="77777777" w:rsidR="007046BA" w:rsidRDefault="007046BA">
      <w:pPr>
        <w:pStyle w:val="PlainText"/>
        <w:rPr>
          <w:sz w:val="24"/>
          <w:szCs w:val="24"/>
        </w:rPr>
      </w:pPr>
    </w:p>
    <w:p w14:paraId="2A99FE00" w14:textId="77777777" w:rsidR="007046BA" w:rsidRDefault="00FE6D6F" w:rsidP="009A1440">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p>
    <w:p w14:paraId="70B21C77" w14:textId="77777777" w:rsidR="007046BA" w:rsidRDefault="00FE6D6F">
      <w:pPr>
        <w:pStyle w:val="PlainText"/>
        <w:ind w:left="1440"/>
        <w:rPr>
          <w:sz w:val="24"/>
          <w:szCs w:val="24"/>
        </w:rPr>
      </w:pPr>
      <w:r>
        <w:rPr>
          <w:sz w:val="24"/>
          <w:szCs w:val="24"/>
        </w:rPr>
        <w:t>The Facility shall meet the following underfrequency ride-through requirements during an underfrequency disturbance ("f" is the Company System frequency at the Point of Interconnection):</w:t>
      </w:r>
    </w:p>
    <w:p w14:paraId="7BFAF298" w14:textId="77777777" w:rsidR="007046BA" w:rsidRDefault="007046BA">
      <w:pPr>
        <w:pStyle w:val="PlainText"/>
        <w:ind w:left="1440"/>
        <w:rPr>
          <w:sz w:val="24"/>
          <w:szCs w:val="24"/>
        </w:rPr>
      </w:pPr>
    </w:p>
    <w:p w14:paraId="6539AAAD" w14:textId="77777777" w:rsidR="0070475F" w:rsidRPr="00FE379B" w:rsidRDefault="0070475F" w:rsidP="0070475F">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7055999E" w14:textId="77777777" w:rsidR="0070475F" w:rsidRPr="00FE379B" w:rsidRDefault="0070475F" w:rsidP="0070475F">
      <w:pPr>
        <w:rPr>
          <w:rFonts w:ascii="Courier New" w:hAnsi="Courier New" w:cs="Courier New"/>
          <w:szCs w:val="24"/>
        </w:rPr>
      </w:pPr>
    </w:p>
    <w:p w14:paraId="1EF33C62" w14:textId="77777777"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Pr>
          <w:rFonts w:ascii="Courier New" w:hAnsi="Courier New" w:cs="Courier New"/>
          <w:spacing w:val="-20"/>
          <w:szCs w:val="24"/>
        </w:rPr>
        <w:t>6</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5</w:t>
      </w:r>
      <w:r>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may initiate</w:t>
      </w:r>
      <w:r w:rsidRPr="00FE379B">
        <w:rPr>
          <w:rFonts w:ascii="Courier New" w:hAnsi="Courier New" w:cs="Courier New"/>
          <w:szCs w:val="24"/>
        </w:rPr>
        <w:t xml:space="preserve"> disconnection from the Company </w:t>
      </w:r>
      <w:r w:rsidRPr="00FE379B">
        <w:rPr>
          <w:rFonts w:ascii="Courier New" w:hAnsi="Courier New" w:cs="Courier New"/>
          <w:szCs w:val="24"/>
        </w:rPr>
        <w:lastRenderedPageBreak/>
        <w:t>System if frequency remains in this range for more than 20 seconds.</w:t>
      </w:r>
    </w:p>
    <w:p w14:paraId="74604A59" w14:textId="77777777" w:rsidR="0070475F" w:rsidRPr="00FE379B" w:rsidRDefault="0070475F" w:rsidP="0070475F">
      <w:pPr>
        <w:rPr>
          <w:rFonts w:ascii="Courier New" w:hAnsi="Courier New" w:cs="Courier New"/>
          <w:szCs w:val="24"/>
        </w:rPr>
      </w:pPr>
    </w:p>
    <w:p w14:paraId="2D1134DD" w14:textId="77777777" w:rsidR="0070475F" w:rsidRPr="00FE379B" w:rsidRDefault="0070475F" w:rsidP="0070475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Pr="00FE379B">
        <w:rPr>
          <w:rFonts w:ascii="Courier New" w:hAnsi="Courier New" w:cs="Courier New"/>
          <w:spacing w:val="-20"/>
          <w:szCs w:val="24"/>
        </w:rPr>
        <w:t>56</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may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14:paraId="0825D7C8" w14:textId="77777777" w:rsidR="007046BA" w:rsidRDefault="007046BA">
      <w:pPr>
        <w:pStyle w:val="PlainText"/>
        <w:rPr>
          <w:sz w:val="24"/>
          <w:szCs w:val="24"/>
        </w:rPr>
      </w:pPr>
    </w:p>
    <w:p w14:paraId="2ED3D0CD" w14:textId="77777777"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p>
    <w:p w14:paraId="0EFE0458" w14:textId="77777777" w:rsidR="007046BA" w:rsidRDefault="00FE6D6F">
      <w:pPr>
        <w:pStyle w:val="PlainText"/>
        <w:ind w:left="1440"/>
        <w:rPr>
          <w:sz w:val="24"/>
          <w:szCs w:val="24"/>
        </w:rPr>
      </w:pPr>
      <w:r>
        <w:rPr>
          <w:sz w:val="24"/>
          <w:szCs w:val="24"/>
        </w:rPr>
        <w:t>The Facility will behave as specified below for overfrequency conditions</w:t>
      </w:r>
      <w:r w:rsidR="0070475F">
        <w:rPr>
          <w:sz w:val="24"/>
          <w:szCs w:val="24"/>
        </w:rPr>
        <w:t xml:space="preserve"> </w:t>
      </w:r>
      <w:r>
        <w:rPr>
          <w:sz w:val="24"/>
          <w:szCs w:val="24"/>
        </w:rPr>
        <w:t>("f" is the Company System frequency at the Point of Interconnection):</w:t>
      </w:r>
    </w:p>
    <w:p w14:paraId="41F95C77" w14:textId="77777777" w:rsidR="007046BA" w:rsidRDefault="007046BA">
      <w:pPr>
        <w:pStyle w:val="PlainText"/>
        <w:rPr>
          <w:sz w:val="24"/>
          <w:szCs w:val="24"/>
        </w:rPr>
      </w:pPr>
    </w:p>
    <w:p w14:paraId="165D196D"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0CA5160F" w14:textId="77777777" w:rsidR="00D6273F" w:rsidRPr="00FE379B" w:rsidRDefault="00D6273F" w:rsidP="00D6273F">
      <w:pPr>
        <w:rPr>
          <w:rFonts w:ascii="Courier New" w:hAnsi="Courier New" w:cs="Courier New"/>
          <w:szCs w:val="24"/>
        </w:rPr>
      </w:pPr>
    </w:p>
    <w:p w14:paraId="344BFE6A" w14:textId="77777777" w:rsidR="00D6273F" w:rsidRPr="00FE379B" w:rsidRDefault="00D6273F" w:rsidP="00D6273F">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if frequency remains in this range for more than 20 seconds.</w:t>
      </w:r>
    </w:p>
    <w:p w14:paraId="626BEE7D" w14:textId="77777777" w:rsidR="00D6273F" w:rsidRPr="00FE379B" w:rsidRDefault="00D6273F" w:rsidP="00D6273F">
      <w:pPr>
        <w:rPr>
          <w:rFonts w:ascii="Courier New" w:hAnsi="Courier New" w:cs="Courier New"/>
          <w:szCs w:val="24"/>
        </w:rPr>
      </w:pPr>
    </w:p>
    <w:p w14:paraId="61A92446" w14:textId="77777777" w:rsidR="00D6273F" w:rsidRPr="00FE379B" w:rsidRDefault="00D6273F" w:rsidP="00D6273F">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14:paraId="30E17CBA" w14:textId="77777777" w:rsidR="007046BA" w:rsidRDefault="007046BA">
      <w:pPr>
        <w:pStyle w:val="PlainText"/>
        <w:rPr>
          <w:sz w:val="24"/>
          <w:szCs w:val="24"/>
        </w:rPr>
      </w:pPr>
    </w:p>
    <w:p w14:paraId="557AC99B" w14:textId="77777777"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14:paraId="62951793" w14:textId="77777777"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0CB63B32" w14:textId="77777777" w:rsidR="007046BA" w:rsidRDefault="007046BA">
      <w:pPr>
        <w:pStyle w:val="PlainText"/>
        <w:rPr>
          <w:sz w:val="24"/>
          <w:szCs w:val="24"/>
        </w:rPr>
      </w:pPr>
    </w:p>
    <w:p w14:paraId="4609AA01" w14:textId="77777777"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14:paraId="7BCBD515" w14:textId="77777777"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55BA75F9" w14:textId="77777777" w:rsidR="007046BA" w:rsidRDefault="007046BA">
      <w:pPr>
        <w:pStyle w:val="PlainText"/>
        <w:rPr>
          <w:sz w:val="24"/>
          <w:szCs w:val="24"/>
        </w:rPr>
      </w:pPr>
    </w:p>
    <w:p w14:paraId="6D4CA826" w14:textId="77777777"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14:paraId="30DB99B7" w14:textId="77777777" w:rsidR="007046BA" w:rsidRDefault="00503C1A">
      <w:pPr>
        <w:pStyle w:val="PlainText"/>
        <w:spacing w:after="240"/>
        <w:ind w:left="1440"/>
        <w:rPr>
          <w:sz w:val="24"/>
          <w:szCs w:val="24"/>
        </w:rPr>
      </w:pPr>
      <w:r>
        <w:rPr>
          <w:sz w:val="24"/>
          <w:szCs w:val="24"/>
        </w:rPr>
        <w:t xml:space="preserve">Seller Facility shall provide a </w:t>
      </w:r>
      <w:r w:rsidR="00CE4CD2">
        <w:rPr>
          <w:sz w:val="24"/>
          <w:szCs w:val="24"/>
        </w:rPr>
        <w:t xml:space="preserve">primary </w:t>
      </w:r>
      <w:r>
        <w:rPr>
          <w:sz w:val="24"/>
          <w:szCs w:val="24"/>
        </w:rPr>
        <w:t xml:space="preserve">frequency response </w:t>
      </w:r>
      <w:r w:rsidR="00CE4CD2">
        <w:rPr>
          <w:sz w:val="24"/>
          <w:szCs w:val="24"/>
        </w:rPr>
        <w:t xml:space="preserve">with a frequency droop characteristic </w:t>
      </w:r>
      <w:r>
        <w:rPr>
          <w:sz w:val="24"/>
          <w:szCs w:val="24"/>
        </w:rPr>
        <w:t xml:space="preserve">reacting to system frequency fluctuations at the Point </w:t>
      </w:r>
      <w:r w:rsidR="00B46E19">
        <w:rPr>
          <w:sz w:val="24"/>
          <w:szCs w:val="24"/>
        </w:rPr>
        <w:t>o</w:t>
      </w:r>
      <w:r>
        <w:rPr>
          <w:sz w:val="24"/>
          <w:szCs w:val="24"/>
        </w:rPr>
        <w:t xml:space="preserve">f Interconnection in both the overfrequency and underfrequency directions except to the extent such response is not operationally possible because of the level of available </w:t>
      </w:r>
      <w:r w:rsidRPr="00B46E19">
        <w:rPr>
          <w:b/>
          <w:sz w:val="24"/>
          <w:szCs w:val="24"/>
        </w:rPr>
        <w:t>wind</w:t>
      </w:r>
      <w:r>
        <w:rPr>
          <w:sz w:val="24"/>
          <w:szCs w:val="24"/>
        </w:rPr>
        <w:t xml:space="preserve"> resource.</w:t>
      </w:r>
    </w:p>
    <w:p w14:paraId="73A4C823" w14:textId="77777777" w:rsidR="007046BA" w:rsidRDefault="00FE6D6F">
      <w:pPr>
        <w:pStyle w:val="PlainText"/>
        <w:numPr>
          <w:ilvl w:val="0"/>
          <w:numId w:val="20"/>
        </w:numPr>
        <w:spacing w:after="240"/>
        <w:rPr>
          <w:sz w:val="24"/>
          <w:szCs w:val="24"/>
        </w:rPr>
      </w:pPr>
      <w:r>
        <w:rPr>
          <w:sz w:val="24"/>
          <w:szCs w:val="24"/>
        </w:rPr>
        <w:t xml:space="preserve">The Facility frequency response control shall adjust, without intentional delay and </w:t>
      </w:r>
      <w:r w:rsidR="009E13A2">
        <w:rPr>
          <w:sz w:val="24"/>
          <w:szCs w:val="24"/>
        </w:rPr>
        <w:t xml:space="preserve">without </w:t>
      </w:r>
      <w:r>
        <w:rPr>
          <w:sz w:val="24"/>
          <w:szCs w:val="24"/>
        </w:rPr>
        <w:t xml:space="preserve">regard to the ramp rate limits in </w:t>
      </w:r>
      <w:r w:rsidRPr="009E13A2">
        <w:rPr>
          <w:sz w:val="24"/>
          <w:szCs w:val="24"/>
          <w:u w:val="single"/>
        </w:rPr>
        <w:t>Section 3(c)</w:t>
      </w:r>
      <w:r w:rsidR="009E13A2">
        <w:rPr>
          <w:sz w:val="24"/>
          <w:szCs w:val="24"/>
        </w:rPr>
        <w:t xml:space="preserve"> </w:t>
      </w:r>
      <w:r>
        <w:rPr>
          <w:sz w:val="24"/>
          <w:szCs w:val="24"/>
        </w:rPr>
        <w:t xml:space="preserve">(Ramp Rates) of this </w:t>
      </w:r>
      <w:r w:rsidRPr="009E13A2">
        <w:rPr>
          <w:sz w:val="24"/>
          <w:szCs w:val="24"/>
          <w:u w:val="single"/>
        </w:rPr>
        <w:t>Attachment B</w:t>
      </w:r>
      <w:r>
        <w:rPr>
          <w:sz w:val="24"/>
          <w:szCs w:val="24"/>
        </w:rPr>
        <w:t xml:space="preserve"> (Facility Owned by Seller), the Facility</w:t>
      </w:r>
      <w:r w:rsidR="00B055F9">
        <w:rPr>
          <w:sz w:val="24"/>
          <w:szCs w:val="24"/>
        </w:rPr>
        <w:t>'s</w:t>
      </w:r>
      <w:r>
        <w:rPr>
          <w:sz w:val="24"/>
          <w:szCs w:val="24"/>
        </w:rPr>
        <w:t xml:space="preserve"> </w:t>
      </w:r>
      <w:r w:rsidR="00B055F9">
        <w:rPr>
          <w:sz w:val="24"/>
          <w:szCs w:val="24"/>
        </w:rPr>
        <w:t>net real power export</w:t>
      </w:r>
      <w:r>
        <w:rPr>
          <w:sz w:val="24"/>
          <w:szCs w:val="24"/>
        </w:rPr>
        <w:t xml:space="preserve"> when system frequency is not 60 Hz based on frequency deadband and frequency droop settings specified by the Company.</w:t>
      </w:r>
    </w:p>
    <w:p w14:paraId="139ECB92" w14:textId="77777777" w:rsidR="007046BA" w:rsidRDefault="00FE6D6F">
      <w:pPr>
        <w:pStyle w:val="PlainText"/>
        <w:numPr>
          <w:ilvl w:val="0"/>
          <w:numId w:val="20"/>
        </w:numPr>
        <w:spacing w:after="240"/>
        <w:rPr>
          <w:sz w:val="24"/>
          <w:szCs w:val="24"/>
        </w:rPr>
      </w:pPr>
      <w:r>
        <w:rPr>
          <w:sz w:val="24"/>
          <w:szCs w:val="24"/>
        </w:rPr>
        <w:t xml:space="preserve">The Facility frequency response control </w:t>
      </w:r>
      <w:r w:rsidR="00B46E19">
        <w:rPr>
          <w:sz w:val="24"/>
          <w:szCs w:val="24"/>
        </w:rPr>
        <w:t>shall be</w:t>
      </w:r>
      <w:r>
        <w:rPr>
          <w:sz w:val="24"/>
          <w:szCs w:val="24"/>
        </w:rPr>
        <w:t xml:space="preserve"> allowed to increase the </w:t>
      </w:r>
      <w:r w:rsidR="00B055F9">
        <w:rPr>
          <w:sz w:val="24"/>
          <w:szCs w:val="24"/>
        </w:rPr>
        <w:t>net real power export</w:t>
      </w:r>
      <w:r>
        <w:rPr>
          <w:sz w:val="24"/>
          <w:szCs w:val="24"/>
        </w:rPr>
        <w:t xml:space="preserve"> above the Power Reference Limit </w:t>
      </w:r>
      <w:r w:rsidR="00B46E19">
        <w:rPr>
          <w:sz w:val="24"/>
          <w:szCs w:val="24"/>
        </w:rPr>
        <w:t xml:space="preserve">set under </w:t>
      </w:r>
      <w:r w:rsidR="00B46E19">
        <w:rPr>
          <w:sz w:val="24"/>
          <w:szCs w:val="24"/>
          <w:u w:val="single"/>
        </w:rPr>
        <w:t>Section 1(g)(viii)</w:t>
      </w:r>
      <w:r w:rsidR="00B46E19">
        <w:rPr>
          <w:sz w:val="24"/>
          <w:szCs w:val="24"/>
        </w:rPr>
        <w:t xml:space="preserve"> of this </w:t>
      </w:r>
      <w:r w:rsidR="00B46E19">
        <w:rPr>
          <w:sz w:val="24"/>
          <w:szCs w:val="24"/>
          <w:u w:val="single"/>
        </w:rPr>
        <w:t>Attachment B</w:t>
      </w:r>
      <w:r w:rsidR="00B46E19">
        <w:rPr>
          <w:sz w:val="24"/>
          <w:szCs w:val="24"/>
        </w:rPr>
        <w:t xml:space="preserve"> (Facility Owned by Seller) </w:t>
      </w:r>
      <w:r>
        <w:rPr>
          <w:sz w:val="24"/>
          <w:szCs w:val="24"/>
        </w:rPr>
        <w:t xml:space="preserve">or further decrease the </w:t>
      </w:r>
      <w:r w:rsidR="00B055F9">
        <w:rPr>
          <w:sz w:val="24"/>
          <w:szCs w:val="24"/>
        </w:rPr>
        <w:t>net real power export</w:t>
      </w:r>
      <w:r>
        <w:rPr>
          <w:sz w:val="24"/>
          <w:szCs w:val="24"/>
        </w:rPr>
        <w:t xml:space="preserve"> from the Power Reference Limit in its operations.</w:t>
      </w:r>
    </w:p>
    <w:p w14:paraId="4DF4663F" w14:textId="77777777" w:rsidR="007046BA" w:rsidRDefault="00FE6D6F">
      <w:pPr>
        <w:pStyle w:val="PlainText"/>
        <w:numPr>
          <w:ilvl w:val="0"/>
          <w:numId w:val="20"/>
        </w:numPr>
        <w:spacing w:after="240"/>
        <w:rPr>
          <w:sz w:val="24"/>
          <w:szCs w:val="24"/>
        </w:rPr>
      </w:pPr>
      <w:r>
        <w:rPr>
          <w:sz w:val="24"/>
          <w:szCs w:val="24"/>
        </w:rPr>
        <w:t>The frequency deadband shall be settable in the range from +/-0.01 Hz to +/- 0.10 Hz and the frequency droop shall be settable in the range of 0.1% to 10%.</w:t>
      </w:r>
    </w:p>
    <w:p w14:paraId="3403604B" w14:textId="77777777" w:rsidR="007046BA" w:rsidRDefault="00FE6D6F">
      <w:pPr>
        <w:pStyle w:val="ListParagraph"/>
        <w:numPr>
          <w:ilvl w:val="0"/>
          <w:numId w:val="20"/>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14:paraId="0091FC2F" w14:textId="77777777" w:rsidR="007046BA" w:rsidRDefault="007046BA">
      <w:pPr>
        <w:pStyle w:val="PlainText"/>
        <w:spacing w:after="240"/>
        <w:ind w:left="1440"/>
        <w:rPr>
          <w:sz w:val="24"/>
          <w:szCs w:val="24"/>
        </w:rPr>
      </w:pPr>
    </w:p>
    <w:p w14:paraId="7B844FDE" w14:textId="77777777"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14:paraId="1DF8EBB7" w14:textId="77777777" w:rsidR="007046BA"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p>
    <w:p w14:paraId="71779847" w14:textId="77777777"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14:paraId="1419E2F7" w14:textId="77777777" w:rsidR="007046BA" w:rsidRDefault="00FE6D6F">
      <w:pPr>
        <w:pStyle w:val="PUCL3"/>
        <w:numPr>
          <w:ilvl w:val="0"/>
          <w:numId w:val="0"/>
        </w:numPr>
        <w:tabs>
          <w:tab w:val="left" w:pos="720"/>
          <w:tab w:val="left" w:pos="1440"/>
        </w:tabs>
        <w:ind w:left="1440" w:hanging="720"/>
        <w:rPr>
          <w:szCs w:val="24"/>
        </w:rPr>
      </w:pPr>
      <w:r>
        <w:rPr>
          <w:szCs w:val="24"/>
        </w:rPr>
        <w:lastRenderedPageBreak/>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4024EB48" w14:textId="77777777"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636302EB" w14:textId="77777777"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Company's Recommendations</w:t>
      </w:r>
      <w:r>
        <w:rPr>
          <w:szCs w:val="24"/>
        </w:rPr>
        <w:t>").  Seller shall implement such Proposed Actions (as modified to incorporate the Company's Recommendations, if any) and Company's Recommendations (if any) in accordance with the time period agreed to by the Parties.</w:t>
      </w:r>
    </w:p>
    <w:p w14:paraId="6873E270" w14:textId="77777777"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w:t>
      </w:r>
      <w:r>
        <w:rPr>
          <w:szCs w:val="24"/>
        </w:rPr>
        <w:lastRenderedPageBreak/>
        <w:t xml:space="preserve">(v) Company's Recommendations, and/or (vi) the time period to implement the Proposed Actions and/or Company's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14:paraId="40C2C033" w14:textId="77777777"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xml:space="preserve">").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t>
      </w:r>
      <w:r>
        <w:rPr>
          <w:szCs w:val="24"/>
        </w:rPr>
        <w:lastRenderedPageBreak/>
        <w:t xml:space="preserve">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w:t>
      </w:r>
      <w:r w:rsidR="00CE4CD2">
        <w:rPr>
          <w:szCs w:val="24"/>
        </w:rPr>
        <w:t>dispatch</w:t>
      </w:r>
      <w:r>
        <w:rPr>
          <w:szCs w:val="24"/>
        </w:rPr>
        <w:t xml:space="preserve"> the Facility as provided for in this Agreement.</w:t>
      </w:r>
    </w:p>
    <w:p w14:paraId="0A543262" w14:textId="77777777" w:rsidR="007046BA" w:rsidRDefault="00FE6D6F">
      <w:pPr>
        <w:pStyle w:val="PUCL3"/>
        <w:numPr>
          <w:ilvl w:val="0"/>
          <w:numId w:val="0"/>
        </w:numPr>
        <w:tabs>
          <w:tab w:val="left" w:pos="720"/>
          <w:tab w:val="left" w:pos="1440"/>
        </w:tabs>
        <w:ind w:left="1440" w:hanging="720"/>
        <w:rPr>
          <w:szCs w:val="24"/>
        </w:rPr>
      </w:pPr>
      <w:r>
        <w:rPr>
          <w:szCs w:val="24"/>
        </w:rPr>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5B1D8283" w14:textId="77777777"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14:paraId="1624BC2D" w14:textId="77777777" w:rsidR="007046BA" w:rsidRDefault="00FE6D6F">
      <w:pPr>
        <w:pStyle w:val="PlainText"/>
        <w:ind w:left="720"/>
        <w:rPr>
          <w:sz w:val="24"/>
          <w:szCs w:val="24"/>
        </w:rPr>
      </w:pPr>
      <w:r>
        <w:rPr>
          <w:sz w:val="24"/>
          <w:szCs w:val="24"/>
        </w:rPr>
        <w:t xml:space="preserve">If there is a disagreement between Company and Seller regarding (i) Seller's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w:t>
      </w:r>
      <w:r>
        <w:rPr>
          <w:sz w:val="24"/>
          <w:szCs w:val="24"/>
        </w:rPr>
        <w:lastRenderedPageBreak/>
        <w:t xml:space="preserve">representatives from Company and Seller, having full authority to settle the disagreement, shall meet in </w:t>
      </w:r>
      <w:r w:rsidR="00DC3C7E">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14:paraId="1A53C2FF" w14:textId="77777777" w:rsidR="007046BA" w:rsidRDefault="007046BA">
      <w:pPr>
        <w:pStyle w:val="PlainText"/>
        <w:rPr>
          <w:sz w:val="24"/>
          <w:szCs w:val="24"/>
        </w:rPr>
      </w:pPr>
    </w:p>
    <w:p w14:paraId="1A6C7067" w14:textId="77777777" w:rsidR="007046BA" w:rsidRDefault="00FE6D6F">
      <w:pPr>
        <w:pStyle w:val="PlainText"/>
        <w:keepNext/>
        <w:keepLines/>
        <w:rPr>
          <w:sz w:val="24"/>
          <w:szCs w:val="24"/>
        </w:rPr>
      </w:pPr>
      <w:r>
        <w:rPr>
          <w:sz w:val="24"/>
          <w:szCs w:val="24"/>
        </w:rPr>
        <w:t>6</w:t>
      </w:r>
      <w:r w:rsidR="000557FD">
        <w:rPr>
          <w:sz w:val="24"/>
          <w:szCs w:val="24"/>
        </w:rPr>
        <w:t>.</w:t>
      </w:r>
      <w:r>
        <w:rPr>
          <w:sz w:val="24"/>
          <w:szCs w:val="24"/>
        </w:rPr>
        <w:tab/>
      </w:r>
      <w:r>
        <w:rPr>
          <w:sz w:val="24"/>
          <w:szCs w:val="24"/>
          <w:u w:val="single"/>
        </w:rPr>
        <w:t>Modeling</w:t>
      </w:r>
      <w:r>
        <w:rPr>
          <w:sz w:val="24"/>
          <w:szCs w:val="24"/>
        </w:rPr>
        <w:t>.</w:t>
      </w:r>
    </w:p>
    <w:p w14:paraId="4D20E8FF" w14:textId="77777777" w:rsidR="007046BA" w:rsidRDefault="007046BA">
      <w:pPr>
        <w:pStyle w:val="PlainText"/>
        <w:keepNext/>
        <w:keepLines/>
        <w:rPr>
          <w:sz w:val="24"/>
          <w:szCs w:val="24"/>
        </w:rPr>
      </w:pPr>
    </w:p>
    <w:p w14:paraId="029766B7" w14:textId="77777777" w:rsidR="007046BA" w:rsidRDefault="00FE6D6F">
      <w:pPr>
        <w:pStyle w:val="Corp1L5"/>
        <w:numPr>
          <w:ilvl w:val="0"/>
          <w:numId w:val="0"/>
        </w:numPr>
        <w:ind w:left="720" w:firstLine="720"/>
      </w:pPr>
      <w:r>
        <w:rPr>
          <w:szCs w:val="24"/>
        </w:rPr>
        <w:t>(a</w:t>
      </w:r>
      <w:r>
        <w:t>)</w:t>
      </w:r>
      <w:r>
        <w:tab/>
      </w:r>
      <w:r>
        <w:rPr>
          <w:u w:val="single"/>
        </w:rPr>
        <w:t>Seller</w:t>
      </w:r>
      <w:r w:rsidR="00CE4CD2">
        <w:rPr>
          <w:u w:val="single"/>
        </w:rPr>
        <w:t>'</w:t>
      </w:r>
      <w:r>
        <w:rPr>
          <w:u w:val="single"/>
        </w:rPr>
        <w:t>s Obligation to Provide Models</w:t>
      </w:r>
      <w:r>
        <w:t>.  Within 30 Days of Company's written request, but no later than the Commercial Operations Date, Seller shall provide detailed data regarding the design and location of the Facility, in a form reasonably satisfactory to Company, to allow the modeling of the</w:t>
      </w:r>
      <w:r w:rsidRPr="006F7302">
        <w:t xml:space="preserve"> </w:t>
      </w:r>
      <w:r w:rsidR="009E1424" w:rsidRPr="006F7302">
        <w:t>WTGS(s)</w:t>
      </w:r>
      <w:r w:rsidR="006F7302">
        <w:rPr>
          <w:b/>
        </w:rPr>
        <w:t xml:space="preserve"> </w:t>
      </w:r>
      <w:r>
        <w:t xml:space="preserve">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333F1A" w:rsidRPr="006F7302">
        <w:t>WTGS(s)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54C396D" w14:textId="77777777"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w:t>
      </w:r>
      <w:r>
        <w:rPr>
          <w:rFonts w:ascii="Courier New" w:hAnsi="Courier New" w:cs="Courier New"/>
          <w:szCs w:val="24"/>
        </w:rPr>
        <w:lastRenderedPageBreak/>
        <w:t xml:space="preserve">time periods set forth in Section 6(a)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14:paraId="5843ADE4" w14:textId="77777777"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14:paraId="3772E382"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4D8EC2B3"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78D02A03"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64E89EE3"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4B245696"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4C1A9674"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330AB170"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lastRenderedPageBreak/>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14:paraId="3C45F299"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6278BA69" w14:textId="77777777"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Hawaiian Electric.</w:t>
      </w:r>
    </w:p>
    <w:p w14:paraId="4C943E63"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t>
      </w:r>
      <w:r>
        <w:rPr>
          <w:rFonts w:ascii="Courier New" w:hAnsi="Courier New" w:cs="Courier New"/>
          <w:szCs w:val="24"/>
        </w:rPr>
        <w:lastRenderedPageBreak/>
        <w:t xml:space="preserve">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6E2A398C"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4EEAB0A" w14:textId="77777777"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14:paraId="33249026"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375EF3">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w:t>
      </w:r>
      <w:r>
        <w:rPr>
          <w:rFonts w:ascii="Courier New" w:hAnsi="Courier New" w:cs="Courier New"/>
          <w:szCs w:val="24"/>
        </w:rPr>
        <w:lastRenderedPageBreak/>
        <w:t>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1CBAE2C4" w14:textId="77777777" w:rsidR="007046BA" w:rsidRDefault="007046BA">
      <w:pPr>
        <w:spacing w:after="240"/>
        <w:ind w:left="720" w:firstLine="2160"/>
        <w:contextualSpacing/>
        <w:rPr>
          <w:rFonts w:ascii="Courier New" w:hAnsi="Courier New" w:cs="Courier New"/>
          <w:szCs w:val="24"/>
        </w:rPr>
      </w:pPr>
    </w:p>
    <w:p w14:paraId="489A2E54"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5DF01E09" w14:textId="77777777" w:rsidR="007046BA" w:rsidRDefault="007046BA">
      <w:pPr>
        <w:ind w:left="720" w:firstLine="2160"/>
        <w:contextualSpacing/>
        <w:rPr>
          <w:rFonts w:ascii="Courier New" w:hAnsi="Courier New" w:cs="Courier New"/>
          <w:szCs w:val="24"/>
        </w:rPr>
      </w:pPr>
    </w:p>
    <w:p w14:paraId="5FBD3116"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375EF3">
        <w:rPr>
          <w:rFonts w:ascii="Courier New" w:hAnsi="Courier New" w:cs="Courier New"/>
          <w:szCs w:val="24"/>
          <w:u w:val="single"/>
        </w:rPr>
        <w:t>Section</w:t>
      </w:r>
      <w:r w:rsidR="00375EF3">
        <w:rPr>
          <w:rFonts w:ascii="Courier New" w:hAnsi="Courier New" w:cs="Courier New"/>
          <w:szCs w:val="24"/>
          <w:u w:val="single"/>
        </w:rPr>
        <w:t xml:space="preserve"> 6(b)(ii)(D)</w:t>
      </w:r>
      <w:r w:rsidR="00375EF3">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375EF3">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7810EF75" w14:textId="77777777" w:rsidR="007046BA" w:rsidRDefault="007046BA">
      <w:pPr>
        <w:pStyle w:val="ListParagraph"/>
        <w:rPr>
          <w:rFonts w:ascii="Courier New" w:hAnsi="Courier New" w:cs="Courier New"/>
          <w:szCs w:val="24"/>
          <w:u w:val="single"/>
        </w:rPr>
      </w:pPr>
    </w:p>
    <w:p w14:paraId="3CBF4CDF"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375EF3">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39154F">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w:t>
      </w:r>
      <w:r>
        <w:rPr>
          <w:rFonts w:ascii="Courier New" w:hAnsi="Courier New" w:cs="Courier New"/>
          <w:szCs w:val="24"/>
        </w:rPr>
        <w:lastRenderedPageBreak/>
        <w:t xml:space="preserve">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11F4DA1C" w14:textId="77777777" w:rsidR="007046BA" w:rsidRDefault="007046BA">
      <w:pPr>
        <w:pStyle w:val="ListParagraph"/>
        <w:rPr>
          <w:rFonts w:ascii="Courier New" w:hAnsi="Courier New" w:cs="Courier New"/>
          <w:szCs w:val="24"/>
          <w:u w:val="single"/>
        </w:rPr>
      </w:pPr>
    </w:p>
    <w:p w14:paraId="79602881"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78FECFE0" w14:textId="77777777" w:rsidR="007046BA" w:rsidRDefault="007046BA">
      <w:pPr>
        <w:ind w:left="720" w:firstLine="2160"/>
        <w:contextualSpacing/>
        <w:rPr>
          <w:rFonts w:ascii="Courier New" w:hAnsi="Courier New" w:cs="Courier New"/>
          <w:szCs w:val="24"/>
        </w:rPr>
      </w:pPr>
    </w:p>
    <w:p w14:paraId="6279BDAF"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736EBF68" w14:textId="77777777" w:rsidR="007046BA" w:rsidRDefault="007046BA">
      <w:pPr>
        <w:ind w:left="720" w:firstLine="2160"/>
        <w:contextualSpacing/>
        <w:rPr>
          <w:rFonts w:ascii="Courier New" w:hAnsi="Courier New" w:cs="Courier New"/>
          <w:szCs w:val="24"/>
        </w:rPr>
      </w:pPr>
    </w:p>
    <w:p w14:paraId="7AB1FB01"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375EF3">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18F749BB" w14:textId="77777777" w:rsidR="007046BA" w:rsidRDefault="007046BA">
      <w:pPr>
        <w:ind w:left="720" w:firstLine="2160"/>
        <w:contextualSpacing/>
        <w:rPr>
          <w:rFonts w:ascii="Courier New" w:hAnsi="Courier New" w:cs="Courier New"/>
          <w:szCs w:val="24"/>
        </w:rPr>
      </w:pPr>
    </w:p>
    <w:p w14:paraId="61D441DB" w14:textId="77777777" w:rsidR="007046BA" w:rsidRDefault="00FE6D6F">
      <w:pPr>
        <w:ind w:left="720" w:right="1440" w:firstLine="2160"/>
        <w:contextualSpacing/>
        <w:rPr>
          <w:rFonts w:ascii="Courier New" w:hAnsi="Courier New" w:cs="Courier New"/>
          <w:szCs w:val="24"/>
        </w:rPr>
      </w:pPr>
      <w:r>
        <w:rPr>
          <w:rFonts w:ascii="Courier New" w:hAnsi="Courier New" w:cs="Courier New"/>
          <w:szCs w:val="24"/>
        </w:rPr>
        <w:lastRenderedPageBreak/>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Hawaiian Electric.</w:t>
      </w:r>
    </w:p>
    <w:p w14:paraId="26EF4DDF" w14:textId="77777777" w:rsidR="007046BA" w:rsidRDefault="007046BA">
      <w:pPr>
        <w:ind w:left="720" w:firstLine="2160"/>
        <w:contextualSpacing/>
        <w:rPr>
          <w:rFonts w:ascii="Courier New" w:hAnsi="Courier New" w:cs="Courier New"/>
          <w:szCs w:val="24"/>
        </w:rPr>
      </w:pPr>
    </w:p>
    <w:p w14:paraId="458B1949"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0455E4FB" w14:textId="77777777"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6E3E3464" w14:textId="77777777" w:rsidR="007046BA" w:rsidRDefault="00FE6D6F">
      <w:pPr>
        <w:pStyle w:val="PUCL2"/>
        <w:numPr>
          <w:ilvl w:val="0"/>
          <w:numId w:val="0"/>
        </w:numPr>
        <w:ind w:left="720" w:hanging="720"/>
        <w:rPr>
          <w:szCs w:val="24"/>
        </w:rPr>
      </w:pPr>
      <w:r>
        <w:rPr>
          <w:szCs w:val="24"/>
        </w:rPr>
        <w:t>7.</w:t>
      </w:r>
      <w:r>
        <w:rPr>
          <w:szCs w:val="24"/>
        </w:rPr>
        <w:tab/>
      </w:r>
      <w:r>
        <w:rPr>
          <w:szCs w:val="24"/>
          <w:u w:val="single"/>
        </w:rPr>
        <w:t>Testing Requirements</w:t>
      </w:r>
      <w:r>
        <w:rPr>
          <w:szCs w:val="24"/>
        </w:rPr>
        <w:t xml:space="preserve">.  </w:t>
      </w:r>
    </w:p>
    <w:p w14:paraId="636CDDE8" w14:textId="77777777" w:rsidR="00292AAC" w:rsidRDefault="00292AAC" w:rsidP="00BE4B25">
      <w:pPr>
        <w:pStyle w:val="BodyText"/>
        <w:numPr>
          <w:ilvl w:val="0"/>
          <w:numId w:val="78"/>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w:t>
      </w:r>
      <w:r w:rsidRPr="009E13A2">
        <w:rPr>
          <w:rFonts w:ascii="Courier New" w:hAnsi="Courier New" w:cs="Courier New"/>
        </w:rPr>
        <w:t>,</w:t>
      </w:r>
      <w:r>
        <w:rPr>
          <w:rFonts w:ascii="Courier New" w:hAnsi="Courier New" w:cs="Courier New"/>
        </w:rPr>
        <w:t xml:space="preserve"> </w:t>
      </w:r>
      <w:r>
        <w:rPr>
          <w:rFonts w:ascii="Courier New" w:hAnsi="Courier New" w:cs="Courier New"/>
          <w:b/>
        </w:rPr>
        <w:t xml:space="preserve">wind turbine controls </w:t>
      </w:r>
      <w:r>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w:t>
      </w:r>
      <w:r>
        <w:rPr>
          <w:rFonts w:ascii="Courier New" w:hAnsi="Courier New" w:cs="Courier New"/>
        </w:rPr>
        <w:lastRenderedPageBreak/>
        <w:t>that Company reasonably determine</w:t>
      </w:r>
      <w:r w:rsidR="009E13A2">
        <w:rPr>
          <w:rFonts w:ascii="Courier New" w:hAnsi="Courier New" w:cs="Courier New"/>
        </w:rPr>
        <w:t>s</w:t>
      </w:r>
      <w:r>
        <w:rPr>
          <w:rFonts w:ascii="Courier New" w:hAnsi="Courier New" w:cs="Courier New"/>
        </w:rPr>
        <w:t xml:space="preserve">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289F79A" w14:textId="77777777" w:rsidR="00292AAC" w:rsidRPr="00292AAC" w:rsidRDefault="00292AAC" w:rsidP="00BE4B25">
      <w:pPr>
        <w:pStyle w:val="BodyText"/>
        <w:numPr>
          <w:ilvl w:val="0"/>
          <w:numId w:val="78"/>
        </w:numPr>
        <w:ind w:left="1440" w:hanging="720"/>
        <w:rPr>
          <w:rFonts w:ascii="Courier New" w:hAnsi="Courier New" w:cs="Courier New"/>
        </w:rPr>
      </w:pPr>
      <w:r w:rsidRPr="00292AAC">
        <w:rPr>
          <w:rFonts w:ascii="Courier New" w:hAnsi="Courier New" w:cs="Courier New"/>
          <w:szCs w:val="24"/>
          <w:u w:val="single"/>
        </w:rPr>
        <w:t>Periodic Testing</w:t>
      </w:r>
      <w:r w:rsidRPr="00292AAC">
        <w:rPr>
          <w:rFonts w:ascii="Courier New" w:hAnsi="Courier New" w:cs="Courier New"/>
          <w:szCs w:val="24"/>
        </w:rPr>
        <w:t>.  Seller shall coordinate periodic testing of the Facility with Company to ensure that the Facility is meeting the performance standards specified under this Agreement.</w:t>
      </w:r>
    </w:p>
    <w:p w14:paraId="61ECC57B" w14:textId="77777777" w:rsidR="007046BA" w:rsidRDefault="00FE6D6F">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5360E729" w14:textId="77777777" w:rsidR="006F7302" w:rsidRDefault="00FE6D6F" w:rsidP="006F7302">
      <w:pPr>
        <w:ind w:left="720"/>
        <w:rPr>
          <w:rFonts w:ascii="Courier New" w:hAnsi="Courier New" w:cs="Courier New"/>
          <w:b/>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w:t>
      </w:r>
    </w:p>
    <w:p w14:paraId="4790E3D0" w14:textId="77777777" w:rsidR="00132906" w:rsidRDefault="00132906" w:rsidP="006F7302">
      <w:pPr>
        <w:ind w:left="720"/>
      </w:pPr>
    </w:p>
    <w:p w14:paraId="1C808D30" w14:textId="77777777" w:rsidR="007046BA" w:rsidRDefault="00FE6D6F" w:rsidP="00D010E4">
      <w:pPr>
        <w:tabs>
          <w:tab w:val="left" w:pos="2160"/>
          <w:tab w:val="num" w:pos="2448"/>
        </w:tabs>
        <w:spacing w:after="240"/>
        <w:ind w:left="1872" w:hanging="72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Physical Site Data</w:t>
      </w:r>
      <w:r>
        <w:rPr>
          <w:rFonts w:ascii="Courier New" w:hAnsi="Courier New" w:cs="Courier New"/>
          <w:szCs w:val="24"/>
        </w:rPr>
        <w:t>:  Seller shall provide Company with an accurate description of the physical Site, including but not limited to</w:t>
      </w:r>
      <w:r w:rsidR="00D010E4">
        <w:rPr>
          <w:rFonts w:ascii="Courier New" w:hAnsi="Courier New" w:cs="Courier New"/>
          <w:szCs w:val="24"/>
        </w:rPr>
        <w:t xml:space="preserve"> </w:t>
      </w:r>
      <w:r w:rsidR="00D010E4" w:rsidRPr="00D010E4">
        <w:rPr>
          <w:rFonts w:ascii="Courier New" w:hAnsi="Courier New" w:cs="Courier New"/>
          <w:szCs w:val="24"/>
        </w:rPr>
        <w:t>the following, which may not be changed during the Term without Company's prior written consent</w:t>
      </w:r>
      <w:r w:rsidRPr="00D010E4">
        <w:rPr>
          <w:rFonts w:ascii="Courier New" w:hAnsi="Courier New" w:cs="Courier New"/>
          <w:szCs w:val="24"/>
        </w:rPr>
        <w:t>:</w:t>
      </w:r>
    </w:p>
    <w:p w14:paraId="0AB53020" w14:textId="77777777" w:rsidR="007046BA" w:rsidRDefault="00FE6D6F" w:rsidP="00D010E4">
      <w:pPr>
        <w:spacing w:after="240"/>
        <w:ind w:left="2880" w:hanging="720"/>
        <w:contextualSpacing/>
        <w:rPr>
          <w:rFonts w:ascii="Courier New" w:hAnsi="Courier New" w:cs="Courier New"/>
          <w:b/>
          <w:szCs w:val="24"/>
        </w:rPr>
      </w:pPr>
      <w:r>
        <w:rPr>
          <w:rFonts w:ascii="Courier New" w:hAnsi="Courier New" w:cs="Courier New"/>
          <w:szCs w:val="24"/>
        </w:rPr>
        <w:t>A.</w:t>
      </w:r>
      <w:r>
        <w:rPr>
          <w:rFonts w:ascii="Courier New" w:hAnsi="Courier New" w:cs="Courier New"/>
          <w:szCs w:val="24"/>
        </w:rPr>
        <w:tab/>
        <w:t>Location Facility map showing the layout of the Facility (coverage area or footprint), coordinates (latitude and longitude) and height above ground of each Wind Turbine hub.</w:t>
      </w:r>
    </w:p>
    <w:p w14:paraId="6403EC40" w14:textId="77777777" w:rsidR="007046BA" w:rsidRDefault="007046BA" w:rsidP="00D010E4">
      <w:pPr>
        <w:tabs>
          <w:tab w:val="left" w:pos="3060"/>
        </w:tabs>
        <w:spacing w:after="240"/>
        <w:ind w:left="2880" w:hanging="720"/>
        <w:contextualSpacing/>
        <w:rPr>
          <w:rFonts w:ascii="Courier New" w:hAnsi="Courier New" w:cs="Courier New"/>
          <w:szCs w:val="24"/>
        </w:rPr>
      </w:pPr>
    </w:p>
    <w:p w14:paraId="058B4F09" w14:textId="77777777" w:rsidR="007046BA" w:rsidRDefault="00FE6D6F" w:rsidP="00D010E4">
      <w:pPr>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Location (latitude and longitude) of each MMT and elevation (above ground) of each field measurement device for, e.g., air density, ambient air pressure and ambient air temperature, located at each MMT.</w:t>
      </w:r>
    </w:p>
    <w:p w14:paraId="4C63C271" w14:textId="77777777" w:rsidR="00D010E4" w:rsidRDefault="00D010E4" w:rsidP="00D010E4">
      <w:pPr>
        <w:spacing w:after="240"/>
        <w:ind w:left="2880" w:hanging="720"/>
        <w:contextualSpacing/>
        <w:rPr>
          <w:rFonts w:ascii="Courier New" w:hAnsi="Courier New" w:cs="Courier New"/>
          <w:szCs w:val="24"/>
        </w:rPr>
      </w:pPr>
    </w:p>
    <w:p w14:paraId="2A274F68" w14:textId="77777777" w:rsidR="007046BA" w:rsidRDefault="00FE6D6F">
      <w:pPr>
        <w:keepNext/>
        <w:widowControl w:val="0"/>
        <w:tabs>
          <w:tab w:val="left" w:pos="2160"/>
          <w:tab w:val="num" w:pos="2448"/>
        </w:tabs>
        <w:spacing w:after="240"/>
        <w:ind w:left="2174" w:hanging="907"/>
        <w:outlineLvl w:val="3"/>
        <w:rPr>
          <w:rFonts w:ascii="Courier New" w:hAnsi="Courier New" w:cs="Courier New"/>
          <w:b/>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Meteorological and Production Data</w:t>
      </w:r>
      <w:r>
        <w:rPr>
          <w:rFonts w:ascii="Courier New" w:hAnsi="Courier New" w:cs="Courier New"/>
          <w:szCs w:val="24"/>
        </w:rPr>
        <w:t>:</w:t>
      </w:r>
    </w:p>
    <w:p w14:paraId="411E00E7" w14:textId="77777777" w:rsidR="007046BA" w:rsidRDefault="00FE6D6F">
      <w:pPr>
        <w:tabs>
          <w:tab w:val="left" w:pos="2160"/>
          <w:tab w:val="left" w:pos="2880"/>
        </w:tabs>
        <w:spacing w:after="240"/>
        <w:ind w:left="2880" w:hanging="720"/>
        <w:contextualSpacing/>
        <w:rPr>
          <w:rFonts w:ascii="Courier New" w:hAnsi="Courier New" w:cs="Courier New"/>
          <w:szCs w:val="24"/>
        </w:rPr>
      </w:pPr>
      <w:r>
        <w:rPr>
          <w:rFonts w:ascii="Courier New" w:hAnsi="Courier New" w:cs="Courier New"/>
          <w:szCs w:val="24"/>
        </w:rPr>
        <w:t>A.</w:t>
      </w:r>
      <w:r>
        <w:rPr>
          <w:rFonts w:ascii="Courier New" w:hAnsi="Courier New" w:cs="Courier New"/>
          <w:szCs w:val="24"/>
        </w:rPr>
        <w:tab/>
        <w:t xml:space="preserve">For facilities with a Contract Capacity greater than 1 MW, Seller shall install and maintain at least one multi-level MMT on the prevailing, upstream side of the Facility to elevate the field measurement devices for the "other meteorological conditions" identified in </w:t>
      </w:r>
      <w:r>
        <w:rPr>
          <w:rFonts w:ascii="Courier New" w:hAnsi="Courier New" w:cs="Courier New"/>
          <w:szCs w:val="24"/>
          <w:u w:val="single"/>
        </w:rPr>
        <w:t>Section 6.2(ii)</w:t>
      </w:r>
      <w:r>
        <w:rPr>
          <w:rFonts w:ascii="Courier New" w:hAnsi="Courier New" w:cs="Courier New"/>
          <w:szCs w:val="24"/>
        </w:rPr>
        <w:t xml:space="preserve"> of this Agreement.  At a minimum, such measuring devices shall be placed at approximately "hub height" of the Wind Turbines, typically using a boom </w:t>
      </w:r>
      <w:r>
        <w:rPr>
          <w:rFonts w:ascii="Courier New" w:hAnsi="Courier New" w:cs="Courier New"/>
          <w:szCs w:val="24"/>
        </w:rPr>
        <w:lastRenderedPageBreak/>
        <w:t xml:space="preserve">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14:paraId="371579A2" w14:textId="77777777" w:rsidR="007046BA" w:rsidRDefault="007046BA">
      <w:pPr>
        <w:ind w:left="360"/>
        <w:rPr>
          <w:rFonts w:ascii="Courier New" w:hAnsi="Courier New" w:cs="Courier New"/>
          <w:szCs w:val="24"/>
        </w:rPr>
      </w:pPr>
    </w:p>
    <w:p w14:paraId="4DE7FBEA"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B.</w:t>
      </w:r>
      <w:r>
        <w:rPr>
          <w:rFonts w:ascii="Courier New" w:hAnsi="Courier New" w:cs="Courier New"/>
          <w:szCs w:val="24"/>
        </w:rPr>
        <w:tab/>
        <w:t xml:space="preserve">For purposes of calculating Facility PBAF, the Seller shall provide (i) the wind speed and </w:t>
      </w:r>
      <w:r w:rsidRPr="003D6448">
        <w:rPr>
          <w:rFonts w:ascii="Courier New" w:hAnsi="Courier New" w:cs="Courier New"/>
          <w:szCs w:val="24"/>
        </w:rPr>
        <w:t>Actual WTGS Production</w:t>
      </w:r>
      <w:r>
        <w:rPr>
          <w:rFonts w:ascii="Courier New" w:hAnsi="Courier New" w:cs="Courier New"/>
          <w:szCs w:val="24"/>
        </w:rPr>
        <w:t xml:space="preserve"> at each WTGS within the Facility and (ii) the data on the other meteorological conditions (e.g. air density, ambient air pressure and ambient air temperature) at approximately "hub height" at each MMT.  </w:t>
      </w:r>
    </w:p>
    <w:p w14:paraId="57B82576" w14:textId="77777777" w:rsidR="007046BA" w:rsidRDefault="007046BA">
      <w:pPr>
        <w:tabs>
          <w:tab w:val="left" w:pos="2880"/>
        </w:tabs>
        <w:spacing w:after="240"/>
        <w:ind w:left="2880" w:hanging="720"/>
        <w:contextualSpacing/>
        <w:rPr>
          <w:rFonts w:ascii="Courier New" w:hAnsi="Courier New" w:cs="Courier New"/>
          <w:szCs w:val="24"/>
        </w:rPr>
      </w:pPr>
    </w:p>
    <w:p w14:paraId="4E81F775"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t>C.</w:t>
      </w:r>
      <w:r>
        <w:rPr>
          <w:rFonts w:ascii="Courier New" w:hAnsi="Courier New" w:cs="Courier New"/>
          <w:szCs w:val="24"/>
        </w:rPr>
        <w:tab/>
        <w:t>Seller shall provide to Company, via</w:t>
      </w:r>
      <w:r>
        <w:rPr>
          <w:rFonts w:ascii="Courier New" w:hAnsi="Courier New" w:cs="Courier New"/>
          <w:b/>
          <w:szCs w:val="24"/>
        </w:rPr>
        <w:t xml:space="preserve"> </w:t>
      </w:r>
      <w:r>
        <w:rPr>
          <w:rFonts w:ascii="Courier New" w:hAnsi="Courier New" w:cs="Courier New"/>
          <w:szCs w:val="24"/>
        </w:rPr>
        <w:t>SCADA communication and protocol acceptable to Company to support operations and forecasting needs at a continuous scan, all meteorological and production data required under this Agreement updated every 2 seconds.</w:t>
      </w:r>
    </w:p>
    <w:p w14:paraId="6AFF2A4E" w14:textId="77777777" w:rsidR="007046BA" w:rsidRDefault="007046BA">
      <w:pPr>
        <w:tabs>
          <w:tab w:val="left" w:pos="2880"/>
        </w:tabs>
        <w:spacing w:after="240"/>
        <w:ind w:left="2880" w:hanging="720"/>
        <w:contextualSpacing/>
        <w:rPr>
          <w:rFonts w:ascii="Courier New" w:hAnsi="Courier New" w:cs="Courier New"/>
          <w:szCs w:val="24"/>
        </w:rPr>
      </w:pPr>
    </w:p>
    <w:p w14:paraId="5A06D444" w14:textId="77777777" w:rsidR="007046BA" w:rsidRDefault="00FE6D6F">
      <w:pPr>
        <w:tabs>
          <w:tab w:val="left" w:pos="2880"/>
        </w:tabs>
        <w:spacing w:after="240"/>
        <w:ind w:left="2880" w:hanging="720"/>
        <w:contextualSpacing/>
        <w:rPr>
          <w:rFonts w:ascii="Courier New" w:hAnsi="Courier New" w:cs="Courier New"/>
          <w:b/>
          <w:szCs w:val="24"/>
        </w:rPr>
      </w:pPr>
      <w:r>
        <w:rPr>
          <w:rFonts w:ascii="Courier New" w:hAnsi="Courier New" w:cs="Courier New"/>
          <w:szCs w:val="24"/>
        </w:rPr>
        <w:t>D.</w:t>
      </w:r>
      <w:r>
        <w:rPr>
          <w:rFonts w:ascii="Courier New" w:hAnsi="Courier New" w:cs="Courier New"/>
          <w:szCs w:val="24"/>
        </w:rPr>
        <w:tab/>
        <w:t xml:space="preserve">For </w:t>
      </w:r>
      <w:r w:rsidR="00177AA6">
        <w:rPr>
          <w:rFonts w:ascii="Courier New" w:hAnsi="Courier New" w:cs="Courier New"/>
          <w:szCs w:val="24"/>
        </w:rPr>
        <w:t>f</w:t>
      </w:r>
      <w:r>
        <w:rPr>
          <w:rFonts w:ascii="Courier New" w:hAnsi="Courier New" w:cs="Courier New"/>
          <w:szCs w:val="24"/>
        </w:rPr>
        <w:t xml:space="preserve">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both the nacelle anemometers at the WTGS(s) and the field measuring devices at the MMTs.  Any such backup power source must be capable of providing power for the field measurement devices for a reasonable period of time until primary power is restored.  The same backup power source can serve multiple MMTs as needed by the Facility.  </w:t>
      </w:r>
    </w:p>
    <w:p w14:paraId="530A1E20" w14:textId="77777777" w:rsidR="007046BA" w:rsidRDefault="007046BA">
      <w:pPr>
        <w:ind w:left="720"/>
        <w:rPr>
          <w:rFonts w:ascii="Courier New" w:hAnsi="Courier New" w:cs="Courier New"/>
          <w:szCs w:val="24"/>
        </w:rPr>
      </w:pPr>
    </w:p>
    <w:p w14:paraId="4632A145" w14:textId="77777777" w:rsidR="007046BA" w:rsidRDefault="00FE6D6F">
      <w:pPr>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(iii)</w:t>
      </w:r>
      <w:r>
        <w:rPr>
          <w:rFonts w:ascii="Courier New" w:hAnsi="Courier New" w:cs="Courier New"/>
          <w:szCs w:val="24"/>
        </w:rPr>
        <w:tab/>
      </w:r>
      <w:r>
        <w:rPr>
          <w:rFonts w:ascii="Courier New" w:hAnsi="Courier New" w:cs="Courier New"/>
          <w:szCs w:val="24"/>
          <w:u w:val="single"/>
        </w:rPr>
        <w:t>Units and Accuracy</w:t>
      </w:r>
      <w:r>
        <w:rPr>
          <w:rFonts w:ascii="Courier New" w:hAnsi="Courier New" w:cs="Courier New"/>
          <w:szCs w:val="24"/>
        </w:rPr>
        <w:t>:</w:t>
      </w:r>
    </w:p>
    <w:p w14:paraId="1F61A045" w14:textId="77777777" w:rsidR="007046BA" w:rsidRDefault="00FE6D6F">
      <w:pPr>
        <w:tabs>
          <w:tab w:val="left" w:pos="2880"/>
        </w:tabs>
        <w:spacing w:after="240"/>
        <w:ind w:left="2880" w:hanging="720"/>
        <w:contextualSpacing/>
        <w:rPr>
          <w:rFonts w:ascii="Courier New" w:hAnsi="Courier New" w:cs="Courier New"/>
          <w:szCs w:val="24"/>
        </w:rPr>
      </w:pPr>
      <w:r>
        <w:rPr>
          <w:rFonts w:ascii="Courier New" w:hAnsi="Courier New" w:cs="Courier New"/>
          <w:szCs w:val="24"/>
        </w:rPr>
        <w:lastRenderedPageBreak/>
        <w:t>A.</w:t>
      </w:r>
      <w:r>
        <w:rPr>
          <w:rFonts w:ascii="Courier New" w:hAnsi="Courier New" w:cs="Courier New"/>
          <w:szCs w:val="24"/>
        </w:rPr>
        <w:tab/>
        <w:t xml:space="preserve">Units and accuracy of measured parameters to be provided to Company in real time shall be as shown in the </w:t>
      </w:r>
      <w:r w:rsidR="0039154F">
        <w:rPr>
          <w:rFonts w:ascii="Courier New" w:hAnsi="Courier New" w:cs="Courier New"/>
          <w:szCs w:val="24"/>
        </w:rPr>
        <w:t>T</w:t>
      </w:r>
      <w:r>
        <w:rPr>
          <w:rFonts w:ascii="Courier New" w:hAnsi="Courier New" w:cs="Courier New"/>
          <w:szCs w:val="24"/>
        </w:rPr>
        <w:t>able below.  These represent the minimum required accuracies.</w:t>
      </w:r>
    </w:p>
    <w:p w14:paraId="7F4E467D" w14:textId="77777777" w:rsidR="007046BA" w:rsidRDefault="007046BA">
      <w:pPr>
        <w:rPr>
          <w:rFonts w:ascii="Courier New" w:hAnsi="Courier New" w:cs="Courier New"/>
          <w:szCs w:val="24"/>
        </w:rPr>
      </w:pPr>
    </w:p>
    <w:p w14:paraId="78F317ED" w14:textId="77777777" w:rsidR="007046BA" w:rsidRDefault="00FE6D6F">
      <w:pPr>
        <w:tabs>
          <w:tab w:val="left" w:pos="2880"/>
        </w:tabs>
        <w:contextualSpacing/>
        <w:jc w:val="center"/>
        <w:rPr>
          <w:rFonts w:ascii="Calibri" w:hAnsi="Calibri" w:cs="Courier New"/>
          <w:b/>
          <w:sz w:val="30"/>
          <w:szCs w:val="32"/>
        </w:rPr>
      </w:pPr>
      <w:r>
        <w:rPr>
          <w:rFonts w:ascii="Calibri" w:hAnsi="Calibri" w:cs="Courier New"/>
          <w:b/>
          <w:sz w:val="30"/>
          <w:szCs w:val="32"/>
        </w:rPr>
        <w:t>Table of Units and Accuracy of Meteorological and Production Data (Wind)</w:t>
      </w:r>
    </w:p>
    <w:p w14:paraId="20E9DC4E" w14:textId="77777777" w:rsidR="007046BA" w:rsidRDefault="007046BA">
      <w:pPr>
        <w:tabs>
          <w:tab w:val="left" w:pos="2880"/>
        </w:tabs>
        <w:contextualSpacing/>
        <w:rPr>
          <w:rFonts w:ascii="Courier New" w:hAnsi="Courier New" w:cs="Courier New"/>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7046BA" w14:paraId="5441A37E" w14:textId="77777777">
        <w:trPr>
          <w:jc w:val="center"/>
        </w:trPr>
        <w:tc>
          <w:tcPr>
            <w:tcW w:w="2160" w:type="dxa"/>
            <w:shd w:val="clear" w:color="auto" w:fill="D9D9D9"/>
            <w:vAlign w:val="center"/>
          </w:tcPr>
          <w:p w14:paraId="46B563E4" w14:textId="77777777" w:rsidR="007046BA" w:rsidRDefault="00FE6D6F">
            <w:pPr>
              <w:widowControl w:val="0"/>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 xml:space="preserve">Parameter </w:t>
            </w:r>
          </w:p>
        </w:tc>
        <w:tc>
          <w:tcPr>
            <w:tcW w:w="3060" w:type="dxa"/>
            <w:shd w:val="clear" w:color="auto" w:fill="D9D9D9"/>
            <w:vAlign w:val="center"/>
          </w:tcPr>
          <w:p w14:paraId="37C60D93" w14:textId="77777777" w:rsidR="007046BA" w:rsidRDefault="00FE6D6F">
            <w:pPr>
              <w:keepNext/>
              <w:keepLines/>
              <w:rPr>
                <w:rFonts w:ascii="Courier New" w:hAnsi="Courier New" w:cs="Courier New"/>
                <w:b/>
                <w:szCs w:val="24"/>
              </w:rPr>
            </w:pPr>
            <w:r>
              <w:rPr>
                <w:rFonts w:ascii="Courier New" w:hAnsi="Courier New" w:cs="Courier New"/>
                <w:b/>
                <w:szCs w:val="24"/>
              </w:rPr>
              <w:t>Data Source</w:t>
            </w:r>
          </w:p>
        </w:tc>
        <w:tc>
          <w:tcPr>
            <w:tcW w:w="1350" w:type="dxa"/>
            <w:shd w:val="clear" w:color="auto" w:fill="D9D9D9"/>
            <w:vAlign w:val="center"/>
          </w:tcPr>
          <w:p w14:paraId="4403A1E2" w14:textId="77777777" w:rsidR="007046BA" w:rsidRDefault="00FE6D6F">
            <w:pPr>
              <w:keepNext/>
              <w:keepLines/>
              <w:rPr>
                <w:rFonts w:ascii="Courier New" w:hAnsi="Courier New" w:cs="Courier New"/>
                <w:b/>
                <w:szCs w:val="24"/>
              </w:rPr>
            </w:pPr>
            <w:r>
              <w:rPr>
                <w:rFonts w:ascii="Courier New" w:hAnsi="Courier New" w:cs="Courier New"/>
                <w:b/>
                <w:szCs w:val="24"/>
              </w:rPr>
              <w:t>Unit</w:t>
            </w:r>
          </w:p>
        </w:tc>
        <w:tc>
          <w:tcPr>
            <w:tcW w:w="1440" w:type="dxa"/>
            <w:shd w:val="clear" w:color="auto" w:fill="D9D9D9"/>
            <w:vAlign w:val="center"/>
          </w:tcPr>
          <w:p w14:paraId="5A664101" w14:textId="77777777" w:rsidR="007046BA" w:rsidRDefault="00FE6D6F">
            <w:pPr>
              <w:keepNext/>
              <w:keepLines/>
              <w:rPr>
                <w:rFonts w:ascii="Courier New" w:hAnsi="Courier New" w:cs="Courier New"/>
                <w:b/>
                <w:szCs w:val="24"/>
              </w:rPr>
            </w:pPr>
            <w:r>
              <w:rPr>
                <w:rFonts w:ascii="Courier New" w:hAnsi="Courier New" w:cs="Courier New"/>
                <w:b/>
                <w:szCs w:val="24"/>
              </w:rPr>
              <w:t>Range</w:t>
            </w:r>
          </w:p>
        </w:tc>
        <w:tc>
          <w:tcPr>
            <w:tcW w:w="2160" w:type="dxa"/>
            <w:shd w:val="clear" w:color="auto" w:fill="D9D9D9"/>
            <w:vAlign w:val="center"/>
          </w:tcPr>
          <w:p w14:paraId="1FD89E67" w14:textId="77777777" w:rsidR="007046BA" w:rsidRDefault="00FE6D6F">
            <w:pPr>
              <w:keepNext/>
              <w:keepLines/>
              <w:rPr>
                <w:rFonts w:ascii="Courier New" w:hAnsi="Courier New" w:cs="Courier New"/>
                <w:b/>
                <w:szCs w:val="24"/>
              </w:rPr>
            </w:pPr>
            <w:r>
              <w:rPr>
                <w:rFonts w:ascii="Courier New" w:hAnsi="Courier New" w:cs="Courier New"/>
                <w:b/>
                <w:szCs w:val="24"/>
              </w:rPr>
              <w:t>Accuracy</w:t>
            </w:r>
          </w:p>
        </w:tc>
      </w:tr>
      <w:tr w:rsidR="007046BA" w14:paraId="6E32ED71" w14:textId="77777777">
        <w:trPr>
          <w:jc w:val="center"/>
        </w:trPr>
        <w:tc>
          <w:tcPr>
            <w:tcW w:w="2160" w:type="dxa"/>
            <w:vAlign w:val="center"/>
          </w:tcPr>
          <w:p w14:paraId="7529FCF3" w14:textId="77777777" w:rsidR="007046BA" w:rsidRDefault="00FE6D6F">
            <w:pPr>
              <w:widowControl w:val="0"/>
              <w:rPr>
                <w:rFonts w:ascii="Courier New" w:hAnsi="Courier New" w:cs="Courier New"/>
                <w:szCs w:val="24"/>
              </w:rPr>
            </w:pPr>
            <w:r>
              <w:rPr>
                <w:rFonts w:ascii="Courier New" w:hAnsi="Courier New" w:cs="Courier New"/>
                <w:szCs w:val="24"/>
              </w:rPr>
              <w:t>Wind speed at nacelle of each WTGS</w:t>
            </w:r>
          </w:p>
        </w:tc>
        <w:tc>
          <w:tcPr>
            <w:tcW w:w="3060" w:type="dxa"/>
            <w:vAlign w:val="center"/>
          </w:tcPr>
          <w:p w14:paraId="66D9F0DC" w14:textId="77777777" w:rsidR="007046BA" w:rsidRDefault="00FE6D6F">
            <w:pPr>
              <w:widowControl w:val="0"/>
              <w:rPr>
                <w:rFonts w:ascii="Courier New" w:hAnsi="Courier New" w:cs="Courier New"/>
                <w:szCs w:val="24"/>
              </w:rPr>
            </w:pPr>
            <w:r>
              <w:rPr>
                <w:rFonts w:ascii="Courier New" w:hAnsi="Courier New" w:cs="Courier New"/>
                <w:szCs w:val="24"/>
              </w:rPr>
              <w:t xml:space="preserve">Cup or sonic anemometer </w:t>
            </w:r>
          </w:p>
        </w:tc>
        <w:tc>
          <w:tcPr>
            <w:tcW w:w="1350" w:type="dxa"/>
            <w:vAlign w:val="center"/>
          </w:tcPr>
          <w:p w14:paraId="51FA080E" w14:textId="77777777" w:rsidR="007046BA" w:rsidRDefault="00FE6D6F" w:rsidP="00A84A30">
            <w:pPr>
              <w:widowControl w:val="0"/>
              <w:rPr>
                <w:rFonts w:ascii="Courier New" w:hAnsi="Courier New" w:cs="Courier New"/>
                <w:szCs w:val="24"/>
              </w:rPr>
            </w:pPr>
            <w:r>
              <w:rPr>
                <w:rFonts w:ascii="Courier New" w:hAnsi="Courier New" w:cs="Courier New"/>
                <w:szCs w:val="24"/>
              </w:rPr>
              <w:t>m</w:t>
            </w:r>
            <w:r w:rsidR="00A84A30">
              <w:rPr>
                <w:rFonts w:ascii="Courier New" w:hAnsi="Courier New" w:cs="Courier New"/>
                <w:szCs w:val="24"/>
              </w:rPr>
              <w:t>ph</w:t>
            </w:r>
          </w:p>
        </w:tc>
        <w:tc>
          <w:tcPr>
            <w:tcW w:w="1440" w:type="dxa"/>
            <w:vAlign w:val="center"/>
          </w:tcPr>
          <w:p w14:paraId="0013DCA7" w14:textId="77777777"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w:t>
            </w:r>
            <w:r w:rsidR="00A84A30">
              <w:rPr>
                <w:rFonts w:ascii="Courier New" w:hAnsi="Courier New" w:cs="Courier New"/>
                <w:szCs w:val="24"/>
              </w:rPr>
              <w:t>ph</w:t>
            </w:r>
          </w:p>
        </w:tc>
        <w:tc>
          <w:tcPr>
            <w:tcW w:w="2160" w:type="dxa"/>
            <w:vAlign w:val="center"/>
          </w:tcPr>
          <w:p w14:paraId="1504A4CC" w14:textId="77777777" w:rsidR="007046BA" w:rsidRDefault="00FE6D6F" w:rsidP="00A84A30">
            <w:pPr>
              <w:keepNext/>
              <w:keepLines/>
              <w:rPr>
                <w:rFonts w:ascii="Courier New" w:hAnsi="Courier New" w:cs="Courier New"/>
                <w:szCs w:val="24"/>
              </w:rPr>
            </w:pPr>
            <w:r>
              <w:rPr>
                <w:rFonts w:ascii="Courier New" w:hAnsi="Courier New" w:cs="Courier New"/>
                <w:szCs w:val="24"/>
              </w:rPr>
              <w:t>+/-1 m</w:t>
            </w:r>
            <w:r w:rsidR="00A84A30">
              <w:rPr>
                <w:rFonts w:ascii="Courier New" w:hAnsi="Courier New" w:cs="Courier New"/>
                <w:szCs w:val="24"/>
              </w:rPr>
              <w:t>ph</w:t>
            </w:r>
          </w:p>
        </w:tc>
      </w:tr>
      <w:tr w:rsidR="007046BA" w14:paraId="44220825" w14:textId="77777777">
        <w:trPr>
          <w:jc w:val="center"/>
        </w:trPr>
        <w:tc>
          <w:tcPr>
            <w:tcW w:w="2160" w:type="dxa"/>
            <w:vAlign w:val="center"/>
          </w:tcPr>
          <w:p w14:paraId="32CBEC8D" w14:textId="77777777" w:rsidR="007046BA" w:rsidRDefault="00FE6D6F">
            <w:pPr>
              <w:widowControl w:val="0"/>
              <w:rPr>
                <w:rFonts w:ascii="Courier New" w:hAnsi="Courier New" w:cs="Courier New"/>
                <w:szCs w:val="24"/>
              </w:rPr>
            </w:pPr>
            <w:r>
              <w:rPr>
                <w:rFonts w:ascii="Courier New" w:hAnsi="Courier New" w:cs="Courier New"/>
                <w:szCs w:val="24"/>
              </w:rPr>
              <w:t>Wind direction at  nacelle of each WTGS</w:t>
            </w:r>
          </w:p>
        </w:tc>
        <w:tc>
          <w:tcPr>
            <w:tcW w:w="3060" w:type="dxa"/>
            <w:vAlign w:val="center"/>
          </w:tcPr>
          <w:p w14:paraId="543E9F15" w14:textId="77777777"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14:paraId="0169DBDF" w14:textId="77777777"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14:paraId="5524BB6C" w14:textId="77777777" w:rsidR="007046BA" w:rsidRDefault="00FE6D6F">
            <w:pPr>
              <w:widowControl w:val="0"/>
              <w:rPr>
                <w:rFonts w:ascii="Courier New" w:hAnsi="Courier New" w:cs="Courier New"/>
                <w:szCs w:val="24"/>
              </w:rPr>
            </w:pPr>
            <w:r>
              <w:rPr>
                <w:rFonts w:ascii="Courier New" w:hAnsi="Courier New" w:cs="Courier New"/>
                <w:szCs w:val="24"/>
              </w:rPr>
              <w:t>360º</w:t>
            </w:r>
          </w:p>
        </w:tc>
        <w:tc>
          <w:tcPr>
            <w:tcW w:w="2160" w:type="dxa"/>
            <w:vAlign w:val="center"/>
          </w:tcPr>
          <w:p w14:paraId="7D370E06" w14:textId="77777777" w:rsidR="007046BA" w:rsidRDefault="00FE6D6F">
            <w:pPr>
              <w:keepNext/>
              <w:keepLines/>
              <w:rPr>
                <w:rFonts w:ascii="Courier New" w:hAnsi="Courier New" w:cs="Courier New"/>
                <w:szCs w:val="24"/>
              </w:rPr>
            </w:pPr>
            <w:r>
              <w:rPr>
                <w:rFonts w:ascii="Courier New" w:hAnsi="Courier New" w:cs="Courier New"/>
                <w:szCs w:val="24"/>
              </w:rPr>
              <w:t>+/-5º</w:t>
            </w:r>
          </w:p>
        </w:tc>
      </w:tr>
      <w:tr w:rsidR="007046BA" w14:paraId="22D82611" w14:textId="77777777">
        <w:trPr>
          <w:jc w:val="center"/>
        </w:trPr>
        <w:tc>
          <w:tcPr>
            <w:tcW w:w="2160" w:type="dxa"/>
            <w:vAlign w:val="center"/>
          </w:tcPr>
          <w:p w14:paraId="689F58F8" w14:textId="77777777" w:rsidR="007046BA" w:rsidRDefault="00FE6D6F">
            <w:pPr>
              <w:widowControl w:val="0"/>
              <w:rPr>
                <w:rFonts w:ascii="Courier New" w:hAnsi="Courier New" w:cs="Courier New"/>
                <w:szCs w:val="24"/>
              </w:rPr>
            </w:pPr>
            <w:r>
              <w:rPr>
                <w:rFonts w:ascii="Courier New" w:hAnsi="Courier New" w:cs="Courier New"/>
                <w:szCs w:val="24"/>
              </w:rPr>
              <w:t>Wind speed at MMT</w:t>
            </w:r>
          </w:p>
        </w:tc>
        <w:tc>
          <w:tcPr>
            <w:tcW w:w="3060" w:type="dxa"/>
            <w:vAlign w:val="center"/>
          </w:tcPr>
          <w:p w14:paraId="442500A7" w14:textId="77777777" w:rsidR="007046BA" w:rsidRDefault="00FE6D6F">
            <w:pPr>
              <w:widowControl w:val="0"/>
              <w:rPr>
                <w:rFonts w:ascii="Courier New" w:hAnsi="Courier New" w:cs="Courier New"/>
                <w:szCs w:val="24"/>
              </w:rPr>
            </w:pPr>
            <w:r>
              <w:rPr>
                <w:rFonts w:ascii="Courier New" w:hAnsi="Courier New" w:cs="Courier New"/>
                <w:szCs w:val="24"/>
              </w:rPr>
              <w:t>Cup or sonic anemometer</w:t>
            </w:r>
          </w:p>
        </w:tc>
        <w:tc>
          <w:tcPr>
            <w:tcW w:w="1350" w:type="dxa"/>
            <w:vAlign w:val="center"/>
          </w:tcPr>
          <w:p w14:paraId="5A96E959" w14:textId="77777777" w:rsidR="007046BA" w:rsidRDefault="000C3975" w:rsidP="00A84A30">
            <w:pPr>
              <w:widowControl w:val="0"/>
              <w:rPr>
                <w:rFonts w:ascii="Courier New" w:hAnsi="Courier New" w:cs="Courier New"/>
                <w:szCs w:val="24"/>
              </w:rPr>
            </w:pPr>
            <w:r>
              <w:rPr>
                <w:rFonts w:ascii="Courier New" w:hAnsi="Courier New" w:cs="Courier New"/>
                <w:szCs w:val="24"/>
              </w:rPr>
              <w:t>m</w:t>
            </w:r>
            <w:r w:rsidR="00FE6D6F">
              <w:rPr>
                <w:rFonts w:ascii="Courier New" w:hAnsi="Courier New" w:cs="Courier New"/>
                <w:szCs w:val="24"/>
              </w:rPr>
              <w:t>p</w:t>
            </w:r>
            <w:r w:rsidR="00A84A30">
              <w:rPr>
                <w:rFonts w:ascii="Courier New" w:hAnsi="Courier New" w:cs="Courier New"/>
                <w:szCs w:val="24"/>
              </w:rPr>
              <w:t>h</w:t>
            </w:r>
          </w:p>
        </w:tc>
        <w:tc>
          <w:tcPr>
            <w:tcW w:w="1440" w:type="dxa"/>
            <w:vAlign w:val="center"/>
          </w:tcPr>
          <w:p w14:paraId="6A82DDA3" w14:textId="77777777" w:rsidR="007046BA" w:rsidRDefault="00FE6D6F" w:rsidP="00A84A30">
            <w:pPr>
              <w:widowControl w:val="0"/>
              <w:rPr>
                <w:rFonts w:ascii="Courier New" w:hAnsi="Courier New" w:cs="Courier New"/>
                <w:szCs w:val="24"/>
              </w:rPr>
            </w:pPr>
            <w:r>
              <w:rPr>
                <w:rFonts w:ascii="Courier New" w:hAnsi="Courier New" w:cs="Courier New"/>
                <w:szCs w:val="24"/>
              </w:rPr>
              <w:t xml:space="preserve">0 to </w:t>
            </w:r>
            <w:r w:rsidR="00A84A30">
              <w:rPr>
                <w:rFonts w:ascii="Courier New" w:hAnsi="Courier New" w:cs="Courier New"/>
                <w:szCs w:val="24"/>
              </w:rPr>
              <w:t>134</w:t>
            </w:r>
            <w:r>
              <w:rPr>
                <w:rFonts w:ascii="Courier New" w:hAnsi="Courier New" w:cs="Courier New"/>
                <w:szCs w:val="24"/>
              </w:rPr>
              <w:t xml:space="preserve"> mp</w:t>
            </w:r>
            <w:r w:rsidR="00A84A30">
              <w:rPr>
                <w:rFonts w:ascii="Courier New" w:hAnsi="Courier New" w:cs="Courier New"/>
                <w:szCs w:val="24"/>
              </w:rPr>
              <w:t>h</w:t>
            </w:r>
          </w:p>
        </w:tc>
        <w:tc>
          <w:tcPr>
            <w:tcW w:w="2160" w:type="dxa"/>
            <w:vAlign w:val="center"/>
          </w:tcPr>
          <w:p w14:paraId="397D9C0B" w14:textId="77777777" w:rsidR="007046BA" w:rsidRDefault="00FE6D6F" w:rsidP="00A84A30">
            <w:pPr>
              <w:keepNext/>
              <w:keepLines/>
              <w:rPr>
                <w:rFonts w:ascii="Courier New" w:hAnsi="Courier New" w:cs="Courier New"/>
                <w:szCs w:val="24"/>
              </w:rPr>
            </w:pPr>
            <w:r>
              <w:rPr>
                <w:rFonts w:ascii="Courier New" w:hAnsi="Courier New" w:cs="Courier New"/>
                <w:szCs w:val="24"/>
              </w:rPr>
              <w:t>+/-1 mp</w:t>
            </w:r>
            <w:r w:rsidR="00A84A30">
              <w:rPr>
                <w:rFonts w:ascii="Courier New" w:hAnsi="Courier New" w:cs="Courier New"/>
                <w:szCs w:val="24"/>
              </w:rPr>
              <w:t>h</w:t>
            </w:r>
          </w:p>
        </w:tc>
      </w:tr>
      <w:tr w:rsidR="007046BA" w14:paraId="0136A067" w14:textId="77777777">
        <w:trPr>
          <w:jc w:val="center"/>
        </w:trPr>
        <w:tc>
          <w:tcPr>
            <w:tcW w:w="2160" w:type="dxa"/>
            <w:vAlign w:val="center"/>
          </w:tcPr>
          <w:p w14:paraId="59392C5F" w14:textId="77777777" w:rsidR="007046BA" w:rsidRDefault="00FE6D6F">
            <w:pPr>
              <w:widowControl w:val="0"/>
              <w:rPr>
                <w:rFonts w:ascii="Courier New" w:hAnsi="Courier New" w:cs="Courier New"/>
                <w:szCs w:val="24"/>
              </w:rPr>
            </w:pPr>
            <w:r>
              <w:rPr>
                <w:rFonts w:ascii="Courier New" w:hAnsi="Courier New" w:cs="Courier New"/>
                <w:szCs w:val="24"/>
              </w:rPr>
              <w:t>Wind direction at MMT</w:t>
            </w:r>
          </w:p>
        </w:tc>
        <w:tc>
          <w:tcPr>
            <w:tcW w:w="3060" w:type="dxa"/>
            <w:vAlign w:val="center"/>
          </w:tcPr>
          <w:p w14:paraId="01681C52" w14:textId="77777777" w:rsidR="007046BA" w:rsidRDefault="00FE6D6F">
            <w:pPr>
              <w:widowControl w:val="0"/>
              <w:rPr>
                <w:rFonts w:ascii="Courier New" w:hAnsi="Courier New" w:cs="Courier New"/>
                <w:szCs w:val="24"/>
              </w:rPr>
            </w:pPr>
            <w:r>
              <w:rPr>
                <w:rFonts w:ascii="Courier New" w:hAnsi="Courier New" w:cs="Courier New"/>
                <w:szCs w:val="24"/>
              </w:rPr>
              <w:t>Vane, sonic device or equivalent</w:t>
            </w:r>
          </w:p>
        </w:tc>
        <w:tc>
          <w:tcPr>
            <w:tcW w:w="1350" w:type="dxa"/>
            <w:vAlign w:val="center"/>
          </w:tcPr>
          <w:p w14:paraId="1213272C" w14:textId="77777777" w:rsidR="007046BA" w:rsidRDefault="00FE6D6F">
            <w:pPr>
              <w:widowControl w:val="0"/>
              <w:rPr>
                <w:rFonts w:ascii="Courier New" w:hAnsi="Courier New" w:cs="Courier New"/>
                <w:szCs w:val="24"/>
              </w:rPr>
            </w:pPr>
            <w:r>
              <w:rPr>
                <w:rFonts w:ascii="Courier New" w:hAnsi="Courier New" w:cs="Courier New"/>
                <w:szCs w:val="24"/>
              </w:rPr>
              <w:t>Degrees (from True North)</w:t>
            </w:r>
          </w:p>
        </w:tc>
        <w:tc>
          <w:tcPr>
            <w:tcW w:w="1440" w:type="dxa"/>
            <w:vAlign w:val="center"/>
          </w:tcPr>
          <w:p w14:paraId="03D26B00" w14:textId="77777777" w:rsidR="007046BA" w:rsidRDefault="00FE6D6F">
            <w:pPr>
              <w:widowControl w:val="0"/>
              <w:rPr>
                <w:rFonts w:ascii="Courier New" w:hAnsi="Courier New" w:cs="Courier New"/>
                <w:szCs w:val="24"/>
              </w:rPr>
            </w:pPr>
            <w:r>
              <w:rPr>
                <w:rFonts w:ascii="Courier New" w:hAnsi="Courier New" w:cs="Courier New"/>
                <w:szCs w:val="24"/>
              </w:rPr>
              <w:t>360°</w:t>
            </w:r>
          </w:p>
        </w:tc>
        <w:tc>
          <w:tcPr>
            <w:tcW w:w="2160" w:type="dxa"/>
            <w:vAlign w:val="center"/>
          </w:tcPr>
          <w:p w14:paraId="3A5F9DD4" w14:textId="77777777" w:rsidR="007046BA" w:rsidRDefault="00FE6D6F">
            <w:pPr>
              <w:keepNext/>
              <w:keepLines/>
              <w:rPr>
                <w:rFonts w:ascii="Courier New" w:hAnsi="Courier New" w:cs="Courier New"/>
                <w:szCs w:val="24"/>
              </w:rPr>
            </w:pPr>
            <w:r>
              <w:rPr>
                <w:rFonts w:ascii="Courier New" w:hAnsi="Courier New" w:cs="Courier New"/>
                <w:szCs w:val="24"/>
              </w:rPr>
              <w:t>+/-5°</w:t>
            </w:r>
          </w:p>
        </w:tc>
      </w:tr>
      <w:tr w:rsidR="007046BA" w14:paraId="093C2C8F" w14:textId="77777777">
        <w:trPr>
          <w:jc w:val="center"/>
        </w:trPr>
        <w:tc>
          <w:tcPr>
            <w:tcW w:w="2160" w:type="dxa"/>
            <w:vAlign w:val="center"/>
          </w:tcPr>
          <w:p w14:paraId="27B44B23" w14:textId="77777777" w:rsidR="007046BA" w:rsidRDefault="00FE6D6F">
            <w:pPr>
              <w:widowControl w:val="0"/>
              <w:rPr>
                <w:rFonts w:ascii="Courier New" w:hAnsi="Courier New" w:cs="Courier New"/>
                <w:szCs w:val="24"/>
              </w:rPr>
            </w:pPr>
            <w:r>
              <w:rPr>
                <w:rFonts w:ascii="Courier New" w:hAnsi="Courier New" w:cs="Courier New"/>
                <w:szCs w:val="24"/>
              </w:rPr>
              <w:t>Ambient air temperature at MMT (hub height)</w:t>
            </w:r>
            <w:r>
              <w:rPr>
                <w:rFonts w:ascii="Courier New" w:hAnsi="Courier New" w:cs="Courier New"/>
                <w:szCs w:val="24"/>
                <w:vertAlign w:val="superscript"/>
              </w:rPr>
              <w:footnoteReference w:customMarkFollows="1" w:id="1"/>
              <w:sym w:font="Symbol" w:char="F02A"/>
            </w:r>
          </w:p>
        </w:tc>
        <w:tc>
          <w:tcPr>
            <w:tcW w:w="3060" w:type="dxa"/>
            <w:vAlign w:val="center"/>
          </w:tcPr>
          <w:p w14:paraId="3C382490" w14:textId="77777777" w:rsidR="007046BA" w:rsidRDefault="00FE6D6F">
            <w:pPr>
              <w:widowControl w:val="0"/>
              <w:rPr>
                <w:rFonts w:ascii="Courier New" w:hAnsi="Courier New" w:cs="Courier New"/>
                <w:szCs w:val="24"/>
              </w:rPr>
            </w:pPr>
            <w:r>
              <w:rPr>
                <w:rFonts w:ascii="Courier New" w:hAnsi="Courier New" w:cs="Courier New"/>
                <w:szCs w:val="24"/>
              </w:rPr>
              <w:t>Temperature probe</w:t>
            </w:r>
          </w:p>
        </w:tc>
        <w:tc>
          <w:tcPr>
            <w:tcW w:w="1350" w:type="dxa"/>
            <w:vAlign w:val="center"/>
          </w:tcPr>
          <w:p w14:paraId="50DF8765" w14:textId="77777777" w:rsidR="007046BA" w:rsidRDefault="00FE6D6F">
            <w:pPr>
              <w:widowControl w:val="0"/>
              <w:rPr>
                <w:rFonts w:ascii="Courier New" w:hAnsi="Courier New" w:cs="Courier New"/>
                <w:szCs w:val="24"/>
              </w:rPr>
            </w:pPr>
            <w:r>
              <w:rPr>
                <w:rFonts w:ascii="Courier New" w:hAnsi="Courier New" w:cs="Courier New"/>
                <w:szCs w:val="24"/>
              </w:rPr>
              <w:t>ºC</w:t>
            </w:r>
          </w:p>
        </w:tc>
        <w:tc>
          <w:tcPr>
            <w:tcW w:w="1440" w:type="dxa"/>
            <w:vAlign w:val="center"/>
          </w:tcPr>
          <w:p w14:paraId="2A5A1ACA" w14:textId="77777777" w:rsidR="007046BA" w:rsidRDefault="00FE6D6F">
            <w:pPr>
              <w:widowControl w:val="0"/>
              <w:rPr>
                <w:rFonts w:ascii="Courier New" w:hAnsi="Courier New" w:cs="Courier New"/>
                <w:szCs w:val="24"/>
              </w:rPr>
            </w:pPr>
            <w:r>
              <w:rPr>
                <w:rFonts w:ascii="Courier New" w:hAnsi="Courier New" w:cs="Courier New"/>
                <w:szCs w:val="24"/>
              </w:rPr>
              <w:t>-20 to +50 ºC</w:t>
            </w:r>
          </w:p>
        </w:tc>
        <w:tc>
          <w:tcPr>
            <w:tcW w:w="2160" w:type="dxa"/>
            <w:vAlign w:val="center"/>
          </w:tcPr>
          <w:p w14:paraId="5DC27CD7" w14:textId="77777777" w:rsidR="007046BA" w:rsidRDefault="00FE6D6F">
            <w:pPr>
              <w:keepNext/>
              <w:keepLines/>
              <w:rPr>
                <w:rFonts w:ascii="Courier New" w:hAnsi="Courier New" w:cs="Courier New"/>
                <w:szCs w:val="24"/>
              </w:rPr>
            </w:pPr>
            <w:r>
              <w:rPr>
                <w:rFonts w:ascii="Courier New" w:hAnsi="Courier New" w:cs="Courier New"/>
                <w:szCs w:val="24"/>
              </w:rPr>
              <w:t>+/-1 ºC</w:t>
            </w:r>
          </w:p>
        </w:tc>
      </w:tr>
      <w:tr w:rsidR="007046BA" w14:paraId="5705DCD7" w14:textId="77777777">
        <w:trPr>
          <w:jc w:val="center"/>
        </w:trPr>
        <w:tc>
          <w:tcPr>
            <w:tcW w:w="2160" w:type="dxa"/>
            <w:vAlign w:val="center"/>
          </w:tcPr>
          <w:p w14:paraId="6486255E" w14:textId="77777777" w:rsidR="007046BA" w:rsidRDefault="00FE6D6F">
            <w:pPr>
              <w:widowControl w:val="0"/>
              <w:rPr>
                <w:rFonts w:ascii="Courier New" w:hAnsi="Courier New" w:cs="Courier New"/>
                <w:szCs w:val="24"/>
              </w:rPr>
            </w:pPr>
            <w:r>
              <w:rPr>
                <w:rFonts w:ascii="Courier New" w:hAnsi="Courier New" w:cs="Courier New"/>
                <w:szCs w:val="24"/>
              </w:rPr>
              <w:t>Ambient air pressure at MMT (hub height)</w:t>
            </w:r>
            <w:r>
              <w:rPr>
                <w:rFonts w:ascii="Courier New" w:hAnsi="Courier New" w:cs="Courier New"/>
                <w:szCs w:val="24"/>
                <w:vertAlign w:val="superscript"/>
              </w:rPr>
              <w:footnoteReference w:customMarkFollows="1" w:id="2"/>
              <w:sym w:font="Symbol" w:char="F02A"/>
            </w:r>
          </w:p>
        </w:tc>
        <w:tc>
          <w:tcPr>
            <w:tcW w:w="3060" w:type="dxa"/>
            <w:vAlign w:val="center"/>
          </w:tcPr>
          <w:p w14:paraId="0555F8DF" w14:textId="77777777" w:rsidR="007046BA" w:rsidRDefault="00FE6D6F">
            <w:pPr>
              <w:widowControl w:val="0"/>
              <w:rPr>
                <w:rFonts w:ascii="Courier New" w:hAnsi="Courier New" w:cs="Courier New"/>
                <w:szCs w:val="24"/>
              </w:rPr>
            </w:pPr>
            <w:r>
              <w:rPr>
                <w:rFonts w:ascii="Courier New" w:hAnsi="Courier New" w:cs="Courier New"/>
                <w:szCs w:val="24"/>
              </w:rPr>
              <w:t>Piezoresistive transducer, barometer or equivalent</w:t>
            </w:r>
          </w:p>
        </w:tc>
        <w:tc>
          <w:tcPr>
            <w:tcW w:w="1350" w:type="dxa"/>
            <w:vAlign w:val="center"/>
          </w:tcPr>
          <w:p w14:paraId="4E392C39" w14:textId="77777777" w:rsidR="007046BA" w:rsidRDefault="000C3975">
            <w:pPr>
              <w:widowControl w:val="0"/>
              <w:rPr>
                <w:rFonts w:ascii="Courier New" w:hAnsi="Courier New" w:cs="Courier New"/>
                <w:szCs w:val="24"/>
              </w:rPr>
            </w:pPr>
            <w:r>
              <w:rPr>
                <w:rFonts w:ascii="Courier New" w:hAnsi="Courier New" w:cs="Courier New"/>
                <w:szCs w:val="24"/>
              </w:rPr>
              <w:t>mbar</w:t>
            </w:r>
          </w:p>
        </w:tc>
        <w:tc>
          <w:tcPr>
            <w:tcW w:w="1440" w:type="dxa"/>
            <w:vAlign w:val="center"/>
          </w:tcPr>
          <w:p w14:paraId="02625CCE" w14:textId="77777777" w:rsidR="007046BA" w:rsidRDefault="00FE6D6F" w:rsidP="000C3975">
            <w:pPr>
              <w:widowControl w:val="0"/>
              <w:rPr>
                <w:rFonts w:ascii="Courier New" w:hAnsi="Courier New" w:cs="Courier New"/>
                <w:szCs w:val="24"/>
              </w:rPr>
            </w:pPr>
            <w:r>
              <w:rPr>
                <w:rFonts w:ascii="Courier New" w:hAnsi="Courier New" w:cs="Courier New"/>
                <w:szCs w:val="24"/>
              </w:rPr>
              <w:t>15</w:t>
            </w:r>
            <w:r w:rsidR="000C3975">
              <w:rPr>
                <w:rFonts w:ascii="Courier New" w:hAnsi="Courier New" w:cs="Courier New"/>
                <w:szCs w:val="24"/>
              </w:rPr>
              <w:t>0</w:t>
            </w:r>
            <w:r>
              <w:rPr>
                <w:rFonts w:ascii="Courier New" w:hAnsi="Courier New" w:cs="Courier New"/>
                <w:szCs w:val="24"/>
              </w:rPr>
              <w:t xml:space="preserve"> to 115</w:t>
            </w:r>
            <w:r w:rsidR="000C3975">
              <w:rPr>
                <w:rFonts w:ascii="Courier New" w:hAnsi="Courier New" w:cs="Courier New"/>
                <w:szCs w:val="24"/>
              </w:rPr>
              <w:t>0 mbar</w:t>
            </w:r>
          </w:p>
        </w:tc>
        <w:tc>
          <w:tcPr>
            <w:tcW w:w="2160" w:type="dxa"/>
            <w:vAlign w:val="center"/>
          </w:tcPr>
          <w:p w14:paraId="128EF300" w14:textId="77777777" w:rsidR="007046BA" w:rsidRDefault="00FE6D6F">
            <w:pPr>
              <w:keepNext/>
              <w:keepLines/>
              <w:rPr>
                <w:rFonts w:ascii="Courier New" w:hAnsi="Courier New" w:cs="Courier New"/>
                <w:szCs w:val="24"/>
              </w:rPr>
            </w:pPr>
            <w:r>
              <w:rPr>
                <w:rFonts w:ascii="Courier New" w:hAnsi="Courier New" w:cs="Courier New"/>
                <w:szCs w:val="24"/>
              </w:rPr>
              <w:t>+/-6</w:t>
            </w:r>
            <w:r w:rsidR="000C3975">
              <w:rPr>
                <w:rFonts w:ascii="Courier New" w:hAnsi="Courier New" w:cs="Courier New"/>
                <w:szCs w:val="24"/>
              </w:rPr>
              <w:t>0</w:t>
            </w:r>
            <w:r>
              <w:rPr>
                <w:rFonts w:ascii="Courier New" w:hAnsi="Courier New" w:cs="Courier New"/>
                <w:szCs w:val="24"/>
              </w:rPr>
              <w:t xml:space="preserve"> </w:t>
            </w:r>
            <w:r w:rsidR="000C3975">
              <w:rPr>
                <w:rFonts w:ascii="Courier New" w:hAnsi="Courier New" w:cs="Courier New"/>
                <w:szCs w:val="24"/>
              </w:rPr>
              <w:t>mbar</w:t>
            </w:r>
          </w:p>
          <w:p w14:paraId="110D0845" w14:textId="77777777" w:rsidR="007046BA" w:rsidRDefault="007046BA">
            <w:pPr>
              <w:keepNext/>
              <w:keepLines/>
              <w:rPr>
                <w:rFonts w:ascii="Courier New" w:hAnsi="Courier New" w:cs="Courier New"/>
                <w:szCs w:val="24"/>
              </w:rPr>
            </w:pPr>
          </w:p>
          <w:p w14:paraId="3C02EB33" w14:textId="77777777" w:rsidR="007046BA" w:rsidRDefault="00FE6D6F" w:rsidP="000C3975">
            <w:pPr>
              <w:keepNext/>
              <w:keepLines/>
              <w:rPr>
                <w:rFonts w:ascii="Courier New" w:hAnsi="Courier New" w:cs="Courier New"/>
                <w:szCs w:val="24"/>
              </w:rPr>
            </w:pPr>
            <w:r>
              <w:rPr>
                <w:rFonts w:ascii="Courier New" w:hAnsi="Courier New" w:cs="Courier New"/>
                <w:szCs w:val="24"/>
              </w:rPr>
              <w:t>(0 to +5</w:t>
            </w:r>
            <w:r w:rsidR="000C3975">
              <w:rPr>
                <w:rFonts w:ascii="Courier New" w:hAnsi="Courier New" w:cs="Courier New"/>
                <w:szCs w:val="24"/>
              </w:rPr>
              <w:t>0</w:t>
            </w:r>
            <w:r>
              <w:rPr>
                <w:rFonts w:ascii="Courier New" w:hAnsi="Courier New" w:cs="Courier New"/>
                <w:szCs w:val="24"/>
              </w:rPr>
              <w:t>ºC)</w:t>
            </w:r>
          </w:p>
        </w:tc>
      </w:tr>
      <w:tr w:rsidR="007046BA" w14:paraId="69CD2F3C" w14:textId="77777777">
        <w:trPr>
          <w:jc w:val="center"/>
        </w:trPr>
        <w:tc>
          <w:tcPr>
            <w:tcW w:w="2160" w:type="dxa"/>
            <w:vAlign w:val="center"/>
          </w:tcPr>
          <w:p w14:paraId="16F611BA" w14:textId="77777777" w:rsidR="007046BA" w:rsidRDefault="00FE6D6F">
            <w:pPr>
              <w:widowControl w:val="0"/>
              <w:rPr>
                <w:rFonts w:ascii="Courier New" w:hAnsi="Courier New" w:cs="Courier New"/>
                <w:szCs w:val="24"/>
              </w:rPr>
            </w:pPr>
            <w:r>
              <w:rPr>
                <w:rFonts w:ascii="Courier New" w:hAnsi="Courier New" w:cs="Courier New"/>
                <w:szCs w:val="24"/>
              </w:rPr>
              <w:t>Power production for each WTGS</w:t>
            </w:r>
          </w:p>
        </w:tc>
        <w:tc>
          <w:tcPr>
            <w:tcW w:w="3060" w:type="dxa"/>
            <w:vAlign w:val="center"/>
          </w:tcPr>
          <w:p w14:paraId="7912DC71" w14:textId="77777777" w:rsidR="007046BA" w:rsidRDefault="00FE6D6F">
            <w:pPr>
              <w:widowControl w:val="0"/>
              <w:rPr>
                <w:rFonts w:ascii="Courier New" w:hAnsi="Courier New" w:cs="Courier New"/>
                <w:szCs w:val="24"/>
              </w:rPr>
            </w:pPr>
            <w:r>
              <w:rPr>
                <w:rFonts w:ascii="Courier New" w:hAnsi="Courier New" w:cs="Courier New"/>
                <w:szCs w:val="24"/>
              </w:rPr>
              <w:t>Measured at WTGS</w:t>
            </w:r>
          </w:p>
        </w:tc>
        <w:tc>
          <w:tcPr>
            <w:tcW w:w="1350" w:type="dxa"/>
            <w:vAlign w:val="center"/>
          </w:tcPr>
          <w:p w14:paraId="639FCD04"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0488F6F0" w14:textId="77777777" w:rsidR="007046BA" w:rsidRDefault="00FE6D6F">
            <w:pPr>
              <w:widowControl w:val="0"/>
              <w:rPr>
                <w:rFonts w:ascii="Courier New" w:hAnsi="Courier New" w:cs="Courier New"/>
                <w:szCs w:val="24"/>
              </w:rPr>
            </w:pPr>
            <w:r>
              <w:rPr>
                <w:rFonts w:ascii="Courier New" w:hAnsi="Courier New" w:cs="Courier New"/>
                <w:szCs w:val="24"/>
              </w:rPr>
              <w:t>Up to WTGS name plate</w:t>
            </w:r>
          </w:p>
        </w:tc>
        <w:tc>
          <w:tcPr>
            <w:tcW w:w="2160" w:type="dxa"/>
            <w:vAlign w:val="center"/>
          </w:tcPr>
          <w:p w14:paraId="1575F88E" w14:textId="77777777" w:rsidR="007046BA" w:rsidRDefault="00FE6D6F">
            <w:pPr>
              <w:keepNext/>
              <w:keepLines/>
              <w:rPr>
                <w:rFonts w:ascii="Courier New" w:hAnsi="Courier New" w:cs="Courier New"/>
                <w:szCs w:val="24"/>
              </w:rPr>
            </w:pPr>
            <w:r>
              <w:rPr>
                <w:rFonts w:ascii="Courier New" w:hAnsi="Courier New" w:cs="Courier New"/>
                <w:szCs w:val="24"/>
              </w:rPr>
              <w:t>+/-0.1 MW</w:t>
            </w:r>
          </w:p>
        </w:tc>
      </w:tr>
      <w:tr w:rsidR="00C03874" w14:paraId="116D6F17" w14:textId="77777777">
        <w:trPr>
          <w:jc w:val="center"/>
        </w:trPr>
        <w:tc>
          <w:tcPr>
            <w:tcW w:w="2160" w:type="dxa"/>
            <w:vAlign w:val="center"/>
          </w:tcPr>
          <w:p w14:paraId="7F99EDDB" w14:textId="77777777" w:rsidR="00C03874" w:rsidRDefault="00C03874">
            <w:pPr>
              <w:widowControl w:val="0"/>
              <w:rPr>
                <w:rFonts w:ascii="Courier New" w:hAnsi="Courier New" w:cs="Courier New"/>
                <w:szCs w:val="24"/>
              </w:rPr>
            </w:pPr>
            <w:r>
              <w:rPr>
                <w:rFonts w:ascii="Courier New" w:hAnsi="Courier New" w:cs="Courier New"/>
                <w:szCs w:val="24"/>
              </w:rPr>
              <w:t>Set point for each WTGS</w:t>
            </w:r>
          </w:p>
        </w:tc>
        <w:tc>
          <w:tcPr>
            <w:tcW w:w="3060" w:type="dxa"/>
            <w:vAlign w:val="center"/>
          </w:tcPr>
          <w:p w14:paraId="4F46DB53" w14:textId="77777777" w:rsidR="00C03874" w:rsidRDefault="00C03874" w:rsidP="002003B5">
            <w:pPr>
              <w:widowControl w:val="0"/>
              <w:rPr>
                <w:rFonts w:ascii="Courier New" w:hAnsi="Courier New" w:cs="Courier New"/>
                <w:szCs w:val="24"/>
              </w:rPr>
            </w:pPr>
            <w:r>
              <w:rPr>
                <w:rFonts w:ascii="Courier New" w:hAnsi="Courier New" w:cs="Courier New"/>
                <w:szCs w:val="24"/>
              </w:rPr>
              <w:t xml:space="preserve">Reported by </w:t>
            </w:r>
            <w:r w:rsidR="002003B5">
              <w:rPr>
                <w:rFonts w:ascii="Courier New" w:hAnsi="Courier New" w:cs="Courier New"/>
                <w:szCs w:val="24"/>
              </w:rPr>
              <w:t>Seller</w:t>
            </w:r>
          </w:p>
        </w:tc>
        <w:tc>
          <w:tcPr>
            <w:tcW w:w="1350" w:type="dxa"/>
            <w:vAlign w:val="center"/>
          </w:tcPr>
          <w:p w14:paraId="6C58E73A" w14:textId="77777777" w:rsidR="00C03874" w:rsidRDefault="00C03874">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29AB8160" w14:textId="77777777" w:rsidR="00C03874" w:rsidRDefault="00C03874">
            <w:pPr>
              <w:widowControl w:val="0"/>
              <w:rPr>
                <w:rFonts w:ascii="Courier New" w:hAnsi="Courier New" w:cs="Courier New"/>
                <w:szCs w:val="24"/>
              </w:rPr>
            </w:pPr>
            <w:r>
              <w:rPr>
                <w:rFonts w:ascii="Courier New" w:hAnsi="Courier New" w:cs="Courier New"/>
                <w:szCs w:val="24"/>
              </w:rPr>
              <w:t xml:space="preserve">0 to </w:t>
            </w:r>
            <w:r w:rsidR="00BD5A02">
              <w:rPr>
                <w:rFonts w:ascii="Courier New" w:hAnsi="Courier New" w:cs="Courier New"/>
                <w:szCs w:val="24"/>
              </w:rPr>
              <w:t xml:space="preserve">WTGS </w:t>
            </w:r>
            <w:r>
              <w:rPr>
                <w:rFonts w:ascii="Courier New" w:hAnsi="Courier New" w:cs="Courier New"/>
                <w:szCs w:val="24"/>
              </w:rPr>
              <w:t>name plate</w:t>
            </w:r>
          </w:p>
        </w:tc>
        <w:tc>
          <w:tcPr>
            <w:tcW w:w="2160" w:type="dxa"/>
            <w:vAlign w:val="center"/>
          </w:tcPr>
          <w:p w14:paraId="338F0988" w14:textId="77777777" w:rsidR="00C03874" w:rsidRDefault="00BD5A02">
            <w:pPr>
              <w:keepNext/>
              <w:keepLines/>
              <w:rPr>
                <w:rFonts w:ascii="Courier New" w:hAnsi="Courier New" w:cs="Courier New"/>
                <w:szCs w:val="24"/>
              </w:rPr>
            </w:pPr>
            <w:r>
              <w:rPr>
                <w:rFonts w:ascii="Courier New" w:hAnsi="Courier New" w:cs="Courier New"/>
                <w:szCs w:val="24"/>
              </w:rPr>
              <w:t>Not applicable</w:t>
            </w:r>
          </w:p>
        </w:tc>
      </w:tr>
      <w:tr w:rsidR="007046BA" w14:paraId="12E2DB08" w14:textId="77777777">
        <w:trPr>
          <w:jc w:val="center"/>
        </w:trPr>
        <w:tc>
          <w:tcPr>
            <w:tcW w:w="2160" w:type="dxa"/>
            <w:vAlign w:val="center"/>
          </w:tcPr>
          <w:p w14:paraId="2E4B802D" w14:textId="77777777" w:rsidR="007046BA" w:rsidRDefault="00FE6D6F">
            <w:pPr>
              <w:widowControl w:val="0"/>
              <w:rPr>
                <w:rFonts w:ascii="Courier New" w:hAnsi="Courier New" w:cs="Courier New"/>
                <w:szCs w:val="24"/>
              </w:rPr>
            </w:pPr>
            <w:r>
              <w:rPr>
                <w:rFonts w:ascii="Courier New" w:hAnsi="Courier New" w:cs="Courier New"/>
                <w:szCs w:val="24"/>
              </w:rPr>
              <w:t>Power production of Facility</w:t>
            </w:r>
          </w:p>
        </w:tc>
        <w:tc>
          <w:tcPr>
            <w:tcW w:w="3060" w:type="dxa"/>
            <w:vAlign w:val="center"/>
          </w:tcPr>
          <w:p w14:paraId="21810861" w14:textId="77777777" w:rsidR="007046BA" w:rsidRDefault="00FE6D6F">
            <w:pPr>
              <w:widowControl w:val="0"/>
              <w:rPr>
                <w:rFonts w:ascii="Courier New" w:hAnsi="Courier New" w:cs="Courier New"/>
                <w:szCs w:val="24"/>
              </w:rPr>
            </w:pPr>
            <w:r>
              <w:rPr>
                <w:rFonts w:ascii="Courier New" w:hAnsi="Courier New" w:cs="Courier New"/>
                <w:szCs w:val="24"/>
              </w:rPr>
              <w:t xml:space="preserve">Measured at </w:t>
            </w:r>
            <w:r w:rsidR="00BF4620">
              <w:rPr>
                <w:rFonts w:ascii="Courier New" w:hAnsi="Courier New" w:cs="Courier New"/>
                <w:szCs w:val="24"/>
              </w:rPr>
              <w:t>Facility's</w:t>
            </w:r>
            <w:r>
              <w:rPr>
                <w:rFonts w:ascii="Courier New" w:hAnsi="Courier New" w:cs="Courier New"/>
                <w:szCs w:val="24"/>
              </w:rPr>
              <w:t xml:space="preserve"> analog tranducers on Seller's side of POI </w:t>
            </w:r>
          </w:p>
        </w:tc>
        <w:tc>
          <w:tcPr>
            <w:tcW w:w="1350" w:type="dxa"/>
            <w:vAlign w:val="center"/>
          </w:tcPr>
          <w:p w14:paraId="6E2B3665" w14:textId="77777777" w:rsidR="007046BA" w:rsidRDefault="00FE6D6F">
            <w:pPr>
              <w:widowControl w:val="0"/>
              <w:rPr>
                <w:rFonts w:ascii="Courier New" w:hAnsi="Courier New" w:cs="Courier New"/>
                <w:szCs w:val="24"/>
              </w:rPr>
            </w:pPr>
            <w:r>
              <w:rPr>
                <w:rFonts w:ascii="Courier New" w:hAnsi="Courier New" w:cs="Courier New"/>
                <w:szCs w:val="24"/>
              </w:rPr>
              <w:t>MW</w:t>
            </w:r>
          </w:p>
        </w:tc>
        <w:tc>
          <w:tcPr>
            <w:tcW w:w="1440" w:type="dxa"/>
            <w:vAlign w:val="center"/>
          </w:tcPr>
          <w:p w14:paraId="0AD2B3A3" w14:textId="77777777" w:rsidR="007046BA" w:rsidRDefault="00FE6D6F">
            <w:pPr>
              <w:widowControl w:val="0"/>
              <w:rPr>
                <w:rFonts w:ascii="Courier New" w:hAnsi="Courier New" w:cs="Courier New"/>
                <w:szCs w:val="24"/>
              </w:rPr>
            </w:pPr>
            <w:r>
              <w:rPr>
                <w:rFonts w:ascii="Courier New" w:hAnsi="Courier New" w:cs="Courier New"/>
                <w:szCs w:val="24"/>
              </w:rPr>
              <w:t>Up to Allowed Capacity</w:t>
            </w:r>
          </w:p>
        </w:tc>
        <w:tc>
          <w:tcPr>
            <w:tcW w:w="2160" w:type="dxa"/>
            <w:vAlign w:val="center"/>
          </w:tcPr>
          <w:p w14:paraId="504219C1" w14:textId="77777777" w:rsidR="007046BA" w:rsidRDefault="00713ECC" w:rsidP="00CC20EA">
            <w:pPr>
              <w:keepNext/>
              <w:keepLines/>
              <w:rPr>
                <w:rFonts w:ascii="Courier New" w:hAnsi="Courier New" w:cs="Courier New"/>
                <w:szCs w:val="24"/>
              </w:rPr>
            </w:pPr>
            <w:r>
              <w:rPr>
                <w:rFonts w:ascii="Courier New" w:hAnsi="Courier New" w:cs="Courier New"/>
                <w:szCs w:val="24"/>
              </w:rPr>
              <w:t xml:space="preserve">The </w:t>
            </w:r>
            <w:r w:rsidR="00CC20EA">
              <w:rPr>
                <w:rFonts w:ascii="Courier New" w:hAnsi="Courier New" w:cs="Courier New"/>
                <w:szCs w:val="24"/>
              </w:rPr>
              <w:t>l</w:t>
            </w:r>
            <w:r>
              <w:rPr>
                <w:rFonts w:ascii="Courier New" w:hAnsi="Courier New" w:cs="Courier New"/>
                <w:szCs w:val="24"/>
              </w:rPr>
              <w:t>esser of the tolerances of the</w:t>
            </w:r>
            <w:r w:rsidR="00FE6D6F">
              <w:rPr>
                <w:rFonts w:ascii="Courier New" w:hAnsi="Courier New" w:cs="Courier New"/>
                <w:szCs w:val="24"/>
              </w:rPr>
              <w:t xml:space="preserve"> communication</w:t>
            </w:r>
            <w:r w:rsidR="00FE6D6F">
              <w:rPr>
                <w:rFonts w:ascii="Courier New" w:hAnsi="Courier New" w:cs="Courier New"/>
                <w:szCs w:val="24"/>
              </w:rPr>
              <w:lastRenderedPageBreak/>
              <w:t xml:space="preserve">/ telemetry </w:t>
            </w:r>
            <w:r w:rsidR="00CC20EA">
              <w:rPr>
                <w:rFonts w:ascii="Courier New" w:hAnsi="Courier New" w:cs="Courier New"/>
                <w:szCs w:val="24"/>
              </w:rPr>
              <w:t>equipment</w:t>
            </w:r>
            <w:r w:rsidR="00FE6D6F">
              <w:rPr>
                <w:rFonts w:ascii="Courier New" w:hAnsi="Courier New" w:cs="Courier New"/>
                <w:szCs w:val="24"/>
              </w:rPr>
              <w:t xml:space="preserve"> or 2% of measurement</w:t>
            </w:r>
          </w:p>
        </w:tc>
      </w:tr>
      <w:tr w:rsidR="007046BA" w14:paraId="01B96A3B" w14:textId="77777777">
        <w:trPr>
          <w:jc w:val="center"/>
        </w:trPr>
        <w:tc>
          <w:tcPr>
            <w:tcW w:w="2160" w:type="dxa"/>
            <w:vAlign w:val="center"/>
          </w:tcPr>
          <w:p w14:paraId="23F9742F" w14:textId="77777777" w:rsidR="007046BA" w:rsidRDefault="00FE6D6F">
            <w:pPr>
              <w:widowControl w:val="0"/>
              <w:rPr>
                <w:rFonts w:ascii="Courier New" w:hAnsi="Courier New" w:cs="Courier New"/>
                <w:szCs w:val="24"/>
              </w:rPr>
            </w:pPr>
            <w:r>
              <w:rPr>
                <w:rFonts w:ascii="Courier New" w:hAnsi="Courier New" w:cs="Courier New"/>
                <w:szCs w:val="24"/>
              </w:rPr>
              <w:lastRenderedPageBreak/>
              <w:t>Facility power production ratio</w:t>
            </w:r>
          </w:p>
        </w:tc>
        <w:tc>
          <w:tcPr>
            <w:tcW w:w="3060" w:type="dxa"/>
            <w:vAlign w:val="center"/>
          </w:tcPr>
          <w:p w14:paraId="33EB0458" w14:textId="77777777" w:rsidR="007046BA" w:rsidRDefault="00FE6D6F">
            <w:pPr>
              <w:keepNext/>
              <w:widowControl w:val="0"/>
              <w:rPr>
                <w:rFonts w:ascii="Courier New" w:hAnsi="Courier New" w:cs="Courier New"/>
                <w:szCs w:val="24"/>
              </w:rPr>
            </w:pPr>
            <w:r>
              <w:rPr>
                <w:rFonts w:ascii="Courier New" w:hAnsi="Courier New" w:cs="Courier New"/>
                <w:szCs w:val="24"/>
              </w:rPr>
              <w:t xml:space="preserve">Ratio of </w:t>
            </w:r>
            <w:r w:rsidR="00BF4620">
              <w:rPr>
                <w:rFonts w:ascii="Courier New" w:hAnsi="Courier New" w:cs="Courier New"/>
                <w:szCs w:val="24"/>
              </w:rPr>
              <w:t>Facility's</w:t>
            </w:r>
            <w:r>
              <w:rPr>
                <w:rFonts w:ascii="Courier New" w:hAnsi="Courier New" w:cs="Courier New"/>
                <w:szCs w:val="24"/>
              </w:rPr>
              <w:t xml:space="preserve"> power production (MW)/Allowed Capacity (MW)</w:t>
            </w:r>
          </w:p>
        </w:tc>
        <w:tc>
          <w:tcPr>
            <w:tcW w:w="1350" w:type="dxa"/>
            <w:vAlign w:val="center"/>
          </w:tcPr>
          <w:p w14:paraId="5A127291" w14:textId="77777777" w:rsidR="007046BA" w:rsidRDefault="00FE6D6F">
            <w:pPr>
              <w:keepNext/>
              <w:widowControl w:val="0"/>
              <w:rPr>
                <w:rFonts w:ascii="Courier New" w:hAnsi="Courier New" w:cs="Courier New"/>
                <w:szCs w:val="24"/>
              </w:rPr>
            </w:pPr>
            <w:r>
              <w:rPr>
                <w:rFonts w:ascii="Courier New" w:hAnsi="Courier New" w:cs="Courier New"/>
                <w:szCs w:val="24"/>
              </w:rPr>
              <w:t>%</w:t>
            </w:r>
          </w:p>
        </w:tc>
        <w:tc>
          <w:tcPr>
            <w:tcW w:w="1440" w:type="dxa"/>
            <w:vAlign w:val="center"/>
          </w:tcPr>
          <w:p w14:paraId="10C21346" w14:textId="77777777" w:rsidR="007046BA" w:rsidRDefault="00FE6D6F">
            <w:pPr>
              <w:keepNext/>
              <w:widowControl w:val="0"/>
              <w:rPr>
                <w:rFonts w:ascii="Courier New" w:hAnsi="Courier New" w:cs="Courier New"/>
                <w:szCs w:val="24"/>
              </w:rPr>
            </w:pPr>
            <w:r>
              <w:rPr>
                <w:rFonts w:ascii="Courier New" w:hAnsi="Courier New" w:cs="Courier New"/>
                <w:szCs w:val="24"/>
              </w:rPr>
              <w:t>0 to 100%</w:t>
            </w:r>
          </w:p>
        </w:tc>
        <w:tc>
          <w:tcPr>
            <w:tcW w:w="2160" w:type="dxa"/>
            <w:vAlign w:val="center"/>
          </w:tcPr>
          <w:p w14:paraId="006A1BCE" w14:textId="77777777" w:rsidR="007046BA" w:rsidRDefault="00FE6D6F">
            <w:pPr>
              <w:keepNext/>
              <w:keepLines/>
              <w:rPr>
                <w:rFonts w:ascii="Courier New" w:hAnsi="Courier New" w:cs="Courier New"/>
                <w:szCs w:val="24"/>
              </w:rPr>
            </w:pPr>
            <w:r>
              <w:rPr>
                <w:rFonts w:ascii="Courier New" w:hAnsi="Courier New" w:cs="Courier New"/>
                <w:szCs w:val="24"/>
              </w:rPr>
              <w:t>+/-0.1%</w:t>
            </w:r>
          </w:p>
        </w:tc>
      </w:tr>
      <w:tr w:rsidR="00CC20EA" w14:paraId="41C6F86E" w14:textId="77777777" w:rsidTr="00D66258">
        <w:trPr>
          <w:jc w:val="center"/>
        </w:trPr>
        <w:tc>
          <w:tcPr>
            <w:tcW w:w="2160" w:type="dxa"/>
            <w:vAlign w:val="center"/>
          </w:tcPr>
          <w:p w14:paraId="412D1C59" w14:textId="77777777" w:rsidR="00CC20EA" w:rsidRDefault="00CC20EA" w:rsidP="00D66258">
            <w:pPr>
              <w:widowControl w:val="0"/>
              <w:rPr>
                <w:rFonts w:ascii="Courier New" w:hAnsi="Courier New" w:cs="Courier New"/>
                <w:szCs w:val="24"/>
              </w:rPr>
            </w:pPr>
            <w:r>
              <w:rPr>
                <w:rFonts w:ascii="Courier New" w:hAnsi="Courier New" w:cs="Courier New"/>
                <w:szCs w:val="24"/>
              </w:rPr>
              <w:t>Power Possible</w:t>
            </w:r>
          </w:p>
        </w:tc>
        <w:tc>
          <w:tcPr>
            <w:tcW w:w="3060" w:type="dxa"/>
            <w:vAlign w:val="center"/>
          </w:tcPr>
          <w:p w14:paraId="7AA5492C" w14:textId="77777777" w:rsidR="00CC20EA" w:rsidRDefault="00CC20EA" w:rsidP="00D66258">
            <w:pPr>
              <w:keepNext/>
              <w:widowControl w:val="0"/>
              <w:rPr>
                <w:rFonts w:ascii="Courier New" w:hAnsi="Courier New" w:cs="Courier New"/>
                <w:szCs w:val="24"/>
              </w:rPr>
            </w:pPr>
            <w:r>
              <w:rPr>
                <w:rFonts w:ascii="Courier New" w:hAnsi="Courier New" w:cs="Courier New"/>
                <w:szCs w:val="24"/>
              </w:rPr>
              <w:t>Seller’s Model</w:t>
            </w:r>
          </w:p>
        </w:tc>
        <w:tc>
          <w:tcPr>
            <w:tcW w:w="1350" w:type="dxa"/>
            <w:vAlign w:val="center"/>
          </w:tcPr>
          <w:p w14:paraId="31F50F7A" w14:textId="77777777" w:rsidR="00CC20EA" w:rsidRDefault="00CC20EA" w:rsidP="00D66258">
            <w:pPr>
              <w:keepNext/>
              <w:widowControl w:val="0"/>
              <w:rPr>
                <w:rFonts w:ascii="Courier New" w:hAnsi="Courier New" w:cs="Courier New"/>
                <w:szCs w:val="24"/>
              </w:rPr>
            </w:pPr>
            <w:r>
              <w:rPr>
                <w:rFonts w:ascii="Courier New" w:hAnsi="Courier New" w:cs="Courier New"/>
                <w:szCs w:val="24"/>
              </w:rPr>
              <w:t>MW</w:t>
            </w:r>
          </w:p>
        </w:tc>
        <w:tc>
          <w:tcPr>
            <w:tcW w:w="1440" w:type="dxa"/>
            <w:vAlign w:val="center"/>
          </w:tcPr>
          <w:p w14:paraId="215F83C7" w14:textId="77777777" w:rsidR="00CC20EA" w:rsidRDefault="00CC20EA" w:rsidP="00D66258">
            <w:pPr>
              <w:keepNext/>
              <w:widowControl w:val="0"/>
              <w:rPr>
                <w:rFonts w:ascii="Courier New" w:hAnsi="Courier New" w:cs="Courier New"/>
                <w:szCs w:val="24"/>
              </w:rPr>
            </w:pPr>
            <w:r>
              <w:rPr>
                <w:rFonts w:ascii="Courier New" w:hAnsi="Courier New" w:cs="Courier New"/>
                <w:szCs w:val="24"/>
              </w:rPr>
              <w:t>0 to Allowed Capacity</w:t>
            </w:r>
          </w:p>
        </w:tc>
        <w:tc>
          <w:tcPr>
            <w:tcW w:w="2160" w:type="dxa"/>
            <w:vAlign w:val="center"/>
          </w:tcPr>
          <w:p w14:paraId="684F3591" w14:textId="77777777" w:rsidR="00CC20EA" w:rsidRDefault="00CC20EA" w:rsidP="00ED67A1">
            <w:pPr>
              <w:keepNext/>
              <w:keepLines/>
              <w:rPr>
                <w:rFonts w:ascii="Courier New" w:hAnsi="Courier New" w:cs="Courier New"/>
                <w:szCs w:val="24"/>
              </w:rPr>
            </w:pPr>
            <w:r>
              <w:rPr>
                <w:rFonts w:ascii="Courier New" w:hAnsi="Courier New" w:cs="Courier New"/>
                <w:szCs w:val="24"/>
              </w:rPr>
              <w:t>+/-</w:t>
            </w:r>
            <w:r w:rsidR="00ED67A1">
              <w:rPr>
                <w:rFonts w:ascii="Courier New" w:hAnsi="Courier New" w:cs="Courier New"/>
                <w:szCs w:val="24"/>
              </w:rPr>
              <w:t>4</w:t>
            </w:r>
            <w:r w:rsidR="00AE5E30">
              <w:rPr>
                <w:rFonts w:ascii="Courier New" w:hAnsi="Courier New" w:cs="Courier New"/>
                <w:szCs w:val="24"/>
              </w:rPr>
              <w:t>%</w:t>
            </w:r>
          </w:p>
        </w:tc>
      </w:tr>
    </w:tbl>
    <w:p w14:paraId="09357E5D" w14:textId="77777777" w:rsidR="00CC20EA" w:rsidRDefault="00CC20EA">
      <w:pPr>
        <w:keepNext/>
        <w:tabs>
          <w:tab w:val="num" w:pos="2160"/>
          <w:tab w:val="num" w:pos="2448"/>
        </w:tabs>
        <w:spacing w:after="240"/>
        <w:ind w:left="2174" w:hanging="907"/>
        <w:outlineLvl w:val="3"/>
        <w:rPr>
          <w:rFonts w:ascii="Courier New" w:hAnsi="Courier New" w:cs="Courier New"/>
          <w:szCs w:val="24"/>
        </w:rPr>
      </w:pPr>
    </w:p>
    <w:p w14:paraId="643D6690" w14:textId="77777777" w:rsidR="007046BA" w:rsidRDefault="00FE6D6F">
      <w:pPr>
        <w:keepNext/>
        <w:tabs>
          <w:tab w:val="num" w:pos="2160"/>
          <w:tab w:val="num" w:pos="2448"/>
        </w:tabs>
        <w:spacing w:after="240"/>
        <w:ind w:left="2174" w:hanging="907"/>
        <w:outlineLvl w:val="3"/>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u w:val="single"/>
        </w:rPr>
        <w:t>Status of WTGS(s) for Purposes of Calculating Facility PBAF</w:t>
      </w:r>
      <w:r>
        <w:rPr>
          <w:rFonts w:ascii="Courier New" w:hAnsi="Courier New" w:cs="Courier New"/>
          <w:szCs w:val="24"/>
        </w:rPr>
        <w:t xml:space="preserve">: </w:t>
      </w:r>
    </w:p>
    <w:p w14:paraId="229485AB" w14:textId="77777777" w:rsidR="007046BA" w:rsidRDefault="00FE6D6F">
      <w:pPr>
        <w:keepLines/>
        <w:ind w:left="360"/>
        <w:rPr>
          <w:rFonts w:ascii="Courier New" w:eastAsiaTheme="minorEastAsia" w:hAnsi="Courier New" w:cs="Courier New"/>
          <w:b/>
          <w:szCs w:val="24"/>
        </w:rPr>
      </w:pPr>
      <w:r>
        <w:rPr>
          <w:rFonts w:ascii="Courier New" w:eastAsiaTheme="minorEastAsia" w:hAnsi="Courier New" w:cs="Courier New"/>
          <w:szCs w:val="24"/>
        </w:rPr>
        <w:t xml:space="preserve">For each WTGS, Seller shall, unless agreed otherwise by Company and Seller in writing, provide to Company, via SCADA communication and protocol acceptable to Company at a continuous scan updated </w:t>
      </w:r>
      <w:r w:rsidR="00CC20EA">
        <w:rPr>
          <w:rFonts w:ascii="Courier New" w:eastAsiaTheme="minorEastAsia" w:hAnsi="Courier New" w:cs="Courier New"/>
          <w:szCs w:val="24"/>
        </w:rPr>
        <w:t xml:space="preserve">not less than frequently </w:t>
      </w:r>
      <w:r>
        <w:rPr>
          <w:rFonts w:ascii="Courier New" w:eastAsiaTheme="minorEastAsia" w:hAnsi="Courier New" w:cs="Courier New"/>
          <w:szCs w:val="24"/>
        </w:rPr>
        <w:t>every 2 seconds</w:t>
      </w:r>
      <w:r w:rsidR="002003B5">
        <w:rPr>
          <w:rFonts w:ascii="Courier New" w:eastAsiaTheme="minorEastAsia" w:hAnsi="Courier New" w:cs="Courier New"/>
          <w:szCs w:val="24"/>
        </w:rPr>
        <w:t>,</w:t>
      </w:r>
      <w:r>
        <w:rPr>
          <w:rFonts w:ascii="Courier New" w:eastAsiaTheme="minorEastAsia" w:hAnsi="Courier New" w:cs="Courier New"/>
          <w:szCs w:val="24"/>
        </w:rPr>
        <w:t xml:space="preserve"> on each WTGS status itemized below</w:t>
      </w:r>
      <w:r w:rsidR="002242AB">
        <w:rPr>
          <w:rFonts w:ascii="Courier New" w:eastAsiaTheme="minorEastAsia" w:hAnsi="Courier New" w:cs="Courier New"/>
          <w:szCs w:val="24"/>
        </w:rPr>
        <w:t>:</w:t>
      </w:r>
      <w:r>
        <w:rPr>
          <w:rFonts w:ascii="Courier New" w:eastAsiaTheme="minorEastAsia" w:hAnsi="Courier New" w:cs="Courier New"/>
          <w:szCs w:val="24"/>
        </w:rPr>
        <w:t xml:space="preserve">  </w:t>
      </w:r>
    </w:p>
    <w:p w14:paraId="36D8C56B" w14:textId="77777777" w:rsidR="007046BA" w:rsidRDefault="007046BA">
      <w:pPr>
        <w:ind w:left="720"/>
        <w:rPr>
          <w:rFonts w:ascii="Courier New" w:eastAsiaTheme="minorEastAsia" w:hAnsi="Courier New" w:cs="Courier New"/>
          <w:szCs w:val="24"/>
        </w:rPr>
      </w:pPr>
    </w:p>
    <w:p w14:paraId="351A5A9C" w14:textId="77777777" w:rsidR="007046BA"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Full Dispatch</w:t>
      </w:r>
    </w:p>
    <w:p w14:paraId="4F12EA1D" w14:textId="77777777" w:rsidR="007046BA"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Partial Dispatch</w:t>
      </w:r>
    </w:p>
    <w:p w14:paraId="23AC3367" w14:textId="77777777" w:rsidR="000B3093"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Non-Generating</w:t>
      </w:r>
    </w:p>
    <w:p w14:paraId="203CBA3B" w14:textId="77777777" w:rsidR="000B3093" w:rsidRDefault="000B3093"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Company Attributable Non-Performance</w:t>
      </w:r>
    </w:p>
    <w:p w14:paraId="54C12BAB" w14:textId="77777777" w:rsidR="00A5497A" w:rsidRDefault="00A5497A"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Seller-Attributable Non-Performance</w:t>
      </w:r>
    </w:p>
    <w:p w14:paraId="11B52ED8" w14:textId="77777777" w:rsidR="007046BA" w:rsidRDefault="00FE6D6F"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Force Majeure</w:t>
      </w:r>
    </w:p>
    <w:p w14:paraId="6ED2C146" w14:textId="77777777" w:rsidR="007046BA" w:rsidRDefault="00FE6D6F" w:rsidP="000B3093">
      <w:pPr>
        <w:numPr>
          <w:ilvl w:val="0"/>
          <w:numId w:val="27"/>
        </w:numPr>
        <w:ind w:left="1080"/>
        <w:rPr>
          <w:rFonts w:ascii="Courier New" w:eastAsiaTheme="minorEastAsia" w:hAnsi="Courier New" w:cs="Courier New"/>
          <w:szCs w:val="24"/>
        </w:rPr>
      </w:pPr>
      <w:r>
        <w:rPr>
          <w:rFonts w:ascii="Courier New" w:eastAsiaTheme="minorEastAsia" w:hAnsi="Courier New" w:cs="Courier New"/>
          <w:szCs w:val="24"/>
        </w:rPr>
        <w:t>Information Unavailable</w:t>
      </w:r>
    </w:p>
    <w:p w14:paraId="264D8C19" w14:textId="77777777" w:rsidR="007046BA" w:rsidRDefault="007046BA">
      <w:pPr>
        <w:ind w:left="1440"/>
      </w:pPr>
    </w:p>
    <w:p w14:paraId="080463B1"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w:t>
      </w:r>
      <w:r w:rsidR="006075F2">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14:paraId="2B713127" w14:textId="77777777"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w:t>
      </w:r>
      <w:r>
        <w:rPr>
          <w:sz w:val="24"/>
          <w:szCs w:val="24"/>
        </w:rPr>
        <w:lastRenderedPageBreak/>
        <w:t>System.  Unless otherwise agreed to between the Company and Seller, synchronous generators shall automatically regulate power factor, not voltage, while operating in parallel with the Company System.</w:t>
      </w:r>
    </w:p>
    <w:p w14:paraId="30777352" w14:textId="77777777" w:rsidR="007046BA" w:rsidRDefault="007046BA">
      <w:pPr>
        <w:pStyle w:val="PlainText"/>
        <w:rPr>
          <w:sz w:val="24"/>
          <w:szCs w:val="24"/>
        </w:rPr>
      </w:pPr>
    </w:p>
    <w:p w14:paraId="718FD592" w14:textId="77777777" w:rsidR="007046BA" w:rsidRDefault="00FE6D6F" w:rsidP="000C3975">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14:paraId="36013880" w14:textId="77777777" w:rsidR="007046BA" w:rsidRDefault="00FE6D6F">
      <w:pPr>
        <w:pStyle w:val="PUCL4"/>
        <w:numPr>
          <w:ilvl w:val="0"/>
          <w:numId w:val="0"/>
        </w:numPr>
        <w:ind w:left="2160" w:hanging="720"/>
        <w:rPr>
          <w:szCs w:val="24"/>
        </w:rPr>
      </w:pPr>
      <w:r>
        <w:rPr>
          <w:szCs w:val="24"/>
        </w:rPr>
        <w:t>(i)</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67E16715" w14:textId="77777777"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4D3C6FA3" w14:textId="77777777" w:rsidR="008B4774" w:rsidRPr="000C3975" w:rsidRDefault="008B4774" w:rsidP="00BE4B25">
      <w:pPr>
        <w:pStyle w:val="PUCL3"/>
        <w:numPr>
          <w:ilvl w:val="2"/>
          <w:numId w:val="64"/>
        </w:numPr>
        <w:tabs>
          <w:tab w:val="clear" w:pos="1890"/>
          <w:tab w:val="num" w:pos="1440"/>
        </w:tabs>
        <w:ind w:left="1440"/>
        <w:rPr>
          <w:szCs w:val="24"/>
        </w:rPr>
      </w:pPr>
      <w:r w:rsidRPr="000C3975">
        <w:rPr>
          <w:szCs w:val="24"/>
          <w:u w:val="single"/>
        </w:rPr>
        <w:t>Inverter Systems</w:t>
      </w:r>
      <w:r w:rsidRPr="000C3975">
        <w:rPr>
          <w:szCs w:val="24"/>
        </w:rPr>
        <w:t xml:space="preserve">.  </w:t>
      </w:r>
    </w:p>
    <w:p w14:paraId="2293A658" w14:textId="77777777" w:rsidR="008B4774" w:rsidRDefault="008B4774" w:rsidP="00BE4B25">
      <w:pPr>
        <w:pStyle w:val="PUCL4"/>
        <w:numPr>
          <w:ilvl w:val="0"/>
          <w:numId w:val="59"/>
        </w:numPr>
        <w:tabs>
          <w:tab w:val="clear" w:pos="2448"/>
        </w:tabs>
        <w:ind w:hanging="720"/>
        <w:rPr>
          <w:szCs w:val="24"/>
        </w:rPr>
      </w:pPr>
      <w:r>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w:t>
      </w:r>
      <w:r>
        <w:rPr>
          <w:szCs w:val="24"/>
        </w:rPr>
        <w:lastRenderedPageBreak/>
        <w:t xml:space="preserve">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14:paraId="1561478D" w14:textId="77777777" w:rsidR="007046BA" w:rsidRPr="00A5497A" w:rsidRDefault="008B4774" w:rsidP="00BE4B25">
      <w:pPr>
        <w:pStyle w:val="BodyText"/>
        <w:numPr>
          <w:ilvl w:val="0"/>
          <w:numId w:val="59"/>
        </w:numPr>
        <w:ind w:hanging="720"/>
        <w:rPr>
          <w:szCs w:val="24"/>
        </w:rPr>
      </w:pPr>
      <w:r w:rsidRPr="00A5497A">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r w:rsidR="00FE6D6F" w:rsidRPr="00A5497A">
        <w:rPr>
          <w:szCs w:val="24"/>
        </w:rPr>
        <w:br w:type="page"/>
      </w:r>
    </w:p>
    <w:p w14:paraId="5002ADEF" w14:textId="77777777" w:rsidR="007046BA" w:rsidRDefault="00FE6D6F">
      <w:pPr>
        <w:pStyle w:val="PlainText"/>
        <w:jc w:val="center"/>
        <w:rPr>
          <w:sz w:val="24"/>
          <w:szCs w:val="24"/>
        </w:rPr>
      </w:pPr>
      <w:r>
        <w:rPr>
          <w:sz w:val="24"/>
          <w:szCs w:val="24"/>
        </w:rPr>
        <w:lastRenderedPageBreak/>
        <w:t>EXHIBIT B-1</w:t>
      </w:r>
    </w:p>
    <w:p w14:paraId="11D78F21" w14:textId="77777777" w:rsidR="007046BA" w:rsidRDefault="00FE6D6F">
      <w:pPr>
        <w:pStyle w:val="PlainText"/>
        <w:jc w:val="center"/>
        <w:rPr>
          <w:sz w:val="24"/>
          <w:szCs w:val="24"/>
        </w:rPr>
      </w:pPr>
      <w:r>
        <w:rPr>
          <w:sz w:val="24"/>
          <w:szCs w:val="24"/>
          <w:u w:val="single"/>
        </w:rPr>
        <w:t>REQUIRED MODELS</w:t>
      </w:r>
    </w:p>
    <w:p w14:paraId="159AAEA5" w14:textId="77777777" w:rsidR="007046BA" w:rsidRDefault="007046BA">
      <w:pPr>
        <w:pStyle w:val="PlainText"/>
        <w:jc w:val="center"/>
        <w:rPr>
          <w:sz w:val="24"/>
          <w:szCs w:val="24"/>
        </w:rPr>
      </w:pPr>
    </w:p>
    <w:p w14:paraId="6A2AB89F" w14:textId="77777777" w:rsidR="007046BA" w:rsidRDefault="007046BA">
      <w:pPr>
        <w:pStyle w:val="PlainText"/>
        <w:jc w:val="center"/>
        <w:rPr>
          <w:sz w:val="24"/>
          <w:szCs w:val="24"/>
        </w:rPr>
      </w:pPr>
    </w:p>
    <w:p w14:paraId="03F98CF3" w14:textId="77777777" w:rsidR="007046BA" w:rsidRDefault="007046BA">
      <w:pPr>
        <w:pStyle w:val="PlainText"/>
        <w:jc w:val="center"/>
        <w:rPr>
          <w:sz w:val="24"/>
          <w:szCs w:val="24"/>
        </w:rPr>
      </w:pPr>
    </w:p>
    <w:p w14:paraId="17A0E9F2" w14:textId="77777777" w:rsidR="007046BA" w:rsidRDefault="007046BA">
      <w:pPr>
        <w:pStyle w:val="PlainText"/>
        <w:jc w:val="center"/>
        <w:rPr>
          <w:sz w:val="24"/>
          <w:szCs w:val="24"/>
        </w:rPr>
      </w:pPr>
    </w:p>
    <w:p w14:paraId="133BAE13" w14:textId="77777777" w:rsidR="007046BA" w:rsidRDefault="00FE6D6F">
      <w:pPr>
        <w:pStyle w:val="PlainText"/>
        <w:rPr>
          <w:sz w:val="24"/>
          <w:szCs w:val="24"/>
          <w:highlight w:val="yellow"/>
        </w:rPr>
      </w:pPr>
      <w:r>
        <w:rPr>
          <w:sz w:val="24"/>
          <w:szCs w:val="24"/>
          <w:highlight w:val="yellow"/>
        </w:rPr>
        <w:t>PSS/E</w:t>
      </w:r>
    </w:p>
    <w:p w14:paraId="7391DB7A" w14:textId="77777777" w:rsidR="007046BA" w:rsidRDefault="007046BA">
      <w:pPr>
        <w:pStyle w:val="PlainText"/>
        <w:rPr>
          <w:sz w:val="24"/>
          <w:szCs w:val="24"/>
          <w:highlight w:val="yellow"/>
        </w:rPr>
      </w:pPr>
    </w:p>
    <w:p w14:paraId="3D9DC996" w14:textId="77777777" w:rsidR="007046BA" w:rsidRDefault="00FE6D6F">
      <w:pPr>
        <w:pStyle w:val="PlainText"/>
        <w:rPr>
          <w:sz w:val="24"/>
          <w:szCs w:val="24"/>
          <w:highlight w:val="yellow"/>
        </w:rPr>
      </w:pPr>
      <w:r>
        <w:rPr>
          <w:sz w:val="24"/>
          <w:szCs w:val="24"/>
          <w:highlight w:val="yellow"/>
        </w:rPr>
        <w:t>ASPEN</w:t>
      </w:r>
    </w:p>
    <w:p w14:paraId="694B597B" w14:textId="77777777" w:rsidR="007046BA" w:rsidRDefault="007046BA">
      <w:pPr>
        <w:pStyle w:val="PlainText"/>
        <w:rPr>
          <w:sz w:val="24"/>
          <w:szCs w:val="24"/>
          <w:highlight w:val="yellow"/>
        </w:rPr>
      </w:pPr>
    </w:p>
    <w:p w14:paraId="0AB4A34C" w14:textId="77777777" w:rsidR="007046BA" w:rsidRDefault="00FE6D6F">
      <w:pPr>
        <w:pStyle w:val="PlainText"/>
        <w:rPr>
          <w:sz w:val="24"/>
          <w:szCs w:val="24"/>
        </w:rPr>
      </w:pPr>
      <w:r>
        <w:rPr>
          <w:sz w:val="24"/>
          <w:szCs w:val="24"/>
          <w:highlight w:val="yellow"/>
        </w:rPr>
        <w:t>PSCAD</w:t>
      </w:r>
    </w:p>
    <w:p w14:paraId="4EE94565" w14:textId="77777777" w:rsidR="00A07891" w:rsidRDefault="00A07891">
      <w:pPr>
        <w:pStyle w:val="PlainText"/>
        <w:rPr>
          <w:sz w:val="24"/>
          <w:szCs w:val="24"/>
        </w:rPr>
      </w:pPr>
    </w:p>
    <w:p w14:paraId="661802AA" w14:textId="77777777" w:rsidR="00A07891" w:rsidRDefault="00A07891">
      <w:pPr>
        <w:rPr>
          <w:rFonts w:ascii="Courier New" w:hAnsi="Courier New" w:cs="Courier New"/>
          <w:szCs w:val="24"/>
        </w:rPr>
      </w:pPr>
      <w:r>
        <w:rPr>
          <w:szCs w:val="24"/>
        </w:rPr>
        <w:br w:type="page"/>
      </w:r>
    </w:p>
    <w:p w14:paraId="422B1ED5" w14:textId="77777777" w:rsidR="00A07891" w:rsidRDefault="00A07891">
      <w:pPr>
        <w:pStyle w:val="PlainText"/>
        <w:rPr>
          <w:sz w:val="24"/>
          <w:szCs w:val="24"/>
        </w:rPr>
      </w:pPr>
    </w:p>
    <w:p w14:paraId="0B4A9A83" w14:textId="77777777" w:rsidR="00A07891" w:rsidRDefault="00A07891" w:rsidP="00A07891">
      <w:pPr>
        <w:pStyle w:val="PlainText"/>
        <w:jc w:val="center"/>
        <w:rPr>
          <w:sz w:val="24"/>
          <w:szCs w:val="24"/>
        </w:rPr>
      </w:pPr>
      <w:r>
        <w:rPr>
          <w:sz w:val="24"/>
          <w:szCs w:val="24"/>
        </w:rPr>
        <w:t>EXHIBIT B-2</w:t>
      </w:r>
    </w:p>
    <w:p w14:paraId="481651DB" w14:textId="77777777" w:rsidR="00A07891" w:rsidRDefault="00A07891" w:rsidP="00A07891">
      <w:pPr>
        <w:pStyle w:val="PlainText"/>
        <w:jc w:val="center"/>
        <w:rPr>
          <w:sz w:val="24"/>
          <w:szCs w:val="24"/>
        </w:rPr>
      </w:pPr>
      <w:r>
        <w:rPr>
          <w:sz w:val="24"/>
          <w:szCs w:val="24"/>
          <w:u w:val="single"/>
        </w:rPr>
        <w:t>GENERATOR CAPABILITY CURVE(S)</w:t>
      </w:r>
    </w:p>
    <w:p w14:paraId="1B4F163A" w14:textId="77777777" w:rsidR="00A07891" w:rsidRDefault="00A07891">
      <w:pPr>
        <w:pStyle w:val="PlainText"/>
        <w:rPr>
          <w:sz w:val="24"/>
          <w:szCs w:val="24"/>
        </w:rPr>
      </w:pPr>
    </w:p>
    <w:p w14:paraId="4414767A" w14:textId="77777777" w:rsidR="00A07891" w:rsidRDefault="00A07891">
      <w:pPr>
        <w:pStyle w:val="PlainText"/>
        <w:rPr>
          <w:sz w:val="24"/>
          <w:szCs w:val="24"/>
        </w:rPr>
      </w:pPr>
    </w:p>
    <w:p w14:paraId="60120421" w14:textId="77777777" w:rsidR="00A07891" w:rsidRDefault="00A07891">
      <w:pPr>
        <w:pStyle w:val="PlainText"/>
        <w:rPr>
          <w:sz w:val="24"/>
          <w:szCs w:val="24"/>
        </w:rPr>
      </w:pPr>
    </w:p>
    <w:p w14:paraId="2E354FB7" w14:textId="77777777" w:rsidR="00A07891" w:rsidRDefault="00A07891">
      <w:pPr>
        <w:pStyle w:val="PlainText"/>
        <w:rPr>
          <w:sz w:val="24"/>
          <w:szCs w:val="24"/>
        </w:rPr>
      </w:pPr>
    </w:p>
    <w:p w14:paraId="2AFF9FE0" w14:textId="77777777" w:rsidR="007046BA" w:rsidRDefault="007046BA">
      <w:pPr>
        <w:pStyle w:val="PlainText"/>
        <w:rPr>
          <w:sz w:val="24"/>
          <w:szCs w:val="24"/>
        </w:rPr>
        <w:sectPr w:rsidR="007046BA" w:rsidSect="0051237E">
          <w:footerReference w:type="default" r:id="rId57"/>
          <w:headerReference w:type="first" r:id="rId58"/>
          <w:footerReference w:type="first" r:id="rId59"/>
          <w:pgSz w:w="12240" w:h="15840" w:code="1"/>
          <w:pgMar w:top="1440" w:right="1319" w:bottom="1440" w:left="1319" w:header="720" w:footer="720" w:gutter="0"/>
          <w:paperSrc w:first="15" w:other="15"/>
          <w:pgNumType w:start="1"/>
          <w:cols w:space="720"/>
          <w:titlePg/>
          <w:docGrid w:linePitch="360"/>
        </w:sectPr>
      </w:pPr>
    </w:p>
    <w:p w14:paraId="2BA51D6F"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7866E29E" w14:textId="77777777" w:rsidR="007046BA" w:rsidRDefault="00FE6D6F">
      <w:pPr>
        <w:pStyle w:val="Heading1"/>
        <w:jc w:val="center"/>
        <w:rPr>
          <w:b/>
          <w:i/>
          <w:u w:val="none"/>
        </w:rPr>
      </w:pPr>
      <w:bookmarkStart w:id="74" w:name="_Toc478735294"/>
      <w:r>
        <w:rPr>
          <w:b/>
          <w:i/>
          <w:u w:val="none"/>
        </w:rPr>
        <w:t>THE RESULTS OF IRS]</w:t>
      </w:r>
      <w:bookmarkEnd w:id="74"/>
    </w:p>
    <w:p w14:paraId="1E10C98D" w14:textId="77777777" w:rsidR="007046BA" w:rsidRDefault="007046BA">
      <w:pPr>
        <w:pStyle w:val="PUCL1"/>
        <w:numPr>
          <w:ilvl w:val="0"/>
          <w:numId w:val="0"/>
        </w:numPr>
        <w:rPr>
          <w:szCs w:val="24"/>
          <w:u w:val="none"/>
        </w:rPr>
      </w:pPr>
    </w:p>
    <w:p w14:paraId="0510ED55"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756D97D0" w14:textId="77777777" w:rsidR="007046BA" w:rsidRDefault="007046BA">
      <w:pPr>
        <w:pStyle w:val="PlainText"/>
        <w:rPr>
          <w:sz w:val="24"/>
          <w:szCs w:val="24"/>
        </w:rPr>
      </w:pPr>
    </w:p>
    <w:p w14:paraId="086600C6"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25529A">
        <w:rPr>
          <w:sz w:val="24"/>
          <w:szCs w:val="24"/>
        </w:rPr>
        <w:t>limit</w:t>
      </w:r>
      <w:r>
        <w:rPr>
          <w:sz w:val="24"/>
          <w:szCs w:val="24"/>
        </w:rPr>
        <w:t xml:space="preserve"> the Actual Output of the Facility for purposes of maintaining power quality on Company System.  Specific standards are defined for:</w:t>
      </w:r>
    </w:p>
    <w:p w14:paraId="4C38694C" w14:textId="77777777" w:rsidR="007046BA" w:rsidRDefault="007046BA">
      <w:pPr>
        <w:pStyle w:val="PlainText"/>
        <w:rPr>
          <w:sz w:val="24"/>
          <w:szCs w:val="24"/>
        </w:rPr>
      </w:pPr>
    </w:p>
    <w:p w14:paraId="2B2C5962" w14:textId="77777777" w:rsidR="007046BA" w:rsidRDefault="00FE6D6F">
      <w:pPr>
        <w:pStyle w:val="PlainText"/>
        <w:numPr>
          <w:ilvl w:val="0"/>
          <w:numId w:val="8"/>
        </w:numPr>
        <w:ind w:left="1080"/>
        <w:rPr>
          <w:sz w:val="24"/>
          <w:szCs w:val="24"/>
        </w:rPr>
      </w:pPr>
      <w:r>
        <w:rPr>
          <w:sz w:val="24"/>
          <w:szCs w:val="24"/>
        </w:rPr>
        <w:t>Ramp Rate (RR)</w:t>
      </w:r>
    </w:p>
    <w:p w14:paraId="5F6DD719" w14:textId="77777777" w:rsidR="007046BA" w:rsidRDefault="007046BA">
      <w:pPr>
        <w:pStyle w:val="PlainText"/>
        <w:rPr>
          <w:sz w:val="24"/>
          <w:szCs w:val="24"/>
        </w:rPr>
      </w:pPr>
    </w:p>
    <w:p w14:paraId="13E1B366"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the RTU.  This periodicity is called the "scan rate".  Company presently uses a two-second analog scan rate.  The formulas below are based on the two-second scans.</w:t>
      </w:r>
      <w:r w:rsidRPr="006075F2">
        <w:rPr>
          <w:sz w:val="24"/>
          <w:szCs w:val="24"/>
        </w:rPr>
        <w:t xml:space="preserve"> </w:t>
      </w:r>
      <w:r w:rsidRPr="000C3975">
        <w:rPr>
          <w:sz w:val="24"/>
          <w:szCs w:val="24"/>
        </w:rPr>
        <w:t xml:space="preserve"> The transducer used to obtain the instantaneous power (MW) output from a wind farm is accurate to +/- 0.1%.</w:t>
      </w:r>
      <w:r>
        <w:rPr>
          <w:sz w:val="24"/>
          <w:szCs w:val="24"/>
        </w:rPr>
        <w:t xml:space="preserve">  The two-second scan rate, characteristics of transducers and RTU reporting, and SCADA method of calculation, were considered and included in the proposed values for the performance standards.</w:t>
      </w:r>
    </w:p>
    <w:p w14:paraId="54AC1750" w14:textId="77777777" w:rsidR="007046BA" w:rsidRDefault="007046BA">
      <w:pPr>
        <w:pStyle w:val="PlainText"/>
        <w:rPr>
          <w:sz w:val="24"/>
          <w:szCs w:val="24"/>
        </w:rPr>
      </w:pPr>
    </w:p>
    <w:p w14:paraId="690727EF" w14:textId="77777777" w:rsidR="007046BA" w:rsidRDefault="00FE6D6F">
      <w:pPr>
        <w:pStyle w:val="PlainText"/>
        <w:ind w:left="90"/>
        <w:rPr>
          <w:b/>
          <w:sz w:val="24"/>
          <w:szCs w:val="24"/>
        </w:rPr>
      </w:pPr>
      <w:r>
        <w:rPr>
          <w:b/>
          <w:sz w:val="24"/>
          <w:szCs w:val="24"/>
        </w:rPr>
        <w:t>3.</w:t>
      </w:r>
      <w:r>
        <w:rPr>
          <w:b/>
          <w:sz w:val="24"/>
          <w:szCs w:val="24"/>
        </w:rPr>
        <w:tab/>
        <w:t>Ramp Rate Calculation:</w:t>
      </w:r>
    </w:p>
    <w:p w14:paraId="5293EDCA" w14:textId="77777777" w:rsidR="007046BA" w:rsidRDefault="007046BA">
      <w:pPr>
        <w:pStyle w:val="PlainText"/>
        <w:rPr>
          <w:sz w:val="24"/>
          <w:szCs w:val="24"/>
        </w:rPr>
      </w:pPr>
    </w:p>
    <w:p w14:paraId="101642CA" w14:textId="77777777" w:rsidR="007046BA" w:rsidRDefault="0025760E">
      <w:pPr>
        <w:spacing w:after="240"/>
        <w:ind w:left="1354" w:hanging="1354"/>
        <w:jc w:val="center"/>
        <w:rPr>
          <w:rFonts w:ascii="Courier New" w:hAnsi="Courier New" w:cs="Courier New"/>
          <w:szCs w:val="24"/>
        </w:rPr>
      </w:pPr>
      <w:r>
        <w:rPr>
          <w:noProof/>
        </w:rPr>
        <mc:AlternateContent>
          <mc:Choice Requires="wpc">
            <w:drawing>
              <wp:inline distT="0" distB="0" distL="0" distR="0" wp14:anchorId="67E220D1" wp14:editId="6911D414">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55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C343" w14:textId="77777777" w:rsidR="00786D1C" w:rsidRDefault="00786D1C" w:rsidP="0025760E">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55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9F3E" w14:textId="77777777" w:rsidR="00786D1C" w:rsidRDefault="00786D1C" w:rsidP="0025760E">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7B15" w14:textId="77777777" w:rsidR="00786D1C" w:rsidRDefault="00786D1C" w:rsidP="0025760E">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3610" w14:textId="77777777" w:rsidR="00786D1C" w:rsidRDefault="00786D1C" w:rsidP="0025760E">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222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2BC6" w14:textId="77777777" w:rsidR="00786D1C" w:rsidRDefault="00786D1C" w:rsidP="0025760E">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2278" w14:textId="77777777" w:rsidR="00786D1C" w:rsidRDefault="00786D1C" w:rsidP="0025760E">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3084" w14:textId="77777777" w:rsidR="00786D1C" w:rsidRDefault="00786D1C" w:rsidP="0025760E">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83B6" w14:textId="77777777" w:rsidR="00786D1C" w:rsidRDefault="00786D1C" w:rsidP="0025760E">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C73" w14:textId="77777777" w:rsidR="00786D1C" w:rsidRDefault="00786D1C" w:rsidP="0025760E">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55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554DC343" w14:textId="77777777" w:rsidR="00786D1C" w:rsidRDefault="00786D1C" w:rsidP="0025760E">
                        <w:r>
                          <w:rPr>
                            <w:i/>
                            <w:iCs/>
                            <w:color w:val="000000"/>
                            <w:sz w:val="14"/>
                            <w:szCs w:val="14"/>
                          </w:rPr>
                          <w:t>s</w:t>
                        </w:r>
                      </w:p>
                    </w:txbxContent>
                  </v:textbox>
                </v:rect>
                <v:rect id="Rectangle 8" o:spid="_x0000_s1029" style="position:absolute;left:7010;top:965;width:5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1C3E9F3E" w14:textId="77777777" w:rsidR="00786D1C" w:rsidRDefault="00786D1C" w:rsidP="0025760E">
                        <w:r>
                          <w:rPr>
                            <w:i/>
                            <w:iCs/>
                            <w:color w:val="000000"/>
                            <w:sz w:val="14"/>
                            <w:szCs w:val="14"/>
                          </w:rPr>
                          <w:t>s</w:t>
                        </w:r>
                      </w:p>
                    </w:txbxContent>
                  </v:textbox>
                </v:rect>
                <v:rect id="Rectangle 9" o:spid="_x0000_s1030" style="position:absolute;left:10382;top:291;width:28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453E7B15" w14:textId="77777777" w:rsidR="00786D1C" w:rsidRDefault="00786D1C" w:rsidP="0025760E">
                        <w:r>
                          <w:rPr>
                            <w:i/>
                            <w:iCs/>
                            <w:color w:val="000000"/>
                            <w:szCs w:val="24"/>
                          </w:rPr>
                          <w:t>MW</w:t>
                        </w:r>
                      </w:p>
                    </w:txbxContent>
                  </v:textbox>
                </v:rect>
                <v:rect id="Rectangle 10" o:spid="_x0000_s1031" style="position:absolute;left:4565;top:291;width:289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104A3610" w14:textId="77777777" w:rsidR="00786D1C" w:rsidRDefault="00786D1C" w:rsidP="0025760E">
                        <w:r>
                          <w:rPr>
                            <w:i/>
                            <w:iCs/>
                            <w:color w:val="000000"/>
                            <w:szCs w:val="24"/>
                          </w:rPr>
                          <w:t>MW</w:t>
                        </w:r>
                      </w:p>
                    </w:txbxContent>
                  </v:textbox>
                </v:rect>
                <v:rect id="Rectangle 11" o:spid="_x0000_s1032" style="position:absolute;left:266;top:292;width:222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03A02BC6" w14:textId="77777777" w:rsidR="00786D1C" w:rsidRDefault="00786D1C" w:rsidP="0025760E">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F282278" w14:textId="77777777" w:rsidR="00786D1C" w:rsidRDefault="00786D1C" w:rsidP="0025760E">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29F43084" w14:textId="77777777" w:rsidR="00786D1C" w:rsidRDefault="00786D1C" w:rsidP="0025760E">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12CB83B6" w14:textId="77777777" w:rsidR="00786D1C" w:rsidRDefault="00786D1C" w:rsidP="0025760E">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B135C73" w14:textId="77777777" w:rsidR="00786D1C" w:rsidRDefault="00786D1C" w:rsidP="0025760E">
                        <w:r>
                          <w:rPr>
                            <w:color w:val="000000"/>
                            <w:sz w:val="14"/>
                            <w:szCs w:val="14"/>
                          </w:rPr>
                          <w:t>30</w:t>
                        </w:r>
                      </w:p>
                    </w:txbxContent>
                  </v:textbox>
                </v:rect>
                <w10:anchorlock/>
              </v:group>
            </w:pict>
          </mc:Fallback>
        </mc:AlternateContent>
      </w:r>
    </w:p>
    <w:p w14:paraId="50CE6212" w14:textId="77777777" w:rsidR="007046BA" w:rsidRDefault="00FE6D6F">
      <w:pPr>
        <w:pStyle w:val="PlainText"/>
        <w:rPr>
          <w:sz w:val="24"/>
          <w:szCs w:val="24"/>
        </w:rPr>
      </w:pPr>
      <w:r>
        <w:rPr>
          <w:sz w:val="24"/>
          <w:szCs w:val="24"/>
        </w:rPr>
        <w:t>Where:</w:t>
      </w:r>
    </w:p>
    <w:p w14:paraId="18953285" w14:textId="77777777" w:rsidR="007046BA" w:rsidRDefault="007046BA">
      <w:pPr>
        <w:pStyle w:val="PlainText"/>
        <w:rPr>
          <w:sz w:val="24"/>
          <w:szCs w:val="24"/>
        </w:rPr>
      </w:pPr>
    </w:p>
    <w:p w14:paraId="2EBFD3F6"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6C020184" wp14:editId="240127A1">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10334E53" w14:textId="77777777" w:rsidR="007046BA" w:rsidRDefault="007046BA">
      <w:pPr>
        <w:ind w:left="2700" w:hanging="1350"/>
        <w:rPr>
          <w:rFonts w:ascii="Courier New" w:hAnsi="Courier New" w:cs="Courier New"/>
          <w:szCs w:val="24"/>
        </w:rPr>
      </w:pPr>
    </w:p>
    <w:p w14:paraId="1B508458"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B5A1CEF" wp14:editId="2B14E7AC">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7AF1F4AA" w14:textId="77777777" w:rsidR="007046BA" w:rsidRDefault="007046BA">
      <w:pPr>
        <w:ind w:left="1350" w:hanging="1350"/>
        <w:rPr>
          <w:rFonts w:ascii="Courier New" w:hAnsi="Courier New" w:cs="Courier New"/>
          <w:szCs w:val="24"/>
        </w:rPr>
      </w:pPr>
    </w:p>
    <w:p w14:paraId="2F440FA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C088C12" wp14:editId="4EF27F88">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611930BD" w14:textId="77777777" w:rsidR="0081133F" w:rsidRDefault="0081133F">
      <w:pPr>
        <w:ind w:left="1350" w:hanging="1350"/>
        <w:rPr>
          <w:rFonts w:ascii="Courier New" w:hAnsi="Courier New" w:cs="Courier New"/>
          <w:szCs w:val="24"/>
        </w:rPr>
      </w:pPr>
    </w:p>
    <w:p w14:paraId="16A90284" w14:textId="77777777" w:rsidR="007046BA" w:rsidRDefault="007046BA">
      <w:pPr>
        <w:ind w:left="1350" w:hanging="1350"/>
        <w:rPr>
          <w:rFonts w:ascii="Courier New" w:hAnsi="Courier New" w:cs="Courier New"/>
          <w:szCs w:val="24"/>
        </w:rPr>
        <w:sectPr w:rsidR="007046BA" w:rsidSect="0051237E">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14:paraId="6CD23115" w14:textId="77777777" w:rsidR="007046BA" w:rsidRDefault="007046BA">
      <w:pPr>
        <w:ind w:left="1350" w:hanging="1350"/>
        <w:rPr>
          <w:rFonts w:ascii="Courier New" w:hAnsi="Courier New" w:cs="Courier New"/>
          <w:szCs w:val="24"/>
        </w:rPr>
      </w:pPr>
    </w:p>
    <w:p w14:paraId="56B1D622"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7F70B894" w14:textId="77777777" w:rsidR="007046BA" w:rsidRDefault="007046BA">
      <w:pPr>
        <w:pStyle w:val="PlainText"/>
        <w:rPr>
          <w:sz w:val="24"/>
          <w:szCs w:val="24"/>
        </w:rPr>
      </w:pPr>
    </w:p>
    <w:p w14:paraId="22660AFE" w14:textId="77777777" w:rsidR="007046BA" w:rsidRDefault="007046BA">
      <w:pPr>
        <w:pStyle w:val="PlainText"/>
        <w:rPr>
          <w:sz w:val="24"/>
          <w:szCs w:val="24"/>
        </w:rPr>
      </w:pPr>
    </w:p>
    <w:p w14:paraId="3FC0641A" w14:textId="77777777" w:rsidR="007046BA" w:rsidRDefault="007046BA">
      <w:pPr>
        <w:pStyle w:val="PlainText"/>
        <w:rPr>
          <w:sz w:val="24"/>
          <w:szCs w:val="24"/>
        </w:rPr>
      </w:pPr>
    </w:p>
    <w:p w14:paraId="52CD0B44" w14:textId="77777777" w:rsidR="007046BA" w:rsidRDefault="007046BA">
      <w:pPr>
        <w:pStyle w:val="PlainText"/>
        <w:rPr>
          <w:sz w:val="24"/>
          <w:szCs w:val="24"/>
        </w:rPr>
      </w:pPr>
    </w:p>
    <w:p w14:paraId="1F361708" w14:textId="77777777" w:rsidR="007046BA" w:rsidRDefault="007046BA">
      <w:pPr>
        <w:pStyle w:val="PlainText"/>
        <w:rPr>
          <w:sz w:val="24"/>
          <w:szCs w:val="24"/>
        </w:rPr>
      </w:pPr>
    </w:p>
    <w:p w14:paraId="791E53E3" w14:textId="77777777" w:rsidR="007046BA" w:rsidRDefault="007046BA">
      <w:pPr>
        <w:pStyle w:val="PlainText"/>
        <w:rPr>
          <w:sz w:val="24"/>
          <w:szCs w:val="24"/>
        </w:rPr>
      </w:pPr>
    </w:p>
    <w:p w14:paraId="1B851E55" w14:textId="77777777" w:rsidR="007046BA" w:rsidRDefault="007046BA">
      <w:pPr>
        <w:pStyle w:val="PlainText"/>
        <w:rPr>
          <w:sz w:val="24"/>
          <w:szCs w:val="24"/>
        </w:rPr>
      </w:pPr>
    </w:p>
    <w:p w14:paraId="5CE967E3" w14:textId="77777777" w:rsidR="007046BA" w:rsidRDefault="007046BA">
      <w:pPr>
        <w:pStyle w:val="PlainText"/>
        <w:rPr>
          <w:sz w:val="24"/>
          <w:szCs w:val="24"/>
        </w:rPr>
      </w:pPr>
    </w:p>
    <w:p w14:paraId="01435479" w14:textId="77777777" w:rsidR="007046BA" w:rsidRDefault="007046BA">
      <w:pPr>
        <w:pStyle w:val="PlainText"/>
        <w:rPr>
          <w:sz w:val="24"/>
          <w:szCs w:val="24"/>
        </w:rPr>
      </w:pPr>
    </w:p>
    <w:p w14:paraId="0F0C53BE" w14:textId="77777777" w:rsidR="007046BA" w:rsidRDefault="007046BA">
      <w:pPr>
        <w:pStyle w:val="PlainText"/>
        <w:rPr>
          <w:sz w:val="24"/>
          <w:szCs w:val="24"/>
        </w:rPr>
      </w:pPr>
    </w:p>
    <w:p w14:paraId="484B3397" w14:textId="77777777" w:rsidR="007046BA" w:rsidRDefault="007046BA">
      <w:pPr>
        <w:pStyle w:val="PlainText"/>
        <w:rPr>
          <w:sz w:val="24"/>
          <w:szCs w:val="24"/>
        </w:rPr>
        <w:sectPr w:rsidR="007046BA" w:rsidSect="0051237E">
          <w:footerReference w:type="first" r:id="rId65"/>
          <w:pgSz w:w="12240" w:h="15840" w:code="1"/>
          <w:pgMar w:top="1440" w:right="1319" w:bottom="1440" w:left="1319" w:header="720" w:footer="720" w:gutter="0"/>
          <w:paperSrc w:first="15" w:other="15"/>
          <w:pgNumType w:start="1"/>
          <w:cols w:space="720"/>
          <w:titlePg/>
          <w:docGrid w:linePitch="360"/>
        </w:sectPr>
      </w:pPr>
    </w:p>
    <w:p w14:paraId="0806F82F" w14:textId="77777777" w:rsidR="007046BA" w:rsidRDefault="007046BA">
      <w:pPr>
        <w:pStyle w:val="PlainText"/>
        <w:rPr>
          <w:sz w:val="24"/>
          <w:szCs w:val="24"/>
        </w:rPr>
      </w:pPr>
    </w:p>
    <w:p w14:paraId="0E6BCBC3"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t>SINGLE-LINE DRAWING</w:t>
      </w:r>
      <w:bookmarkEnd w:id="78"/>
      <w:bookmarkEnd w:id="79"/>
      <w:r w:rsidR="00A5497A">
        <w:rPr>
          <w:szCs w:val="24"/>
        </w:rPr>
        <w:t xml:space="preserve"> and interface block diagram</w:t>
      </w:r>
    </w:p>
    <w:p w14:paraId="5874C384" w14:textId="77777777" w:rsidR="007046BA" w:rsidRDefault="007046BA">
      <w:pPr>
        <w:pStyle w:val="PlainText"/>
        <w:rPr>
          <w:sz w:val="24"/>
          <w:szCs w:val="24"/>
        </w:rPr>
      </w:pPr>
    </w:p>
    <w:p w14:paraId="127D8A54" w14:textId="77777777" w:rsidR="007046BA" w:rsidRDefault="007046BA">
      <w:pPr>
        <w:pStyle w:val="PlainText"/>
        <w:rPr>
          <w:sz w:val="24"/>
          <w:szCs w:val="24"/>
        </w:rPr>
      </w:pPr>
    </w:p>
    <w:p w14:paraId="75307727" w14:textId="77777777" w:rsidR="007046BA" w:rsidRDefault="007046BA">
      <w:pPr>
        <w:pStyle w:val="PlainText"/>
        <w:rPr>
          <w:sz w:val="24"/>
          <w:szCs w:val="24"/>
        </w:rPr>
      </w:pPr>
    </w:p>
    <w:p w14:paraId="5F580DAD" w14:textId="77777777" w:rsidR="007046BA" w:rsidRDefault="007046BA">
      <w:pPr>
        <w:pStyle w:val="PlainText"/>
        <w:rPr>
          <w:sz w:val="24"/>
          <w:szCs w:val="24"/>
        </w:rPr>
      </w:pPr>
    </w:p>
    <w:p w14:paraId="50117F16" w14:textId="77777777" w:rsidR="007046BA" w:rsidRDefault="007046BA">
      <w:pPr>
        <w:pStyle w:val="PlainText"/>
        <w:rPr>
          <w:sz w:val="24"/>
          <w:szCs w:val="24"/>
        </w:rPr>
      </w:pPr>
    </w:p>
    <w:p w14:paraId="4A4555A5" w14:textId="77777777" w:rsidR="007046BA" w:rsidRDefault="007046BA">
      <w:pPr>
        <w:pStyle w:val="PlainText"/>
        <w:rPr>
          <w:sz w:val="24"/>
          <w:szCs w:val="24"/>
        </w:rPr>
      </w:pPr>
    </w:p>
    <w:p w14:paraId="60F36EEF" w14:textId="77777777" w:rsidR="007046BA" w:rsidRDefault="007046BA">
      <w:pPr>
        <w:pStyle w:val="PlainText"/>
        <w:rPr>
          <w:sz w:val="24"/>
          <w:szCs w:val="24"/>
        </w:rPr>
      </w:pPr>
    </w:p>
    <w:p w14:paraId="75F3B86A"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1F6A26F" w14:textId="77777777" w:rsidR="007046BA" w:rsidRDefault="007046BA">
      <w:pPr>
        <w:pStyle w:val="PlainText"/>
        <w:rPr>
          <w:sz w:val="24"/>
          <w:szCs w:val="24"/>
        </w:rPr>
      </w:pPr>
    </w:p>
    <w:p w14:paraId="0DC253C5" w14:textId="77777777" w:rsidR="007046BA" w:rsidRDefault="007046BA">
      <w:pPr>
        <w:pStyle w:val="PlainText"/>
        <w:rPr>
          <w:sz w:val="24"/>
          <w:szCs w:val="24"/>
        </w:rPr>
      </w:pPr>
    </w:p>
    <w:p w14:paraId="6D997EA4" w14:textId="77777777" w:rsidR="007046BA" w:rsidRDefault="007046BA">
      <w:pPr>
        <w:pStyle w:val="PlainText"/>
        <w:rPr>
          <w:sz w:val="24"/>
          <w:szCs w:val="24"/>
        </w:rPr>
        <w:sectPr w:rsidR="007046BA" w:rsidSect="0051237E">
          <w:footerReference w:type="first" r:id="rId66"/>
          <w:pgSz w:w="12240" w:h="15840" w:code="1"/>
          <w:pgMar w:top="1440" w:right="1319" w:bottom="1440" w:left="1319" w:header="720" w:footer="720" w:gutter="0"/>
          <w:paperSrc w:first="15" w:other="15"/>
          <w:pgNumType w:start="1"/>
          <w:cols w:space="720"/>
          <w:titlePg/>
          <w:docGrid w:linePitch="360"/>
        </w:sectPr>
      </w:pPr>
    </w:p>
    <w:p w14:paraId="349C5300"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6C28E410" w14:textId="77777777" w:rsidR="007046BA" w:rsidRDefault="007046BA">
      <w:pPr>
        <w:pStyle w:val="PlainText"/>
        <w:rPr>
          <w:sz w:val="24"/>
          <w:szCs w:val="24"/>
        </w:rPr>
      </w:pPr>
    </w:p>
    <w:p w14:paraId="77C23B6F" w14:textId="77777777" w:rsidR="007046BA" w:rsidRDefault="007046BA">
      <w:pPr>
        <w:pStyle w:val="PlainText"/>
        <w:rPr>
          <w:sz w:val="24"/>
          <w:szCs w:val="24"/>
        </w:rPr>
      </w:pPr>
    </w:p>
    <w:p w14:paraId="716F1AAA" w14:textId="77777777" w:rsidR="007046BA" w:rsidRDefault="007046BA">
      <w:pPr>
        <w:pStyle w:val="PlainText"/>
        <w:rPr>
          <w:sz w:val="24"/>
          <w:szCs w:val="24"/>
        </w:rPr>
      </w:pPr>
    </w:p>
    <w:p w14:paraId="4E5EEA03" w14:textId="77777777" w:rsidR="007046BA" w:rsidRDefault="007046BA">
      <w:pPr>
        <w:pStyle w:val="PlainText"/>
        <w:rPr>
          <w:sz w:val="24"/>
          <w:szCs w:val="24"/>
        </w:rPr>
      </w:pPr>
    </w:p>
    <w:p w14:paraId="2A44517A" w14:textId="77777777" w:rsidR="007046BA" w:rsidRDefault="007046BA">
      <w:pPr>
        <w:pStyle w:val="PlainText"/>
        <w:rPr>
          <w:sz w:val="24"/>
          <w:szCs w:val="24"/>
        </w:rPr>
      </w:pPr>
    </w:p>
    <w:p w14:paraId="19F68DBD" w14:textId="77777777" w:rsidR="007046BA" w:rsidRDefault="007046BA">
      <w:pPr>
        <w:pStyle w:val="PlainText"/>
        <w:rPr>
          <w:sz w:val="24"/>
          <w:szCs w:val="24"/>
        </w:rPr>
      </w:pPr>
    </w:p>
    <w:p w14:paraId="22A84C07" w14:textId="77777777" w:rsidR="007046BA" w:rsidRDefault="007046BA">
      <w:pPr>
        <w:pStyle w:val="PlainText"/>
        <w:rPr>
          <w:sz w:val="24"/>
          <w:szCs w:val="24"/>
        </w:rPr>
      </w:pPr>
    </w:p>
    <w:p w14:paraId="2D795D25"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3F71B8D" w14:textId="77777777" w:rsidR="007046BA" w:rsidRDefault="007046BA">
      <w:pPr>
        <w:pStyle w:val="PlainText"/>
        <w:rPr>
          <w:sz w:val="24"/>
          <w:szCs w:val="24"/>
        </w:rPr>
      </w:pPr>
    </w:p>
    <w:p w14:paraId="59E8B229" w14:textId="77777777" w:rsidR="007046BA" w:rsidRDefault="007046BA">
      <w:pPr>
        <w:pStyle w:val="PlainText"/>
        <w:rPr>
          <w:sz w:val="24"/>
          <w:szCs w:val="24"/>
        </w:rPr>
      </w:pPr>
    </w:p>
    <w:p w14:paraId="23278674" w14:textId="77777777" w:rsidR="007046BA" w:rsidRDefault="007046BA">
      <w:pPr>
        <w:pStyle w:val="PlainText"/>
        <w:rPr>
          <w:sz w:val="24"/>
          <w:szCs w:val="24"/>
        </w:rPr>
        <w:sectPr w:rsidR="007046BA" w:rsidSect="0051237E">
          <w:headerReference w:type="first" r:id="rId67"/>
          <w:footerReference w:type="first" r:id="rId68"/>
          <w:pgSz w:w="12240" w:h="15840" w:code="1"/>
          <w:pgMar w:top="1440" w:right="1319" w:bottom="1440" w:left="1319" w:header="720" w:footer="720" w:gutter="0"/>
          <w:paperSrc w:first="15" w:other="15"/>
          <w:pgNumType w:start="1"/>
          <w:cols w:space="720"/>
          <w:titlePg/>
          <w:docGrid w:linePitch="360"/>
        </w:sectPr>
      </w:pPr>
    </w:p>
    <w:p w14:paraId="3E5DD659"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30F4F5BD" w14:textId="77777777" w:rsidR="007046BA" w:rsidRDefault="00FE6D6F">
      <w:pPr>
        <w:pStyle w:val="Heading1"/>
        <w:jc w:val="center"/>
        <w:rPr>
          <w:b/>
          <w:i/>
          <w:u w:val="none"/>
        </w:rPr>
      </w:pPr>
      <w:bookmarkStart w:id="84" w:name="_Toc478735300"/>
      <w:r>
        <w:rPr>
          <w:b/>
          <w:i/>
          <w:u w:val="none"/>
        </w:rPr>
        <w:t>THE RESULTS OF IRS]</w:t>
      </w:r>
      <w:bookmarkEnd w:id="84"/>
    </w:p>
    <w:p w14:paraId="40843298" w14:textId="77777777" w:rsidR="007046BA" w:rsidRDefault="007046BA">
      <w:pPr>
        <w:pStyle w:val="PUCL1"/>
        <w:numPr>
          <w:ilvl w:val="0"/>
          <w:numId w:val="0"/>
        </w:numPr>
        <w:rPr>
          <w:szCs w:val="24"/>
          <w:u w:val="none"/>
        </w:rPr>
      </w:pPr>
    </w:p>
    <w:p w14:paraId="2A95D061"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5067E6F0" w14:textId="77777777" w:rsidR="007046BA" w:rsidRDefault="007046BA">
      <w:pPr>
        <w:pStyle w:val="PlainText"/>
        <w:rPr>
          <w:sz w:val="24"/>
          <w:szCs w:val="24"/>
        </w:rPr>
      </w:pPr>
    </w:p>
    <w:p w14:paraId="3D136CE4"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2D45294A"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14DDA24"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32B68440"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1EFC57AE"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51BC6C2D" w14:textId="77777777" w:rsidR="007046BA" w:rsidRDefault="00FE6D6F" w:rsidP="004863C4">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448EDC81" w14:textId="77777777" w:rsidR="007046BA" w:rsidRDefault="00FE6D6F" w:rsidP="004863C4">
      <w:pPr>
        <w:pStyle w:val="PUCL4"/>
        <w:numPr>
          <w:ilvl w:val="0"/>
          <w:numId w:val="0"/>
        </w:numPr>
        <w:ind w:left="2160" w:hanging="720"/>
        <w:rPr>
          <w:szCs w:val="24"/>
        </w:rPr>
      </w:pPr>
      <w:r>
        <w:rPr>
          <w:szCs w:val="24"/>
        </w:rPr>
        <w:t>(ii)</w:t>
      </w:r>
      <w:r w:rsidR="004863C4">
        <w:rPr>
          <w:szCs w:val="24"/>
        </w:rPr>
        <w:tab/>
      </w:r>
      <w:r>
        <w:rPr>
          <w:szCs w:val="24"/>
        </w:rPr>
        <w:tab/>
        <w:t xml:space="preserve">A manually operated, lockable, group operated </w:t>
      </w:r>
      <w:r w:rsidR="004863C4">
        <w:rPr>
          <w:szCs w:val="24"/>
        </w:rPr>
        <w:tab/>
      </w:r>
      <w:r>
        <w:rPr>
          <w:szCs w:val="24"/>
        </w:rPr>
        <w:t xml:space="preserve">switch located on a pole prior to the Facility </w:t>
      </w:r>
      <w:r w:rsidR="004863C4">
        <w:rPr>
          <w:szCs w:val="24"/>
        </w:rPr>
        <w:lastRenderedPageBreak/>
        <w:tab/>
      </w:r>
      <w:r>
        <w:rPr>
          <w:szCs w:val="24"/>
        </w:rPr>
        <w:t xml:space="preserve">switching station.  Company will install a ___ kV </w:t>
      </w:r>
      <w:r w:rsidR="004863C4">
        <w:rPr>
          <w:szCs w:val="24"/>
        </w:rPr>
        <w:tab/>
      </w:r>
      <w:r>
        <w:rPr>
          <w:szCs w:val="24"/>
        </w:rPr>
        <w:t>drop into Seller-provided deadend structure.</w:t>
      </w:r>
    </w:p>
    <w:p w14:paraId="37AE18C1" w14:textId="77777777" w:rsidR="007046BA" w:rsidRPr="004863C4" w:rsidRDefault="00FE6D6F" w:rsidP="00BE4B25">
      <w:pPr>
        <w:pStyle w:val="PUCL4"/>
        <w:numPr>
          <w:ilvl w:val="3"/>
          <w:numId w:val="51"/>
        </w:numPr>
        <w:tabs>
          <w:tab w:val="left" w:pos="1440"/>
        </w:tabs>
        <w:rPr>
          <w:szCs w:val="24"/>
        </w:rPr>
      </w:pPr>
      <w:r w:rsidRPr="004863C4">
        <w:rPr>
          <w:szCs w:val="24"/>
        </w:rPr>
        <w:t xml:space="preserve">Substation additions and/or modifications of Company's existing structures as necessary.  This would include but not be limited to protective relaying and setting changes; </w:t>
      </w:r>
    </w:p>
    <w:p w14:paraId="2CF8806D"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5463A70B" w14:textId="77777777" w:rsidR="007046BA" w:rsidRDefault="004863C4">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25760E">
        <w:rPr>
          <w:szCs w:val="24"/>
        </w:rPr>
        <w:t>s)</w:t>
      </w:r>
      <w:r w:rsidR="00FE6D6F">
        <w:rPr>
          <w:szCs w:val="24"/>
        </w:rPr>
        <w:t xml:space="preserve">of the Agreement;    </w:t>
      </w:r>
    </w:p>
    <w:p w14:paraId="0E0C3BD9"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0660A810"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451C1214"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60EE5FCE"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C7270">
        <w:rPr>
          <w:szCs w:val="24"/>
        </w:rPr>
        <w:t>'</w:t>
      </w:r>
      <w:r>
        <w:rPr>
          <w:szCs w:val="24"/>
        </w:rPr>
        <w:t>s expense.</w:t>
      </w:r>
    </w:p>
    <w:p w14:paraId="33DE5A2C"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743618E2"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07891">
        <w:rPr>
          <w:rFonts w:ascii="Courier New" w:hAnsi="Courier New" w:cs="Courier New"/>
          <w:b/>
          <w:szCs w:val="24"/>
          <w:highlight w:val="yellow"/>
        </w:rPr>
        <w:t xml:space="preserve">ON </w:t>
      </w:r>
      <w:r w:rsidR="00BF4620">
        <w:rPr>
          <w:rFonts w:ascii="Courier New" w:hAnsi="Courier New" w:cs="Courier New"/>
          <w:b/>
          <w:szCs w:val="24"/>
          <w:highlight w:val="yellow"/>
        </w:rPr>
        <w:t>O‘AHU</w:t>
      </w:r>
      <w:r w:rsidR="00A07891">
        <w:rPr>
          <w:rFonts w:ascii="Courier New" w:hAnsi="Courier New" w:cs="Courier New"/>
          <w:b/>
          <w:szCs w:val="24"/>
          <w:highlight w:val="yellow"/>
        </w:rPr>
        <w:t xml:space="preserve"> </w:t>
      </w:r>
      <w:r>
        <w:rPr>
          <w:rFonts w:ascii="Courier New" w:hAnsi="Courier New" w:cs="Courier New"/>
          <w:b/>
          <w:szCs w:val="24"/>
          <w:highlight w:val="yellow"/>
        </w:rPr>
        <w:t xml:space="preserve">FOR COMPANY TO ENGINEER, PROCURE AND CONSTRUCT THE COMPANY-OWNED INTERCONNECTION FACILITIES, FOLLOWING THE COMPLETION OF:  1) THE IRS; 2) SELLER'S SINGLE LINE DIAGRAM; AND 3) COMPANY'S SINGLE LINE DIAGRAM </w:t>
      </w:r>
      <w:r w:rsidR="00DD4D5E">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5A657A34"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138 kV FACILITIES.</w:t>
      </w:r>
    </w:p>
    <w:p w14:paraId="020E1082" w14:textId="77777777" w:rsidR="007046BA" w:rsidRPr="001633F5" w:rsidRDefault="00FE6D6F">
      <w:pPr>
        <w:pStyle w:val="BodyText"/>
        <w:ind w:left="2160" w:hanging="720"/>
        <w:rPr>
          <w:rFonts w:ascii="Courier New" w:hAnsi="Courier New" w:cs="Courier New"/>
          <w:szCs w:val="24"/>
        </w:rPr>
      </w:pPr>
      <w:r>
        <w:rPr>
          <w:rFonts w:ascii="Courier New" w:hAnsi="Courier New" w:cs="Courier New"/>
          <w:b/>
          <w:szCs w:val="24"/>
          <w:highlight w:val="yellow"/>
        </w:rPr>
        <w:t>(ii)</w:t>
      </w:r>
      <w:r>
        <w:rPr>
          <w:rFonts w:ascii="Courier New" w:hAnsi="Courier New" w:cs="Courier New"/>
          <w:b/>
          <w:szCs w:val="24"/>
          <w:highlight w:val="yellow"/>
        </w:rPr>
        <w:tab/>
        <w:t>30 MONTHS FOR 46 kV FACILITIES WITH MINOR INFRASTRUCTURE IMPROVEMENTS.</w:t>
      </w:r>
      <w:r w:rsidRPr="001633F5">
        <w:rPr>
          <w:rFonts w:ascii="Courier New" w:hAnsi="Courier New" w:cs="Courier New"/>
          <w:b/>
          <w:szCs w:val="24"/>
          <w:highlight w:val="yellow"/>
        </w:rPr>
        <w:t>]</w:t>
      </w:r>
      <w:r w:rsidR="001633F5">
        <w:rPr>
          <w:rFonts w:ascii="Courier New" w:hAnsi="Courier New" w:cs="Courier New"/>
          <w:b/>
          <w:szCs w:val="24"/>
          <w:highlight w:val="yellow"/>
        </w:rPr>
        <w:t xml:space="preserve">  </w:t>
      </w:r>
      <w:r w:rsidR="001633F5" w:rsidRPr="001633F5">
        <w:rPr>
          <w:rFonts w:ascii="Courier New" w:hAnsi="Courier New" w:cs="Courier New"/>
          <w:b/>
          <w:szCs w:val="24"/>
          <w:highlight w:val="yellow"/>
        </w:rPr>
        <w:t>[DRAFTING NOTE: TRANSMISSION SYSTEMS</w:t>
      </w:r>
      <w:r w:rsidR="00580D03">
        <w:rPr>
          <w:rFonts w:ascii="Courier New" w:hAnsi="Courier New" w:cs="Courier New"/>
          <w:b/>
          <w:szCs w:val="24"/>
          <w:highlight w:val="yellow"/>
        </w:rPr>
        <w:t xml:space="preserve"> AND TIME ESTIMATES WILL VARY FOR OTHER ISLANDS</w:t>
      </w:r>
      <w:r w:rsidR="001633F5" w:rsidRPr="001633F5">
        <w:rPr>
          <w:rFonts w:ascii="Courier New" w:hAnsi="Courier New" w:cs="Courier New"/>
          <w:b/>
          <w:szCs w:val="24"/>
          <w:highlight w:val="yellow"/>
        </w:rPr>
        <w:t>.]</w:t>
      </w:r>
    </w:p>
    <w:p w14:paraId="709C091D"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2D169F17"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7E20202" w14:textId="77777777" w:rsidR="007046BA" w:rsidRDefault="00DD4D5E">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Seller's expense:</w:t>
      </w:r>
    </w:p>
    <w:p w14:paraId="1473D99A" w14:textId="77777777" w:rsidR="007046BA" w:rsidRDefault="00FE6D6F">
      <w:pPr>
        <w:pStyle w:val="PUCL3"/>
        <w:numPr>
          <w:ilvl w:val="0"/>
          <w:numId w:val="0"/>
        </w:numPr>
        <w:tabs>
          <w:tab w:val="left" w:pos="720"/>
        </w:tabs>
        <w:ind w:left="2880" w:hanging="720"/>
        <w:rPr>
          <w:szCs w:val="24"/>
        </w:rPr>
      </w:pPr>
      <w:r>
        <w:rPr>
          <w:szCs w:val="24"/>
        </w:rPr>
        <w:lastRenderedPageBreak/>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3B6F9860" w14:textId="77777777" w:rsidR="007046BA" w:rsidRDefault="00FE6D6F">
      <w:pPr>
        <w:pStyle w:val="PUCL3"/>
        <w:numPr>
          <w:ilvl w:val="0"/>
          <w:numId w:val="0"/>
        </w:numPr>
        <w:tabs>
          <w:tab w:val="left" w:pos="720"/>
        </w:tabs>
        <w:ind w:left="2880" w:hanging="720"/>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433573E4" w14:textId="77777777" w:rsidR="0025529A" w:rsidRDefault="0025529A" w:rsidP="00882FD9">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74ABC392" w14:textId="77777777" w:rsidR="007046BA" w:rsidRDefault="00FE6D6F">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Seller shall provide the necessary support for the Company's </w:t>
      </w:r>
      <w:r>
        <w:rPr>
          <w:rFonts w:ascii="Courier New" w:hAnsi="Courier New" w:cs="Courier New"/>
          <w:szCs w:val="24"/>
          <w:highlight w:val="yellow"/>
        </w:rPr>
        <w:t>___</w:t>
      </w:r>
      <w:r>
        <w:rPr>
          <w:rFonts w:ascii="Courier New" w:hAnsi="Courier New" w:cs="Courier New"/>
          <w:szCs w:val="24"/>
        </w:rPr>
        <w:t> kV overhead</w:t>
      </w:r>
      <w:r w:rsidR="006D0F89">
        <w:rPr>
          <w:rFonts w:ascii="Courier New" w:hAnsi="Courier New" w:cs="Courier New"/>
          <w:szCs w:val="24"/>
        </w:rPr>
        <w:t xml:space="preserve"> </w:t>
      </w:r>
      <w:r>
        <w:rPr>
          <w:rFonts w:ascii="Courier New" w:hAnsi="Courier New" w:cs="Courier New"/>
          <w:szCs w:val="24"/>
        </w:rPr>
        <w:t>line extension work, which may include, but not limited to:</w:t>
      </w:r>
    </w:p>
    <w:p w14:paraId="7C7ABEC2"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0BF508F3"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5264F81E"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68F6654"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4655464F" w14:textId="77777777" w:rsidR="007046BA" w:rsidRDefault="00FE6D6F">
      <w:pPr>
        <w:pStyle w:val="PUCL3"/>
        <w:numPr>
          <w:ilvl w:val="0"/>
          <w:numId w:val="0"/>
        </w:numPr>
        <w:tabs>
          <w:tab w:val="left" w:pos="720"/>
        </w:tabs>
        <w:ind w:left="2880" w:hanging="720"/>
      </w:pPr>
      <w:r>
        <w:t>E.</w:t>
      </w:r>
      <w:r>
        <w:tab/>
        <w:t>Grading of the areas beneath the Company's overhead lines as needed to provide required ground clearance.</w:t>
      </w:r>
    </w:p>
    <w:p w14:paraId="50771B77" w14:textId="77777777" w:rsidR="007046BA" w:rsidRDefault="00FE6D6F">
      <w:pPr>
        <w:pStyle w:val="PUCL3"/>
        <w:numPr>
          <w:ilvl w:val="0"/>
          <w:numId w:val="0"/>
        </w:numPr>
        <w:tabs>
          <w:tab w:val="left" w:pos="720"/>
        </w:tabs>
        <w:ind w:left="2880" w:hanging="720"/>
      </w:pPr>
      <w:r>
        <w:t>F.</w:t>
      </w:r>
      <w:r>
        <w:tab/>
        <w:t>Grubbing and clearing of vegetation within Company's easement area or as required.</w:t>
      </w:r>
    </w:p>
    <w:p w14:paraId="04658B1C"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xml:space="preserve">.  Prior to Seller engaging the Contractors, Seller shall obtain Company's written </w:t>
      </w:r>
      <w:r>
        <w:rPr>
          <w:szCs w:val="24"/>
        </w:rPr>
        <w:lastRenderedPageBreak/>
        <w:t>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14:paraId="469673B5"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14E1CBFC" w14:textId="77777777" w:rsidR="007046BA" w:rsidRPr="00BD4B3C" w:rsidRDefault="00FE6D6F" w:rsidP="00BE4B25">
      <w:pPr>
        <w:pStyle w:val="PUCL3"/>
        <w:numPr>
          <w:ilvl w:val="2"/>
          <w:numId w:val="50"/>
        </w:numPr>
        <w:tabs>
          <w:tab w:val="clear" w:pos="1890"/>
          <w:tab w:val="left" w:pos="1440"/>
        </w:tabs>
        <w:ind w:left="1440"/>
        <w:rPr>
          <w:szCs w:val="24"/>
        </w:rPr>
      </w:pPr>
      <w:r w:rsidRPr="00BD4B3C">
        <w:rPr>
          <w:szCs w:val="24"/>
          <w:u w:val="single"/>
        </w:rPr>
        <w:t>Company's Review of the Plans</w:t>
      </w:r>
      <w:r w:rsidRPr="00BD4B3C">
        <w:rPr>
          <w:szCs w:val="24"/>
        </w:rPr>
        <w:t xml:space="preserve">.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14:paraId="355B453C" w14:textId="77777777" w:rsidR="007046BA" w:rsidRDefault="00FE6D6F">
      <w:pPr>
        <w:pStyle w:val="PUCL3"/>
        <w:tabs>
          <w:tab w:val="clear" w:pos="1584"/>
          <w:tab w:val="clear" w:pos="1890"/>
          <w:tab w:val="left" w:pos="1440"/>
        </w:tabs>
        <w:ind w:left="1440"/>
        <w:rPr>
          <w:szCs w:val="24"/>
        </w:rPr>
      </w:pPr>
      <w:r>
        <w:rPr>
          <w:szCs w:val="24"/>
          <w:u w:val="single"/>
        </w:rPr>
        <w:lastRenderedPageBreak/>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097BDB9A"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6FA45D63" w14:textId="77777777" w:rsidR="00F57A3E" w:rsidRDefault="0026306B" w:rsidP="00F57A3E">
      <w:pPr>
        <w:pStyle w:val="PUCL4"/>
        <w:tabs>
          <w:tab w:val="clear" w:pos="2304"/>
        </w:tabs>
        <w:rPr>
          <w:szCs w:val="24"/>
        </w:rPr>
      </w:pPr>
      <w:r>
        <w:rPr>
          <w:szCs w:val="24"/>
        </w:rPr>
        <w:tab/>
      </w:r>
      <w:r w:rsidR="00F57A3E">
        <w:rPr>
          <w:szCs w:val="24"/>
        </w:rPr>
        <w:t>The following conditions precedent must be satisfied prior to the conduct of the Acceptance Test:</w:t>
      </w:r>
    </w:p>
    <w:p w14:paraId="0F9F92E2" w14:textId="77777777" w:rsidR="00F57A3E" w:rsidRPr="0017020D" w:rsidRDefault="00F57A3E" w:rsidP="00BE4B25">
      <w:pPr>
        <w:pStyle w:val="BodyText"/>
        <w:numPr>
          <w:ilvl w:val="0"/>
          <w:numId w:val="54"/>
        </w:numPr>
        <w:ind w:left="2808"/>
      </w:pPr>
      <w:r>
        <w:rPr>
          <w:rFonts w:ascii="Courier New" w:hAnsi="Courier New" w:cs="Courier New"/>
        </w:rPr>
        <w:t>Final Single-Line Drawing, and notes, ha</w:t>
      </w:r>
      <w:r w:rsidR="006D0F89">
        <w:rPr>
          <w:rFonts w:ascii="Courier New" w:hAnsi="Courier New" w:cs="Courier New"/>
        </w:rPr>
        <w:t>s</w:t>
      </w:r>
      <w:r>
        <w:rPr>
          <w:rFonts w:ascii="Courier New" w:hAnsi="Courier New" w:cs="Courier New"/>
        </w:rPr>
        <w:t xml:space="preserve"> received Company's written consent pursuant to </w:t>
      </w:r>
      <w:r>
        <w:rPr>
          <w:rFonts w:ascii="Courier New" w:hAnsi="Courier New" w:cs="Courier New"/>
          <w:u w:val="single"/>
        </w:rPr>
        <w:t>Section 1(a)(i)</w:t>
      </w:r>
      <w:r>
        <w:rPr>
          <w:rFonts w:ascii="Courier New" w:hAnsi="Courier New" w:cs="Courier New"/>
        </w:rPr>
        <w:t xml:space="preserve"> </w:t>
      </w:r>
      <w:r w:rsidR="00DD4D5E">
        <w:rPr>
          <w:rFonts w:ascii="Courier New" w:hAnsi="Courier New" w:cs="Courier New"/>
        </w:rPr>
        <w:t xml:space="preserve">(Single Line Drawing, Interface Block Diagram, Relay List, Relay Settings and Trip Scheme)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to this Agreement.</w:t>
      </w:r>
    </w:p>
    <w:p w14:paraId="77D29B93" w14:textId="77777777" w:rsidR="00F57A3E" w:rsidRPr="0017020D" w:rsidRDefault="00F57A3E" w:rsidP="00BE4B25">
      <w:pPr>
        <w:pStyle w:val="BodyText"/>
        <w:numPr>
          <w:ilvl w:val="0"/>
          <w:numId w:val="54"/>
        </w:numPr>
        <w:ind w:left="2808"/>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65A74E6F" w14:textId="77777777" w:rsidR="00F57A3E" w:rsidRPr="00632EFE" w:rsidRDefault="00F57A3E" w:rsidP="00BE4B25">
      <w:pPr>
        <w:pStyle w:val="BodyText"/>
        <w:numPr>
          <w:ilvl w:val="0"/>
          <w:numId w:val="54"/>
        </w:numPr>
        <w:ind w:left="2808"/>
      </w:pPr>
      <w:r>
        <w:rPr>
          <w:rFonts w:ascii="Courier New" w:hAnsi="Courier New" w:cs="Courier New"/>
        </w:rPr>
        <w:t xml:space="preserve">Final </w:t>
      </w:r>
      <w:r w:rsidR="00882FD9">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5E78F813" w14:textId="50F32D15" w:rsidR="00F57A3E" w:rsidRPr="00632EFE" w:rsidRDefault="00F57A3E" w:rsidP="00BE4B25">
      <w:pPr>
        <w:pStyle w:val="BodyText"/>
        <w:numPr>
          <w:ilvl w:val="0"/>
          <w:numId w:val="54"/>
        </w:numPr>
        <w:ind w:left="2808"/>
      </w:pPr>
      <w:r>
        <w:rPr>
          <w:rFonts w:ascii="Courier New" w:hAnsi="Courier New" w:cs="Courier New"/>
        </w:rPr>
        <w:t xml:space="preserve">Final </w:t>
      </w:r>
      <w:r w:rsidR="00AE5E30">
        <w:rPr>
          <w:rFonts w:ascii="Courier New" w:hAnsi="Courier New" w:cs="Courier New"/>
        </w:rPr>
        <w:t xml:space="preserve">Control </w:t>
      </w:r>
      <w:r w:rsidR="00AE5E30" w:rsidRPr="0086398F">
        <w:rPr>
          <w:rFonts w:ascii="Courier New" w:hAnsi="Courier New" w:cs="Courier New"/>
        </w:rPr>
        <w:t xml:space="preserve">System </w:t>
      </w:r>
      <w:r w:rsidRPr="0086398F">
        <w:rPr>
          <w:rFonts w:ascii="Courier New" w:hAnsi="Courier New" w:cs="Courier New"/>
        </w:rPr>
        <w:t>RTU</w:t>
      </w:r>
      <w:r>
        <w:rPr>
          <w:rFonts w:ascii="Courier New" w:hAnsi="Courier New" w:cs="Courier New"/>
        </w:rPr>
        <w:t xml:space="preserve"> </w:t>
      </w:r>
      <w:r w:rsidR="00AE5E30">
        <w:rPr>
          <w:rFonts w:ascii="Courier New" w:hAnsi="Courier New" w:cs="Courier New"/>
        </w:rPr>
        <w:t>P</w:t>
      </w:r>
      <w:r>
        <w:rPr>
          <w:rFonts w:ascii="Courier New" w:hAnsi="Courier New" w:cs="Courier New"/>
        </w:rPr>
        <w:t xml:space="preserve">oints </w:t>
      </w:r>
      <w:r w:rsidR="00AE5E30">
        <w:rPr>
          <w:rFonts w:ascii="Courier New" w:hAnsi="Courier New" w:cs="Courier New"/>
        </w:rPr>
        <w:t>L</w:t>
      </w:r>
      <w:r>
        <w:rPr>
          <w:rFonts w:ascii="Courier New" w:hAnsi="Courier New" w:cs="Courier New"/>
        </w:rPr>
        <w:t>ist has received Company consent.</w:t>
      </w:r>
      <w:r w:rsidR="004E5FDA">
        <w:rPr>
          <w:rFonts w:ascii="Courier New" w:hAnsi="Courier New" w:cs="Courier New"/>
        </w:rPr>
        <w:t xml:space="preserve">  </w:t>
      </w:r>
    </w:p>
    <w:p w14:paraId="61D1E57D" w14:textId="717C8F2D" w:rsidR="00F57A3E" w:rsidRPr="00D856F2" w:rsidRDefault="00F57A3E" w:rsidP="00BE4B25">
      <w:pPr>
        <w:pStyle w:val="BodyText"/>
        <w:numPr>
          <w:ilvl w:val="0"/>
          <w:numId w:val="54"/>
        </w:numPr>
        <w:ind w:left="2808"/>
      </w:pPr>
      <w:r>
        <w:rPr>
          <w:rFonts w:ascii="Courier New" w:hAnsi="Courier New" w:cs="Courier New"/>
        </w:rPr>
        <w:t xml:space="preserve">Final </w:t>
      </w:r>
      <w:r w:rsidR="00882FD9" w:rsidRPr="0086398F">
        <w:rPr>
          <w:rFonts w:ascii="Courier New" w:hAnsi="Courier New" w:cs="Courier New"/>
        </w:rPr>
        <w:t>d</w:t>
      </w:r>
      <w:r w:rsidRPr="0086398F">
        <w:rPr>
          <w:rFonts w:ascii="Courier New" w:hAnsi="Courier New" w:cs="Courier New"/>
        </w:rPr>
        <w:t xml:space="preserve">igital </w:t>
      </w:r>
      <w:r w:rsidR="00882FD9" w:rsidRPr="0086398F">
        <w:rPr>
          <w:rFonts w:ascii="Courier New" w:hAnsi="Courier New" w:cs="Courier New"/>
        </w:rPr>
        <w:t>f</w:t>
      </w:r>
      <w:r w:rsidRPr="0086398F">
        <w:rPr>
          <w:rFonts w:ascii="Courier New" w:hAnsi="Courier New" w:cs="Courier New"/>
        </w:rPr>
        <w:t xml:space="preserve">ault </w:t>
      </w:r>
      <w:r w:rsidR="00882FD9" w:rsidRPr="0086398F">
        <w:rPr>
          <w:rFonts w:ascii="Courier New" w:hAnsi="Courier New" w:cs="Courier New"/>
        </w:rPr>
        <w:t>r</w:t>
      </w:r>
      <w:r w:rsidRPr="0086398F">
        <w:rPr>
          <w:rFonts w:ascii="Courier New" w:hAnsi="Courier New" w:cs="Courier New"/>
        </w:rPr>
        <w:t>ecorder settings</w:t>
      </w:r>
      <w:r>
        <w:rPr>
          <w:rFonts w:ascii="Courier New" w:hAnsi="Courier New" w:cs="Courier New"/>
        </w:rPr>
        <w:t xml:space="preserve"> have received Company consent.</w:t>
      </w:r>
      <w:r w:rsidR="004E5FDA">
        <w:rPr>
          <w:rFonts w:ascii="Courier New" w:hAnsi="Courier New" w:cs="Courier New"/>
        </w:rPr>
        <w:t xml:space="preserve">  </w:t>
      </w:r>
    </w:p>
    <w:p w14:paraId="4C5DDE87" w14:textId="77777777" w:rsidR="00671373" w:rsidRPr="00D856F2" w:rsidRDefault="00671373" w:rsidP="00BE4B25">
      <w:pPr>
        <w:pStyle w:val="BodyText"/>
        <w:numPr>
          <w:ilvl w:val="0"/>
          <w:numId w:val="54"/>
        </w:numPr>
        <w:ind w:left="2808"/>
      </w:pPr>
      <w:r>
        <w:rPr>
          <w:rFonts w:ascii="Courier New" w:hAnsi="Courier New" w:cs="Courier New"/>
        </w:rPr>
        <w:t xml:space="preserve">No later than 14 Days prior to commencement of the Acceptance Test: </w:t>
      </w:r>
    </w:p>
    <w:p w14:paraId="482EAD05" w14:textId="77777777" w:rsidR="00671373"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Seller-Owned Interconnection Facilities have been installed and commissioned and such certification has not, prior to the commencement of the Acceptance Test, been subsequently </w:t>
      </w:r>
      <w:r>
        <w:rPr>
          <w:rFonts w:ascii="Courier New" w:hAnsi="Courier New" w:cs="Courier New"/>
        </w:rPr>
        <w:lastRenderedPageBreak/>
        <w:t xml:space="preserve">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41B079B3" w14:textId="77777777" w:rsidR="00F57A3E"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2A399C8C" w14:textId="77777777" w:rsidR="00F57A3E" w:rsidRPr="000630F1" w:rsidRDefault="00173835" w:rsidP="00BE4B25">
      <w:pPr>
        <w:pStyle w:val="BodyText"/>
        <w:numPr>
          <w:ilvl w:val="0"/>
          <w:numId w:val="54"/>
        </w:numPr>
        <w:ind w:left="2808"/>
      </w:pPr>
      <w:r>
        <w:rPr>
          <w:rFonts w:ascii="Courier New" w:hAnsi="Courier New" w:cs="Courier New"/>
        </w:rPr>
        <w:t xml:space="preserve">Any </w:t>
      </w:r>
      <w:r w:rsidR="00F57A3E">
        <w:rPr>
          <w:rFonts w:ascii="Courier New" w:hAnsi="Courier New" w:cs="Courier New"/>
        </w:rPr>
        <w:t xml:space="preserve">Company-Owned Interconnection Facilities </w:t>
      </w:r>
      <w:r>
        <w:rPr>
          <w:rFonts w:ascii="Courier New" w:hAnsi="Courier New" w:cs="Courier New"/>
        </w:rPr>
        <w:t>not built by or on behalf of Seller have been</w:t>
      </w:r>
      <w:r w:rsidR="00F57A3E">
        <w:rPr>
          <w:rFonts w:ascii="Courier New" w:hAnsi="Courier New" w:cs="Courier New"/>
        </w:rPr>
        <w:t xml:space="preserve"> installed and commissioned.</w:t>
      </w:r>
    </w:p>
    <w:p w14:paraId="7F377C80" w14:textId="77777777" w:rsidR="00F57A3E" w:rsidRPr="000630F1" w:rsidRDefault="00173835" w:rsidP="00BE4B25">
      <w:pPr>
        <w:pStyle w:val="BodyText"/>
        <w:numPr>
          <w:ilvl w:val="0"/>
          <w:numId w:val="54"/>
        </w:numPr>
        <w:ind w:left="2808"/>
      </w:pPr>
      <w:r>
        <w:rPr>
          <w:rFonts w:ascii="Courier New" w:hAnsi="Courier New" w:cs="Courier New"/>
        </w:rPr>
        <w:t xml:space="preserve">No later than 7 Days prior to the commencement of the Acceptance Test, </w:t>
      </w:r>
      <w:r w:rsidR="00F57A3E">
        <w:rPr>
          <w:rFonts w:ascii="Courier New" w:hAnsi="Courier New" w:cs="Courier New"/>
        </w:rPr>
        <w:t>Seller and Company</w:t>
      </w:r>
      <w:r>
        <w:rPr>
          <w:rFonts w:ascii="Courier New" w:hAnsi="Courier New" w:cs="Courier New"/>
        </w:rPr>
        <w:t xml:space="preserve"> shall have</w:t>
      </w:r>
      <w:r w:rsidR="00F57A3E">
        <w:rPr>
          <w:rFonts w:ascii="Courier New" w:hAnsi="Courier New" w:cs="Courier New"/>
        </w:rPr>
        <w:t xml:space="preserve"> participated in walk-through of fully constructed Interconnection Facilities.</w:t>
      </w:r>
    </w:p>
    <w:p w14:paraId="0EB02BF2" w14:textId="77777777" w:rsidR="00F57A3E" w:rsidRPr="000074AA" w:rsidRDefault="00173835" w:rsidP="00BE4B25">
      <w:pPr>
        <w:pStyle w:val="BodyText"/>
        <w:numPr>
          <w:ilvl w:val="0"/>
          <w:numId w:val="54"/>
        </w:numPr>
        <w:ind w:left="2808"/>
      </w:pPr>
      <w:r>
        <w:rPr>
          <w:rFonts w:ascii="Courier New" w:hAnsi="Courier New" w:cs="Courier New"/>
        </w:rPr>
        <w:t>Redlined a</w:t>
      </w:r>
      <w:r w:rsidR="00F57A3E">
        <w:rPr>
          <w:rFonts w:ascii="Courier New" w:hAnsi="Courier New" w:cs="Courier New"/>
        </w:rPr>
        <w:t xml:space="preserve">s-built drawings </w:t>
      </w:r>
      <w:r w:rsidR="00F57A3E" w:rsidRPr="00DD4D5E">
        <w:rPr>
          <w:rFonts w:ascii="Courier New" w:hAnsi="Courier New" w:cs="Courier New"/>
        </w:rPr>
        <w:t>of</w:t>
      </w:r>
      <w:r w:rsidRPr="00DD4D5E">
        <w:rPr>
          <w:rFonts w:ascii="Courier New" w:hAnsi="Courier New" w:cs="Courier New"/>
        </w:rPr>
        <w:t xml:space="preserve"> the Seller-Owned Interconnection Facilities and any of the</w:t>
      </w:r>
      <w:r w:rsidR="00F57A3E" w:rsidRPr="00DD4D5E">
        <w:rPr>
          <w:rFonts w:ascii="Courier New" w:hAnsi="Courier New" w:cs="Courier New"/>
        </w:rPr>
        <w:t xml:space="preserve"> Company-Owned Interconnection Facilities</w:t>
      </w:r>
      <w:r w:rsidR="00F27288" w:rsidRPr="00DD4D5E">
        <w:rPr>
          <w:rFonts w:ascii="Courier New" w:hAnsi="Courier New" w:cs="Courier New"/>
        </w:rPr>
        <w:t xml:space="preserve"> built by Seller (and/or its Contractors)</w:t>
      </w:r>
      <w:r w:rsidR="00F57A3E">
        <w:rPr>
          <w:rFonts w:ascii="Courier New" w:hAnsi="Courier New" w:cs="Courier New"/>
        </w:rPr>
        <w:t xml:space="preserve"> </w:t>
      </w:r>
      <w:r w:rsidR="00DD4D5E">
        <w:rPr>
          <w:rFonts w:ascii="Courier New" w:hAnsi="Courier New" w:cs="Courier New"/>
        </w:rPr>
        <w:t xml:space="preserve">shall have been </w:t>
      </w:r>
      <w:r w:rsidR="00F57A3E">
        <w:rPr>
          <w:rFonts w:ascii="Courier New" w:hAnsi="Courier New" w:cs="Courier New"/>
        </w:rPr>
        <w:t>provided to Company.</w:t>
      </w:r>
    </w:p>
    <w:p w14:paraId="1792968B" w14:textId="77777777" w:rsidR="00F57A3E" w:rsidRPr="000074AA" w:rsidRDefault="00F57A3E" w:rsidP="00BE4B25">
      <w:pPr>
        <w:pStyle w:val="BodyText"/>
        <w:numPr>
          <w:ilvl w:val="0"/>
          <w:numId w:val="54"/>
        </w:numPr>
        <w:ind w:left="2808"/>
      </w:pPr>
      <w:r>
        <w:rPr>
          <w:rFonts w:ascii="Courier New" w:hAnsi="Courier New" w:cs="Courier New"/>
        </w:rPr>
        <w:t>Continuous power is being supplied to Company's protection and SCADA equipment.</w:t>
      </w:r>
    </w:p>
    <w:p w14:paraId="6DA60BBD" w14:textId="77777777" w:rsidR="00F57A3E" w:rsidRPr="00685A1D" w:rsidRDefault="00F57A3E" w:rsidP="00BE4B25">
      <w:pPr>
        <w:pStyle w:val="BodyText"/>
        <w:numPr>
          <w:ilvl w:val="0"/>
          <w:numId w:val="54"/>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161D492C" w14:textId="77777777" w:rsidR="00685A1D" w:rsidRPr="000074AA" w:rsidRDefault="00685A1D" w:rsidP="00BE4B25">
      <w:pPr>
        <w:pStyle w:val="BodyText"/>
        <w:numPr>
          <w:ilvl w:val="0"/>
          <w:numId w:val="54"/>
        </w:numPr>
        <w:ind w:left="2808"/>
      </w:pPr>
      <w:r>
        <w:rPr>
          <w:rFonts w:ascii="Courier New" w:hAnsi="Courier New" w:cs="Courier New"/>
        </w:rPr>
        <w:t>Not less than two (2) weeks prior to the commencement of the Acceptance Test, Seller and Company have participated in an on-Site Acceptance Test coordination meeting.</w:t>
      </w:r>
    </w:p>
    <w:p w14:paraId="7C8CEC08" w14:textId="77777777" w:rsidR="007046BA" w:rsidRDefault="00F27288">
      <w:pPr>
        <w:pStyle w:val="PUCL4"/>
        <w:tabs>
          <w:tab w:val="clear" w:pos="2304"/>
        </w:tabs>
        <w:rPr>
          <w:szCs w:val="24"/>
        </w:rPr>
      </w:pPr>
      <w:r>
        <w:rPr>
          <w:szCs w:val="24"/>
        </w:rPr>
        <w:lastRenderedPageBreak/>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Pr="00EB4029">
        <w:t>At the time that Seller provides its 14-Day notice of the Acceptance Test to Company, Seller shall concurrently schedule a site walk-through of the Facility with Company to occur no later than seven (7) Days prior to the Acceptance Test.  Seller</w:t>
      </w:r>
      <w:r>
        <w:t>'</w:t>
      </w:r>
      <w:r w:rsidRPr="00EB4029">
        <w:t xml:space="preserve">s </w:t>
      </w:r>
      <w:r>
        <w:t xml:space="preserve">14-Day </w:t>
      </w:r>
      <w:r w:rsidRPr="00EB4029">
        <w:t xml:space="preserve">notice to Company </w:t>
      </w:r>
      <w:r>
        <w:t xml:space="preserve">of the Acceptance Test </w:t>
      </w:r>
      <w:r w:rsidRPr="00EB4029">
        <w:t xml:space="preserve">shall </w:t>
      </w:r>
      <w:r>
        <w:t xml:space="preserve">constitute </w:t>
      </w:r>
      <w:r w:rsidRPr="00EB4029">
        <w:t xml:space="preserve">its certification that </w:t>
      </w:r>
      <w:r>
        <w:t>(i) the completion of the installation and commissioning of the Seller-Owned Interconnection Facilities and the Company-Owned Interconnection Facilities built by Seller (and/or its Contractors) and (ii) a walk-through by Company shall demonstrate, to Company's reasonable satisfaction,</w:t>
      </w:r>
      <w:r w:rsidRPr="00EB4029">
        <w:t xml:space="preserve"> Seller</w:t>
      </w:r>
      <w:r>
        <w:t>'</w:t>
      </w:r>
      <w:r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Pr="00093B06">
        <w:rPr>
          <w:u w:val="single"/>
        </w:rPr>
        <w:t>Section 1(f)</w:t>
      </w:r>
      <w:r w:rsidRPr="00EB4029">
        <w:t xml:space="preserve"> </w:t>
      </w:r>
      <w:r>
        <w:t>(</w:t>
      </w:r>
      <w:r w:rsidRPr="00093B06">
        <w:t>Acceptance Test Procedures</w:t>
      </w:r>
      <w:r>
        <w:t>)</w:t>
      </w:r>
      <w:r w:rsidRPr="00EB4029">
        <w:t>, shall commence again until Seller</w:t>
      </w:r>
      <w:r>
        <w:t>'</w:t>
      </w:r>
      <w:r w:rsidRPr="00EB4029">
        <w:t>s readiness for the Acceptance Test is demonstrated to Company</w:t>
      </w:r>
      <w:r>
        <w:t>'</w:t>
      </w:r>
      <w:r w:rsidRPr="00EB4029">
        <w:t>s reasonable satisfaction.</w:t>
      </w:r>
      <w:r>
        <w:rPr>
          <w:szCs w:val="24"/>
        </w:rPr>
        <w:t xml:space="preserve">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w:t>
      </w:r>
      <w:r>
        <w:rPr>
          <w:szCs w:val="24"/>
        </w:rPr>
        <w:lastRenderedPageBreak/>
        <w:t>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4547E0F2"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718D8F49"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100AD0">
        <w:t>successful completion of the Acceptance Test, Seller shall provide for Company review a set of the proposed as</w:t>
      </w:r>
      <w:r w:rsidR="00100AD0">
        <w:noBreakHyphen/>
        <w:t>built drawings for the Company-Owned Interconnection Facilities constructed by Seller (and/or its Contractors).  Within thirty (30) Days of Company's receipt of the proposed as</w:t>
      </w:r>
      <w:r w:rsidR="00100AD0">
        <w:noBreakHyphen/>
        <w:t>built drawings, Company shall provide Seller with either (i) its comments on the proposed as</w:t>
      </w:r>
      <w:r w:rsidR="00100AD0">
        <w:noBreakHyphen/>
        <w:t>built drawings or (ii) notice of acceptance of the proposed as</w:t>
      </w:r>
      <w:r w:rsidR="00100AD0">
        <w:noBreakHyphen/>
        <w:t>built drawings as final as</w:t>
      </w:r>
      <w:r w:rsidR="00100AD0">
        <w:noBreakHyphen/>
        <w:t>built drawings.  If Company provides comments on the proposed as</w:t>
      </w:r>
      <w:r w:rsidR="00100AD0">
        <w:noBreakHyphen/>
        <w:t>built drawings, Seller shall incorporate such comments into a final set of as</w:t>
      </w:r>
      <w:r w:rsidR="00100AD0">
        <w:noBreakHyphen/>
        <w:t>built drawings and provide such final as</w:t>
      </w:r>
      <w:r w:rsidR="00100AD0">
        <w:noBreakHyphen/>
        <w:t>built drawings to Company within twenty (20) Days of Seller's receipt of Company's comments</w:t>
      </w:r>
    </w:p>
    <w:p w14:paraId="5EBEC88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lastRenderedPageBreak/>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581F90D3"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4E03C7D1"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02157C9D" w14:textId="77777777" w:rsidR="007046BA" w:rsidRDefault="00FE6D6F">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0D5A44CA"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5B0DC43D" w14:textId="77777777" w:rsidR="007046BA" w:rsidRDefault="007046BA">
      <w:pPr>
        <w:pStyle w:val="PlainText"/>
        <w:rPr>
          <w:sz w:val="24"/>
          <w:szCs w:val="24"/>
        </w:rPr>
      </w:pPr>
    </w:p>
    <w:p w14:paraId="3A2E343F" w14:textId="77777777" w:rsidR="007046BA" w:rsidRDefault="00EC4C47" w:rsidP="00EC4C47">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199737CB"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59443798" w14:textId="77777777" w:rsidR="007046BA" w:rsidRDefault="007046BA">
      <w:pPr>
        <w:pStyle w:val="PUCL5"/>
        <w:numPr>
          <w:ilvl w:val="0"/>
          <w:numId w:val="0"/>
        </w:numPr>
        <w:spacing w:after="0"/>
        <w:ind w:left="2448"/>
        <w:rPr>
          <w:szCs w:val="24"/>
        </w:rPr>
      </w:pPr>
    </w:p>
    <w:p w14:paraId="29159BAF" w14:textId="77777777" w:rsidR="007046BA" w:rsidRDefault="00FE6D6F">
      <w:pPr>
        <w:pStyle w:val="PUCL5"/>
        <w:numPr>
          <w:ilvl w:val="0"/>
          <w:numId w:val="0"/>
        </w:numPr>
        <w:ind w:left="1440"/>
        <w:rPr>
          <w:szCs w:val="24"/>
        </w:rPr>
      </w:pPr>
      <w:r>
        <w:rPr>
          <w:szCs w:val="24"/>
        </w:rPr>
        <w:t>The Total Estimated Interconnection Cost is $</w:t>
      </w:r>
      <w:r w:rsidRPr="00EC4C47">
        <w:rPr>
          <w:szCs w:val="24"/>
          <w:highlight w:val="yellow"/>
        </w:rPr>
        <w:t>_______</w:t>
      </w:r>
      <w:r>
        <w:rPr>
          <w:szCs w:val="24"/>
        </w:rPr>
        <w:t>.</w:t>
      </w:r>
    </w:p>
    <w:p w14:paraId="3D025DC5" w14:textId="77777777"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1ED41633" w14:textId="77777777" w:rsidR="007046BA" w:rsidRDefault="00FE6D6F">
      <w:pPr>
        <w:pStyle w:val="PUCL4"/>
        <w:numPr>
          <w:ilvl w:val="0"/>
          <w:numId w:val="0"/>
        </w:numPr>
        <w:ind w:left="2448" w:hanging="1008"/>
        <w:rPr>
          <w:szCs w:val="24"/>
        </w:rPr>
      </w:pPr>
      <w:r>
        <w:rPr>
          <w:szCs w:val="24"/>
        </w:rPr>
        <w:lastRenderedPageBreak/>
        <w:t>(i)</w:t>
      </w:r>
      <w:r>
        <w:rPr>
          <w:szCs w:val="24"/>
        </w:rPr>
        <w:tab/>
      </w:r>
      <w:r>
        <w:rPr>
          <w:szCs w:val="24"/>
          <w:u w:val="single"/>
        </w:rPr>
        <w:t>Initial Payment</w:t>
      </w:r>
      <w:r>
        <w:rPr>
          <w:szCs w:val="24"/>
        </w:rPr>
        <w:t>:  Prior to the Execution Date, Seller has paid $</w:t>
      </w:r>
      <w:r w:rsidRPr="00EC4C47">
        <w:rPr>
          <w:szCs w:val="24"/>
          <w:highlight w:val="yellow"/>
        </w:rPr>
        <w:t>___</w:t>
      </w:r>
      <w:r>
        <w:rPr>
          <w:szCs w:val="24"/>
        </w:rPr>
        <w:t xml:space="preserve">,000.00 to Company; </w:t>
      </w:r>
    </w:p>
    <w:p w14:paraId="49646EE1"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14:paraId="2CFE8B1A" w14:textId="77777777"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14:paraId="3C2B245C"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EC4C47">
        <w:rPr>
          <w:szCs w:val="24"/>
        </w:rPr>
        <w:t>aa</w:t>
      </w:r>
      <w:r>
        <w:rPr>
          <w:szCs w:val="24"/>
        </w:rPr>
        <w:t>) 30 Days after the Effective Date or (</w:t>
      </w:r>
      <w:r w:rsidR="00EC4C47">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E1EB4F0"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procurement and construction work.</w:t>
      </w:r>
    </w:p>
    <w:p w14:paraId="5B103B05"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w:t>
      </w:r>
      <w:r>
        <w:rPr>
          <w:szCs w:val="24"/>
        </w:rPr>
        <w:lastRenderedPageBreak/>
        <w:t xml:space="preserve">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18B514DF"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DC3C7E">
        <w:rPr>
          <w:color w:val="000000"/>
          <w:szCs w:val="24"/>
        </w:rPr>
        <w:t>Hawai‘i</w:t>
      </w:r>
      <w:r>
        <w:rPr>
          <w:color w:val="000000"/>
          <w:szCs w:val="24"/>
        </w:rPr>
        <w:t xml:space="preserve">. Seller shall pay Company's </w:t>
      </w:r>
      <w:r>
        <w:rPr>
          <w:szCs w:val="24"/>
        </w:rPr>
        <w:t>reasonable actual, verifiable costs for such audits, including allocated overhead.</w:t>
      </w:r>
      <w:r>
        <w:rPr>
          <w:color w:val="0000FF"/>
          <w:szCs w:val="24"/>
        </w:rPr>
        <w:t xml:space="preserve">   </w:t>
      </w:r>
    </w:p>
    <w:p w14:paraId="75EE719F"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5789CCF5"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5C88B7EE"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04051901" w14:textId="77777777" w:rsidR="007046BA" w:rsidRDefault="00FE6D6F">
      <w:pPr>
        <w:pStyle w:val="PUCL3"/>
        <w:numPr>
          <w:ilvl w:val="0"/>
          <w:numId w:val="0"/>
        </w:numPr>
        <w:ind w:left="1440" w:hanging="720"/>
        <w:rPr>
          <w:szCs w:val="24"/>
        </w:rPr>
      </w:pPr>
      <w:r>
        <w:rPr>
          <w:szCs w:val="24"/>
        </w:rPr>
        <w:lastRenderedPageBreak/>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529CF249"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Company shall bill Seller monthly for any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6A07B9D3"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4570D5A7"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14C14721"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55D28033"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078CFBBF" w14:textId="77777777" w:rsidR="007046BA" w:rsidRDefault="00FE6D6F">
      <w:pPr>
        <w:pStyle w:val="PUCL3"/>
        <w:numPr>
          <w:ilvl w:val="0"/>
          <w:numId w:val="0"/>
        </w:numPr>
        <w:ind w:left="1440" w:hanging="720"/>
        <w:rPr>
          <w:szCs w:val="24"/>
        </w:rPr>
      </w:pPr>
      <w:r>
        <w:rPr>
          <w:szCs w:val="24"/>
        </w:rPr>
        <w:lastRenderedPageBreak/>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w:t>
      </w:r>
      <w:r w:rsidR="009B2F72">
        <w:rPr>
          <w:szCs w:val="24"/>
        </w:rPr>
        <w:t xml:space="preserve"> </w:t>
      </w:r>
      <w:r>
        <w:rPr>
          <w:szCs w:val="24"/>
        </w:rPr>
        <w:t xml:space="preserve">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46A2925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w:t>
      </w:r>
      <w:r>
        <w:rPr>
          <w:szCs w:val="24"/>
        </w:rPr>
        <w:lastRenderedPageBreak/>
        <w:t xml:space="preserve">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65D53081"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EB2AC57"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78A5986"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4199544E"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1A1E8C">
        <w:rPr>
          <w:szCs w:val="24"/>
        </w:rPr>
        <w:t>, and, in conjunction with such removal, shall develop and implement a program to recycle, to the fullest extent possible, or to otherwise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w:t>
      </w:r>
      <w:r>
        <w:rPr>
          <w:szCs w:val="24"/>
        </w:rPr>
        <w:lastRenderedPageBreak/>
        <w:t xml:space="preserve">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243FA05"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74DB68CE"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2050A29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14:paraId="507B63E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xml:space="preserve">. Company's title to and ownership of Company-Owned Interconnection Facilities that were designed and constructed by Seller and/or its </w:t>
      </w:r>
      <w:r>
        <w:rPr>
          <w:szCs w:val="24"/>
        </w:rPr>
        <w:lastRenderedPageBreak/>
        <w:t>Contractors shall be free and clear of liens and encumbrances.</w:t>
      </w:r>
    </w:p>
    <w:p w14:paraId="28B5AE2E" w14:textId="77777777" w:rsidR="007046BA" w:rsidRDefault="00FE6D6F">
      <w:pPr>
        <w:pStyle w:val="PUCL3"/>
        <w:numPr>
          <w:ilvl w:val="0"/>
          <w:numId w:val="0"/>
        </w:numPr>
        <w:ind w:left="1440" w:hanging="720"/>
        <w:rPr>
          <w:szCs w:val="24"/>
        </w:rPr>
      </w:pPr>
      <w:r>
        <w:rPr>
          <w:szCs w:val="24"/>
        </w:rPr>
        <w:t>(</w:t>
      </w:r>
      <w:r w:rsidR="0086473C">
        <w:rPr>
          <w:szCs w:val="24"/>
        </w:rPr>
        <w:t>c</w:t>
      </w:r>
      <w:r>
        <w:rPr>
          <w:szCs w:val="24"/>
        </w:rPr>
        <w:t>)</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14:paraId="5CE7D2D5"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44901117"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65EC85C8" w14:textId="77777777" w:rsidR="007046BA" w:rsidRDefault="007046BA">
      <w:pPr>
        <w:pStyle w:val="PlainText"/>
        <w:rPr>
          <w:sz w:val="24"/>
          <w:szCs w:val="24"/>
        </w:rPr>
      </w:pPr>
    </w:p>
    <w:p w14:paraId="3DD52F1C"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367D1CC4" w14:textId="77777777" w:rsidR="007046BA" w:rsidRDefault="00FE6D6F">
      <w:pPr>
        <w:pStyle w:val="PlainText"/>
        <w:ind w:left="720"/>
        <w:rPr>
          <w:sz w:val="24"/>
          <w:szCs w:val="24"/>
        </w:rPr>
      </w:pPr>
      <w:r>
        <w:rPr>
          <w:sz w:val="24"/>
          <w:szCs w:val="24"/>
        </w:rPr>
        <w:lastRenderedPageBreak/>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78C54BA3" w14:textId="77777777" w:rsidR="007046BA" w:rsidRDefault="007046BA">
      <w:pPr>
        <w:pStyle w:val="PlainText"/>
        <w:rPr>
          <w:sz w:val="24"/>
          <w:szCs w:val="24"/>
        </w:rPr>
      </w:pPr>
    </w:p>
    <w:p w14:paraId="43F3B482"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7760C8A6"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CAA717" w14:textId="77777777" w:rsidR="007046BA" w:rsidRDefault="007046BA">
      <w:pPr>
        <w:pStyle w:val="PlainText"/>
        <w:rPr>
          <w:sz w:val="24"/>
          <w:szCs w:val="24"/>
        </w:rPr>
        <w:sectPr w:rsidR="007046BA" w:rsidSect="0051237E">
          <w:footerReference w:type="default" r:id="rId69"/>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14:paraId="4A78D7CD" w14:textId="77777777" w:rsidR="007046BA" w:rsidRDefault="007046BA">
      <w:pPr>
        <w:pStyle w:val="PlainText"/>
        <w:rPr>
          <w:sz w:val="24"/>
          <w:szCs w:val="24"/>
        </w:rPr>
      </w:pPr>
    </w:p>
    <w:p w14:paraId="18FBA107" w14:textId="77777777" w:rsidR="007046BA" w:rsidRDefault="007046BA">
      <w:pPr>
        <w:pStyle w:val="PlainText"/>
        <w:rPr>
          <w:sz w:val="24"/>
          <w:szCs w:val="24"/>
        </w:rPr>
      </w:pPr>
    </w:p>
    <w:p w14:paraId="6E8ABCE8" w14:textId="77777777" w:rsidR="007046BA" w:rsidRDefault="00FE6D6F">
      <w:pPr>
        <w:pStyle w:val="PlainText"/>
        <w:jc w:val="center"/>
        <w:rPr>
          <w:sz w:val="24"/>
          <w:szCs w:val="24"/>
        </w:rPr>
        <w:sectPr w:rsidR="007046BA" w:rsidSect="0051237E">
          <w:headerReference w:type="first" r:id="rId72"/>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B7E047E" w14:textId="77777777" w:rsidR="007046BA" w:rsidRDefault="007046BA">
      <w:pPr>
        <w:pStyle w:val="PlainText"/>
        <w:jc w:val="center"/>
        <w:rPr>
          <w:sz w:val="24"/>
          <w:szCs w:val="24"/>
        </w:rPr>
        <w:sectPr w:rsidR="007046BA" w:rsidSect="0051237E">
          <w:pgSz w:w="15840" w:h="12240" w:orient="landscape" w:code="1"/>
          <w:pgMar w:top="1319" w:right="1440" w:bottom="1319" w:left="1440" w:header="720" w:footer="720" w:gutter="0"/>
          <w:paperSrc w:first="15" w:other="15"/>
          <w:pgNumType w:start="1"/>
          <w:cols w:space="720"/>
          <w:titlePg/>
          <w:docGrid w:linePitch="360"/>
        </w:sectPr>
      </w:pPr>
    </w:p>
    <w:p w14:paraId="0C7F4B7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0A7FBB9A" w14:textId="77777777" w:rsidR="007046BA" w:rsidRDefault="007046BA">
      <w:pPr>
        <w:pStyle w:val="PlainText"/>
        <w:rPr>
          <w:sz w:val="24"/>
          <w:szCs w:val="24"/>
        </w:rPr>
      </w:pPr>
    </w:p>
    <w:p w14:paraId="614CB778"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57275D1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1C2B4E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44618E8C"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6DA67808"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DC3C7E">
        <w:rPr>
          <w:rFonts w:ascii="Courier New" w:hAnsi="Courier New" w:cs="Courier New"/>
          <w:color w:val="000000"/>
          <w:w w:val="0"/>
          <w:szCs w:val="24"/>
        </w:rPr>
        <w:t>Hawai‘i</w:t>
      </w:r>
      <w:r>
        <w:rPr>
          <w:rFonts w:ascii="Courier New" w:hAnsi="Courier New" w:cs="Courier New"/>
          <w:color w:val="000000"/>
          <w:w w:val="0"/>
          <w:szCs w:val="24"/>
        </w:rPr>
        <w:t>.</w:t>
      </w:r>
    </w:p>
    <w:p w14:paraId="2657CFAE"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11C71AF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1E61ED31"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2DD52F8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78D9576C" w14:textId="77777777">
        <w:tc>
          <w:tcPr>
            <w:tcW w:w="4788" w:type="dxa"/>
            <w:tcBorders>
              <w:top w:val="nil"/>
              <w:left w:val="nil"/>
              <w:bottom w:val="nil"/>
              <w:right w:val="nil"/>
            </w:tcBorders>
          </w:tcPr>
          <w:p w14:paraId="668CB610"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3F317F38"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8EA6766"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038DAF04"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D7FE2B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5E28DA59" w14:textId="77777777" w:rsidR="007046BA" w:rsidRDefault="007046BA">
            <w:pPr>
              <w:tabs>
                <w:tab w:val="right" w:pos="4320"/>
              </w:tabs>
              <w:suppressAutoHyphens/>
              <w:ind w:right="252"/>
              <w:rPr>
                <w:rFonts w:ascii="Courier New" w:hAnsi="Courier New" w:cs="Courier New"/>
                <w:color w:val="000000"/>
                <w:w w:val="0"/>
                <w:szCs w:val="24"/>
                <w:u w:val="single"/>
              </w:rPr>
            </w:pPr>
          </w:p>
          <w:p w14:paraId="604D62C5"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13D302A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21186C8C"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41090815"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1287E39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02323EFF" w14:textId="77777777" w:rsidR="007046BA" w:rsidRDefault="007046BA">
            <w:pPr>
              <w:tabs>
                <w:tab w:val="right" w:pos="4320"/>
              </w:tabs>
              <w:suppressAutoHyphens/>
              <w:ind w:right="252"/>
              <w:rPr>
                <w:rFonts w:ascii="Courier New" w:hAnsi="Courier New" w:cs="Courier New"/>
                <w:color w:val="000000"/>
                <w:w w:val="0"/>
                <w:szCs w:val="24"/>
                <w:u w:val="single"/>
              </w:rPr>
            </w:pPr>
          </w:p>
          <w:p w14:paraId="5CA75FC7"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1C123668"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01BDE77C"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6D664042" w14:textId="77777777" w:rsidR="007046BA" w:rsidRDefault="007046BA">
            <w:pPr>
              <w:tabs>
                <w:tab w:val="left" w:pos="4212"/>
              </w:tabs>
              <w:suppressAutoHyphens/>
              <w:rPr>
                <w:rFonts w:ascii="Courier New" w:hAnsi="Courier New" w:cs="Courier New"/>
                <w:color w:val="000000"/>
                <w:w w:val="0"/>
                <w:szCs w:val="24"/>
              </w:rPr>
            </w:pPr>
          </w:p>
          <w:p w14:paraId="06BC175F"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44FBC81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72D47D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3"/>
          <w:footerReference w:type="default" r:id="rId74"/>
          <w:pgSz w:w="12240" w:h="15840"/>
          <w:pgMar w:top="1440" w:right="994" w:bottom="1440" w:left="1440" w:header="720" w:footer="720" w:gutter="0"/>
          <w:paperSrc w:first="15" w:other="15"/>
          <w:pgNumType w:start="1"/>
          <w:cols w:space="720"/>
        </w:sectPr>
      </w:pPr>
    </w:p>
    <w:p w14:paraId="2F2A2B0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7FC146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34B27F2B"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3EC558E2"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3EF9BC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0A38450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BBC598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9C3797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5"/>
          <w:footerReference w:type="default" r:id="rId76"/>
          <w:pgSz w:w="12240" w:h="15840"/>
          <w:pgMar w:top="1440" w:right="994" w:bottom="1440" w:left="1440" w:header="720" w:footer="720" w:gutter="0"/>
          <w:paperSrc w:first="15" w:other="15"/>
          <w:cols w:space="720"/>
        </w:sectPr>
      </w:pPr>
    </w:p>
    <w:p w14:paraId="3B17B108"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6EF61D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78893817"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4339B308"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6665CD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footerReference w:type="default" r:id="rId77"/>
          <w:pgSz w:w="12240" w:h="15840"/>
          <w:pgMar w:top="1440" w:right="994" w:bottom="1440" w:left="1440" w:header="720" w:footer="720" w:gutter="0"/>
          <w:paperSrc w:first="15" w:other="15"/>
          <w:cols w:space="720"/>
        </w:sectPr>
      </w:pPr>
    </w:p>
    <w:p w14:paraId="40052602"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208FFC83"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4ED6E2A3"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24C17822"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2D2A7FED"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527A7D31"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40218F53"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62844AC7"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835962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ACE1230"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E9C81DF"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752F17F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2AB70AF1" w14:textId="77777777" w:rsidR="007046BA" w:rsidRDefault="007046BA">
      <w:pPr>
        <w:pStyle w:val="BodyText"/>
        <w:tabs>
          <w:tab w:val="left" w:pos="4320"/>
          <w:tab w:val="right" w:pos="9360"/>
        </w:tabs>
        <w:spacing w:after="0"/>
        <w:ind w:left="4320"/>
        <w:rPr>
          <w:rFonts w:ascii="Courier New" w:hAnsi="Courier New" w:cs="Courier New"/>
          <w:szCs w:val="24"/>
        </w:rPr>
      </w:pPr>
    </w:p>
    <w:p w14:paraId="4B2B797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5DDFDA17" w14:textId="77777777" w:rsidR="007046BA" w:rsidRDefault="007046BA">
      <w:pPr>
        <w:pStyle w:val="BodyText"/>
        <w:tabs>
          <w:tab w:val="left" w:pos="4320"/>
          <w:tab w:val="right" w:pos="9360"/>
        </w:tabs>
        <w:spacing w:after="0"/>
        <w:ind w:left="4320"/>
        <w:rPr>
          <w:rFonts w:ascii="Courier New" w:hAnsi="Courier New" w:cs="Courier New"/>
          <w:szCs w:val="24"/>
        </w:rPr>
      </w:pPr>
    </w:p>
    <w:p w14:paraId="6FBE9AF7" w14:textId="77777777" w:rsidR="007046BA" w:rsidRDefault="007046BA">
      <w:pPr>
        <w:pStyle w:val="BodyText"/>
        <w:tabs>
          <w:tab w:val="left" w:pos="4320"/>
          <w:tab w:val="right" w:pos="9360"/>
        </w:tabs>
        <w:spacing w:after="0"/>
        <w:ind w:left="4320"/>
        <w:rPr>
          <w:rFonts w:ascii="Courier New" w:hAnsi="Courier New" w:cs="Courier New"/>
          <w:szCs w:val="24"/>
        </w:rPr>
      </w:pPr>
    </w:p>
    <w:p w14:paraId="7E4BE42C"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407D6226"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52B108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0256116" w14:textId="77777777" w:rsidR="007046BA" w:rsidRDefault="007046BA">
      <w:pPr>
        <w:pStyle w:val="BodyText"/>
        <w:tabs>
          <w:tab w:val="left" w:pos="4320"/>
          <w:tab w:val="right" w:pos="9360"/>
        </w:tabs>
        <w:spacing w:after="0"/>
        <w:ind w:left="4320"/>
        <w:rPr>
          <w:rFonts w:ascii="Courier New" w:hAnsi="Courier New" w:cs="Courier New"/>
          <w:szCs w:val="24"/>
        </w:rPr>
      </w:pPr>
    </w:p>
    <w:p w14:paraId="350A4742" w14:textId="77777777" w:rsidR="007046BA" w:rsidRDefault="007046BA">
      <w:pPr>
        <w:pStyle w:val="BodyText"/>
        <w:tabs>
          <w:tab w:val="left" w:pos="4320"/>
          <w:tab w:val="right" w:pos="9360"/>
        </w:tabs>
        <w:spacing w:after="0"/>
        <w:ind w:left="4320"/>
        <w:rPr>
          <w:rFonts w:ascii="Courier New" w:hAnsi="Courier New" w:cs="Courier New"/>
          <w:szCs w:val="24"/>
        </w:rPr>
      </w:pPr>
    </w:p>
    <w:p w14:paraId="665C86A4"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A63DBD"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329B2E5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64C84D0"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408FD98F"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699A0D0D" w14:textId="77777777" w:rsidR="007046BA" w:rsidRDefault="007046BA">
      <w:pPr>
        <w:pStyle w:val="BodyText"/>
        <w:tabs>
          <w:tab w:val="left" w:pos="4320"/>
          <w:tab w:val="right" w:pos="9360"/>
        </w:tabs>
        <w:spacing w:after="0"/>
        <w:ind w:left="4320"/>
        <w:rPr>
          <w:rFonts w:ascii="Courier New" w:hAnsi="Courier New" w:cs="Courier New"/>
          <w:b/>
          <w:szCs w:val="24"/>
        </w:rPr>
      </w:pPr>
    </w:p>
    <w:p w14:paraId="55F39E36" w14:textId="77777777" w:rsidR="007046BA" w:rsidRDefault="007046BA">
      <w:pPr>
        <w:pStyle w:val="BodyText"/>
        <w:tabs>
          <w:tab w:val="left" w:pos="4320"/>
          <w:tab w:val="right" w:pos="9360"/>
        </w:tabs>
        <w:spacing w:after="0"/>
        <w:ind w:left="4320"/>
        <w:rPr>
          <w:rFonts w:ascii="Courier New" w:hAnsi="Courier New" w:cs="Courier New"/>
          <w:b/>
          <w:szCs w:val="24"/>
        </w:rPr>
      </w:pPr>
    </w:p>
    <w:p w14:paraId="7E096C6F" w14:textId="77777777" w:rsidR="007046BA" w:rsidRDefault="007046BA">
      <w:pPr>
        <w:pStyle w:val="BodyText"/>
        <w:tabs>
          <w:tab w:val="left" w:pos="4320"/>
          <w:tab w:val="right" w:pos="9360"/>
        </w:tabs>
        <w:spacing w:after="0"/>
        <w:ind w:left="4320"/>
        <w:rPr>
          <w:rFonts w:ascii="Courier New" w:hAnsi="Courier New" w:cs="Courier New"/>
          <w:b/>
          <w:szCs w:val="24"/>
        </w:rPr>
      </w:pPr>
    </w:p>
    <w:p w14:paraId="4A91D0F7" w14:textId="77777777" w:rsidR="007046BA" w:rsidRDefault="007046BA">
      <w:pPr>
        <w:pStyle w:val="BodyText"/>
        <w:tabs>
          <w:tab w:val="left" w:pos="4320"/>
          <w:tab w:val="right" w:pos="9360"/>
        </w:tabs>
        <w:spacing w:after="0"/>
        <w:ind w:left="4320"/>
        <w:rPr>
          <w:rFonts w:ascii="Courier New" w:hAnsi="Courier New" w:cs="Courier New"/>
          <w:b/>
          <w:szCs w:val="24"/>
        </w:rPr>
      </w:pPr>
    </w:p>
    <w:p w14:paraId="570A6A1F"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59611A9" w14:textId="77777777" w:rsidR="007046BA" w:rsidRDefault="007046BA">
      <w:pPr>
        <w:pStyle w:val="BodyText"/>
        <w:tabs>
          <w:tab w:val="left" w:pos="4320"/>
        </w:tabs>
        <w:ind w:left="4320"/>
        <w:rPr>
          <w:rFonts w:ascii="Courier New" w:hAnsi="Courier New" w:cs="Courier New"/>
          <w:b/>
          <w:szCs w:val="24"/>
        </w:rPr>
      </w:pPr>
    </w:p>
    <w:p w14:paraId="2930578A" w14:textId="77777777" w:rsidR="007046BA" w:rsidRDefault="007046BA">
      <w:pPr>
        <w:pStyle w:val="BodyText"/>
        <w:tabs>
          <w:tab w:val="left" w:pos="4320"/>
        </w:tabs>
        <w:ind w:left="4320"/>
        <w:rPr>
          <w:rFonts w:ascii="Courier New" w:hAnsi="Courier New" w:cs="Courier New"/>
          <w:b/>
          <w:szCs w:val="24"/>
        </w:rPr>
      </w:pPr>
    </w:p>
    <w:p w14:paraId="3E9B0620"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C46CDEB"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356977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4BFDD466" w14:textId="77777777" w:rsidR="007046BA" w:rsidRDefault="007046BA">
      <w:pPr>
        <w:pStyle w:val="BodyText"/>
        <w:tabs>
          <w:tab w:val="left" w:pos="4320"/>
          <w:tab w:val="right" w:pos="9360"/>
        </w:tabs>
        <w:spacing w:after="0"/>
        <w:ind w:left="4320"/>
        <w:rPr>
          <w:rFonts w:ascii="Courier New" w:hAnsi="Courier New" w:cs="Courier New"/>
          <w:szCs w:val="24"/>
        </w:rPr>
      </w:pPr>
    </w:p>
    <w:p w14:paraId="63CA25EB" w14:textId="77777777" w:rsidR="007046BA" w:rsidRDefault="007046BA">
      <w:pPr>
        <w:pStyle w:val="BodyText"/>
        <w:tabs>
          <w:tab w:val="left" w:pos="4320"/>
          <w:tab w:val="right" w:pos="9360"/>
        </w:tabs>
        <w:spacing w:after="0"/>
        <w:ind w:left="4320"/>
        <w:rPr>
          <w:rFonts w:ascii="Courier New" w:hAnsi="Courier New" w:cs="Courier New"/>
          <w:szCs w:val="24"/>
        </w:rPr>
      </w:pPr>
    </w:p>
    <w:p w14:paraId="5D1D928B"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28BC71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761D37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EF942D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1B86BD3A"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1B16229A" w14:textId="77777777" w:rsidR="007046BA" w:rsidRDefault="007046BA">
      <w:pPr>
        <w:tabs>
          <w:tab w:val="left" w:pos="2880"/>
          <w:tab w:val="left" w:pos="7920"/>
          <w:tab w:val="right" w:pos="9360"/>
        </w:tabs>
        <w:rPr>
          <w:rFonts w:ascii="Courier New" w:hAnsi="Courier New" w:cs="Courier New"/>
          <w:color w:val="000000"/>
          <w:w w:val="0"/>
          <w:szCs w:val="24"/>
        </w:rPr>
      </w:pPr>
    </w:p>
    <w:p w14:paraId="56EC529D" w14:textId="77777777" w:rsidR="007046BA" w:rsidRDefault="007046BA">
      <w:pPr>
        <w:tabs>
          <w:tab w:val="left" w:pos="2880"/>
          <w:tab w:val="left" w:pos="7920"/>
          <w:tab w:val="right" w:pos="9360"/>
        </w:tabs>
        <w:rPr>
          <w:rFonts w:ascii="Courier New" w:hAnsi="Courier New" w:cs="Courier New"/>
          <w:color w:val="000000"/>
          <w:w w:val="0"/>
          <w:szCs w:val="24"/>
        </w:rPr>
        <w:sectPr w:rsidR="007046BA" w:rsidSect="0051237E">
          <w:footerReference w:type="default" r:id="rId78"/>
          <w:headerReference w:type="first" r:id="rId79"/>
          <w:footerReference w:type="first" r:id="rId80"/>
          <w:pgSz w:w="12240" w:h="15840" w:code="1"/>
          <w:pgMar w:top="1440" w:right="1440" w:bottom="1440" w:left="1440" w:header="720" w:footer="720" w:gutter="0"/>
          <w:paperSrc w:first="15" w:other="15"/>
          <w:pgNumType w:start="1"/>
          <w:cols w:space="720"/>
          <w:noEndnote/>
          <w:titlePg/>
        </w:sectPr>
      </w:pPr>
    </w:p>
    <w:p w14:paraId="432A26AE"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431AAC4A" w14:textId="77777777" w:rsidR="007046BA" w:rsidRDefault="007046BA">
      <w:pPr>
        <w:tabs>
          <w:tab w:val="right" w:pos="7920"/>
        </w:tabs>
        <w:suppressAutoHyphens/>
        <w:ind w:right="-180"/>
        <w:rPr>
          <w:rFonts w:ascii="Courier New" w:hAnsi="Courier New" w:cs="Courier New"/>
          <w:color w:val="000000"/>
          <w:w w:val="0"/>
          <w:szCs w:val="24"/>
          <w:u w:val="single"/>
        </w:rPr>
      </w:pPr>
    </w:p>
    <w:p w14:paraId="71506CDE"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DC3C7E">
        <w:rPr>
          <w:rFonts w:ascii="Courier New" w:hAnsi="Courier New" w:cs="Courier New"/>
          <w:szCs w:val="24"/>
        </w:rPr>
        <w:t>HAWAI‘I</w:t>
      </w:r>
      <w:r>
        <w:rPr>
          <w:rFonts w:ascii="Courier New" w:hAnsi="Courier New" w:cs="Courier New"/>
          <w:szCs w:val="24"/>
        </w:rPr>
        <w:tab/>
        <w:t>)</w:t>
      </w:r>
    </w:p>
    <w:p w14:paraId="356D869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45D252E9"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0C3839F" w14:textId="77777777" w:rsidR="007046BA" w:rsidRDefault="007046BA">
      <w:pPr>
        <w:tabs>
          <w:tab w:val="left" w:pos="4320"/>
        </w:tabs>
        <w:rPr>
          <w:rFonts w:ascii="Courier New" w:hAnsi="Courier New" w:cs="Courier New"/>
          <w:szCs w:val="24"/>
        </w:rPr>
      </w:pPr>
    </w:p>
    <w:p w14:paraId="579D2F78" w14:textId="77777777" w:rsidR="007046BA" w:rsidRDefault="007046BA">
      <w:pPr>
        <w:tabs>
          <w:tab w:val="left" w:pos="4320"/>
        </w:tabs>
        <w:rPr>
          <w:rFonts w:ascii="Courier New" w:hAnsi="Courier New" w:cs="Courier New"/>
          <w:szCs w:val="24"/>
        </w:rPr>
      </w:pPr>
    </w:p>
    <w:p w14:paraId="4432FE16"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734A769E" w14:textId="77777777" w:rsidR="007046BA" w:rsidRDefault="007046BA">
      <w:pPr>
        <w:tabs>
          <w:tab w:val="left" w:pos="1440"/>
          <w:tab w:val="left" w:pos="4320"/>
        </w:tabs>
        <w:rPr>
          <w:rFonts w:ascii="Courier New" w:hAnsi="Courier New" w:cs="Courier New"/>
          <w:szCs w:val="24"/>
        </w:rPr>
      </w:pPr>
    </w:p>
    <w:p w14:paraId="0AB5896E"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7166085D"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25BDBF5"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49122FBA" w14:textId="77777777" w:rsidR="007046BA" w:rsidRDefault="007046BA">
      <w:pPr>
        <w:tabs>
          <w:tab w:val="left" w:pos="5040"/>
          <w:tab w:val="right" w:pos="9360"/>
        </w:tabs>
        <w:rPr>
          <w:rFonts w:ascii="Courier New" w:hAnsi="Courier New" w:cs="Courier New"/>
          <w:szCs w:val="24"/>
        </w:rPr>
      </w:pPr>
    </w:p>
    <w:p w14:paraId="59BDD7CC"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30C9628" w14:textId="77777777" w:rsidR="007046BA" w:rsidRDefault="007046BA">
      <w:pPr>
        <w:tabs>
          <w:tab w:val="left" w:pos="5040"/>
          <w:tab w:val="right" w:pos="9360"/>
        </w:tabs>
        <w:rPr>
          <w:rFonts w:ascii="Courier New" w:hAnsi="Courier New" w:cs="Courier New"/>
          <w:szCs w:val="24"/>
          <w:u w:val="single"/>
        </w:rPr>
      </w:pPr>
    </w:p>
    <w:p w14:paraId="74E96FB1" w14:textId="77777777" w:rsidR="007046BA" w:rsidRDefault="007046BA">
      <w:pPr>
        <w:tabs>
          <w:tab w:val="left" w:pos="5040"/>
          <w:tab w:val="right" w:pos="9360"/>
        </w:tabs>
        <w:rPr>
          <w:rFonts w:ascii="Courier New" w:hAnsi="Courier New" w:cs="Courier New"/>
          <w:szCs w:val="24"/>
          <w:u w:val="single"/>
        </w:rPr>
      </w:pPr>
    </w:p>
    <w:p w14:paraId="3A6EE079"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AA64F82" w14:textId="77777777" w:rsidR="007046BA" w:rsidRDefault="007046BA">
      <w:pPr>
        <w:tabs>
          <w:tab w:val="left" w:pos="5760"/>
          <w:tab w:val="right" w:pos="9360"/>
        </w:tabs>
        <w:rPr>
          <w:rFonts w:ascii="Courier New" w:hAnsi="Courier New" w:cs="Courier New"/>
          <w:szCs w:val="24"/>
        </w:rPr>
      </w:pPr>
    </w:p>
    <w:p w14:paraId="69450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185065F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5F65055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418A5BB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73EDE43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0858A5D7"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4BDEE1D3"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408A48C0" w14:textId="77777777" w:rsidR="007046BA" w:rsidRDefault="007046BA">
      <w:pPr>
        <w:tabs>
          <w:tab w:val="left" w:pos="5760"/>
          <w:tab w:val="right" w:pos="9360"/>
        </w:tabs>
        <w:jc w:val="both"/>
        <w:rPr>
          <w:rFonts w:ascii="Courier New" w:hAnsi="Courier New" w:cs="Courier New"/>
          <w:sz w:val="20"/>
        </w:rPr>
      </w:pPr>
    </w:p>
    <w:p w14:paraId="1415B336"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F88E0B5"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61213B2C"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52E7E265"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24E52D9C"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07138940"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13850BFB"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608FFE1"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rsidSect="0051237E">
          <w:headerReference w:type="default" r:id="rId81"/>
          <w:footerReference w:type="default" r:id="rId82"/>
          <w:headerReference w:type="first" r:id="rId83"/>
          <w:footerReference w:type="first" r:id="rId84"/>
          <w:pgSz w:w="12240" w:h="15840"/>
          <w:pgMar w:top="1440" w:right="1440" w:bottom="360" w:left="1440" w:header="720" w:footer="360" w:gutter="0"/>
          <w:paperSrc w:first="15" w:other="15"/>
          <w:cols w:space="720"/>
          <w:noEndnote/>
          <w:titlePg/>
          <w:docGrid w:linePitch="254"/>
        </w:sectPr>
      </w:pPr>
    </w:p>
    <w:p w14:paraId="424D10FD"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DC3C7E">
        <w:rPr>
          <w:rFonts w:ascii="Courier New" w:hAnsi="Courier New" w:cs="Courier New"/>
          <w:szCs w:val="24"/>
        </w:rPr>
        <w:t>HAWAI‘I</w:t>
      </w:r>
      <w:r>
        <w:rPr>
          <w:rFonts w:ascii="Courier New" w:hAnsi="Courier New" w:cs="Courier New"/>
          <w:szCs w:val="24"/>
        </w:rPr>
        <w:tab/>
        <w:t>)</w:t>
      </w:r>
    </w:p>
    <w:p w14:paraId="219180D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66099F03"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1A26122E" w14:textId="77777777" w:rsidR="007046BA" w:rsidRDefault="007046BA">
      <w:pPr>
        <w:tabs>
          <w:tab w:val="left" w:pos="4320"/>
        </w:tabs>
        <w:rPr>
          <w:rFonts w:ascii="Courier New" w:hAnsi="Courier New" w:cs="Courier New"/>
          <w:szCs w:val="24"/>
        </w:rPr>
      </w:pPr>
    </w:p>
    <w:p w14:paraId="41942B41" w14:textId="77777777" w:rsidR="007046BA" w:rsidRDefault="007046BA">
      <w:pPr>
        <w:tabs>
          <w:tab w:val="left" w:pos="4320"/>
        </w:tabs>
        <w:rPr>
          <w:rFonts w:ascii="Courier New" w:hAnsi="Courier New" w:cs="Courier New"/>
          <w:szCs w:val="24"/>
        </w:rPr>
      </w:pPr>
    </w:p>
    <w:p w14:paraId="6C4C2D75"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4178E155" w14:textId="77777777" w:rsidR="007046BA" w:rsidRDefault="007046BA">
      <w:pPr>
        <w:tabs>
          <w:tab w:val="left" w:pos="1440"/>
          <w:tab w:val="left" w:pos="4320"/>
        </w:tabs>
        <w:rPr>
          <w:rFonts w:ascii="Courier New" w:hAnsi="Courier New" w:cs="Courier New"/>
          <w:szCs w:val="24"/>
        </w:rPr>
      </w:pPr>
    </w:p>
    <w:p w14:paraId="55694F12" w14:textId="77777777" w:rsidR="007046BA" w:rsidRDefault="007046BA">
      <w:pPr>
        <w:tabs>
          <w:tab w:val="left" w:pos="1440"/>
          <w:tab w:val="left" w:pos="4320"/>
        </w:tabs>
        <w:rPr>
          <w:rFonts w:ascii="Courier New" w:hAnsi="Courier New" w:cs="Courier New"/>
          <w:szCs w:val="24"/>
        </w:rPr>
      </w:pPr>
    </w:p>
    <w:p w14:paraId="440B5389"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01907B20"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1ED031A0"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340C870B" w14:textId="77777777" w:rsidR="007046BA" w:rsidRDefault="007046BA">
      <w:pPr>
        <w:tabs>
          <w:tab w:val="left" w:pos="5040"/>
          <w:tab w:val="right" w:pos="9360"/>
        </w:tabs>
        <w:rPr>
          <w:rFonts w:ascii="Courier New" w:hAnsi="Courier New" w:cs="Courier New"/>
          <w:szCs w:val="24"/>
        </w:rPr>
      </w:pPr>
    </w:p>
    <w:p w14:paraId="5FA56DA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86C67C9" w14:textId="77777777" w:rsidR="007046BA" w:rsidRDefault="007046BA">
      <w:pPr>
        <w:tabs>
          <w:tab w:val="left" w:pos="5040"/>
          <w:tab w:val="right" w:pos="9360"/>
        </w:tabs>
        <w:rPr>
          <w:rFonts w:ascii="Courier New" w:hAnsi="Courier New" w:cs="Courier New"/>
          <w:szCs w:val="24"/>
          <w:u w:val="single"/>
        </w:rPr>
      </w:pPr>
    </w:p>
    <w:p w14:paraId="21D67086" w14:textId="77777777" w:rsidR="007046BA" w:rsidRDefault="007046BA">
      <w:pPr>
        <w:tabs>
          <w:tab w:val="left" w:pos="5040"/>
          <w:tab w:val="right" w:pos="9360"/>
        </w:tabs>
        <w:rPr>
          <w:rFonts w:ascii="Courier New" w:hAnsi="Courier New" w:cs="Courier New"/>
          <w:szCs w:val="24"/>
          <w:u w:val="single"/>
        </w:rPr>
      </w:pPr>
    </w:p>
    <w:p w14:paraId="3AA78ABD"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8824821" w14:textId="77777777" w:rsidR="007046BA" w:rsidRDefault="007046BA">
      <w:pPr>
        <w:tabs>
          <w:tab w:val="left" w:pos="5760"/>
          <w:tab w:val="right" w:pos="9360"/>
        </w:tabs>
        <w:rPr>
          <w:rFonts w:ascii="Courier New" w:hAnsi="Courier New" w:cs="Courier New"/>
          <w:szCs w:val="24"/>
        </w:rPr>
      </w:pPr>
    </w:p>
    <w:p w14:paraId="4916012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6C3786A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29362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CE462E9"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0B34A5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79374F81"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59F203A5"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3482B905" w14:textId="77777777" w:rsidR="007046BA" w:rsidRDefault="007046BA">
      <w:pPr>
        <w:tabs>
          <w:tab w:val="left" w:pos="5760"/>
          <w:tab w:val="right" w:pos="9360"/>
        </w:tabs>
        <w:jc w:val="both"/>
        <w:rPr>
          <w:rFonts w:ascii="Courier New" w:hAnsi="Courier New" w:cs="Courier New"/>
          <w:sz w:val="20"/>
        </w:rPr>
      </w:pPr>
    </w:p>
    <w:p w14:paraId="1600B3C2"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33FCE322"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07A25809"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7A180C16"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7949863"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6AA6D31F"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1CFE3F34"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60CB79C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790C3AA8"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65333E08" w14:textId="77777777" w:rsidR="007046BA" w:rsidRDefault="007046BA">
      <w:pPr>
        <w:pStyle w:val="BodyText"/>
        <w:jc w:val="center"/>
        <w:rPr>
          <w:rFonts w:ascii="Courier New" w:hAnsi="Courier New" w:cs="Courier New"/>
          <w:szCs w:val="24"/>
        </w:rPr>
      </w:pPr>
    </w:p>
    <w:p w14:paraId="79DFB49C"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1620C09B"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0189BE6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C5AECFC" w14:textId="77777777" w:rsidR="007046BA" w:rsidRDefault="007046BA">
      <w:pPr>
        <w:rPr>
          <w:rFonts w:ascii="Courier New" w:hAnsi="Courier New" w:cs="Courier New"/>
          <w:szCs w:val="24"/>
        </w:rPr>
      </w:pPr>
    </w:p>
    <w:p w14:paraId="6742386B" w14:textId="77777777" w:rsidR="007046BA" w:rsidRDefault="007046BA">
      <w:pPr>
        <w:rPr>
          <w:rFonts w:ascii="Courier New" w:hAnsi="Courier New" w:cs="Courier New"/>
          <w:b/>
          <w:szCs w:val="24"/>
        </w:rPr>
      </w:pPr>
    </w:p>
    <w:p w14:paraId="727B410A" w14:textId="77777777" w:rsidR="007046BA" w:rsidRDefault="007046BA">
      <w:pPr>
        <w:rPr>
          <w:rFonts w:ascii="Courier New" w:hAnsi="Courier New" w:cs="Courier New"/>
          <w:b/>
          <w:szCs w:val="24"/>
        </w:rPr>
      </w:pPr>
    </w:p>
    <w:p w14:paraId="7D7B0EE5" w14:textId="77777777" w:rsidR="007046BA" w:rsidRDefault="007046BA">
      <w:pPr>
        <w:rPr>
          <w:rFonts w:ascii="Courier New" w:hAnsi="Courier New" w:cs="Courier New"/>
          <w:szCs w:val="24"/>
        </w:rPr>
      </w:pPr>
    </w:p>
    <w:p w14:paraId="74F7678A" w14:textId="77777777" w:rsidR="007046BA" w:rsidRDefault="007046BA">
      <w:pPr>
        <w:rPr>
          <w:rFonts w:ascii="Courier New" w:hAnsi="Courier New" w:cs="Courier New"/>
          <w:szCs w:val="24"/>
        </w:rPr>
        <w:sectPr w:rsidR="007046BA" w:rsidSect="0051237E">
          <w:pgSz w:w="12240" w:h="15840"/>
          <w:pgMar w:top="1440" w:right="990" w:bottom="1440" w:left="1440" w:header="720" w:footer="720" w:gutter="0"/>
          <w:paperSrc w:first="15" w:other="15"/>
          <w:cols w:space="720"/>
        </w:sectPr>
      </w:pPr>
    </w:p>
    <w:p w14:paraId="524C1F2E"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4D54FFE7" w14:textId="77777777" w:rsidR="007046BA" w:rsidRDefault="007046BA">
      <w:pPr>
        <w:pStyle w:val="PlainText"/>
        <w:rPr>
          <w:sz w:val="24"/>
          <w:szCs w:val="24"/>
        </w:rPr>
      </w:pPr>
    </w:p>
    <w:p w14:paraId="50EA12B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100AD0">
        <w:rPr>
          <w:szCs w:val="24"/>
        </w:rPr>
        <w:t>C</w:t>
      </w:r>
      <w:r>
        <w:rPr>
          <w:szCs w:val="24"/>
        </w:rPr>
        <w:t xml:space="preserve">ommencing on the Commercial Operations Date, Company shall pay Seller for electric energy delivered to the Point of Interconnection in response to Company </w:t>
      </w:r>
      <w:r w:rsidR="00F168FE">
        <w:rPr>
          <w:szCs w:val="24"/>
        </w:rPr>
        <w:t>D</w:t>
      </w:r>
      <w:r>
        <w:rPr>
          <w:szCs w:val="24"/>
        </w:rPr>
        <w:t xml:space="preserve">ispatch </w:t>
      </w:r>
      <w:r w:rsidR="00100AD0">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3EDDC3FD"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100AD0">
        <w:rPr>
          <w:szCs w:val="24"/>
        </w:rPr>
        <w:t>C</w:t>
      </w:r>
      <w:r>
        <w:rPr>
          <w:szCs w:val="24"/>
        </w:rPr>
        <w:t xml:space="preserve">ommencing on the Commercial Operations Date, Company shall pay Seller for the availability of the </w:t>
      </w:r>
      <w:r w:rsidR="00BF4620">
        <w:rPr>
          <w:szCs w:val="24"/>
        </w:rPr>
        <w:t>Facility's</w:t>
      </w:r>
      <w:r>
        <w:rPr>
          <w:szCs w:val="24"/>
        </w:rPr>
        <w:t xml:space="preserve"> Net Energy Potential, subject to the </w:t>
      </w:r>
      <w:r w:rsidR="00CB248B">
        <w:rPr>
          <w:szCs w:val="24"/>
        </w:rPr>
        <w:t>Renewable Resource Variability</w:t>
      </w:r>
      <w:r>
        <w:rPr>
          <w:szCs w:val="24"/>
        </w:rPr>
        <w:t xml:space="preserve">, </w:t>
      </w:r>
      <w:r w:rsidR="00133E26">
        <w:rPr>
          <w:szCs w:val="24"/>
        </w:rPr>
        <w:t xml:space="preserve">to respond </w:t>
      </w:r>
      <w:r>
        <w:rPr>
          <w:szCs w:val="24"/>
        </w:rPr>
        <w:t xml:space="preserve">to Company </w:t>
      </w:r>
      <w:r w:rsidR="00F168F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5CB486E4" w14:textId="77777777" w:rsidR="007046BA" w:rsidRDefault="00FE6D6F" w:rsidP="00B574BA">
      <w:pPr>
        <w:pStyle w:val="PUCL2"/>
        <w:numPr>
          <w:ilvl w:val="0"/>
          <w:numId w:val="0"/>
        </w:numPr>
        <w:ind w:left="720" w:hanging="720"/>
      </w:pPr>
      <w:r>
        <w:rPr>
          <w:szCs w:val="24"/>
        </w:rPr>
        <w:t>3.</w:t>
      </w:r>
      <w:r>
        <w:rPr>
          <w:szCs w:val="24"/>
        </w:rPr>
        <w:tab/>
      </w:r>
      <w:r>
        <w:rPr>
          <w:szCs w:val="24"/>
          <w:u w:val="single"/>
        </w:rPr>
        <w:t>Calculation of Lump Sum Payment</w:t>
      </w:r>
      <w:r>
        <w:rPr>
          <w:szCs w:val="24"/>
        </w:rPr>
        <w:t>.</w:t>
      </w:r>
      <w:r w:rsidR="00B574BA">
        <w:rPr>
          <w:szCs w:val="24"/>
        </w:rPr>
        <w:t xml:space="preserve">  </w:t>
      </w:r>
      <w:r>
        <w:t xml:space="preserve">The monthly Lump Sum Payment shall be calculated and adjusted as follows: </w:t>
      </w:r>
    </w:p>
    <w:p w14:paraId="14A7CBB2" w14:textId="77777777" w:rsidR="007046BA" w:rsidRDefault="002C28A4" w:rsidP="00C346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14:paraId="043E309A" w14:textId="77777777" w:rsidR="007046BA" w:rsidRDefault="007046BA">
      <w:pPr>
        <w:ind w:left="2304" w:hanging="720"/>
        <w:contextualSpacing/>
        <w:rPr>
          <w:rFonts w:ascii="Courier New" w:eastAsiaTheme="minorEastAsia" w:hAnsi="Courier New" w:cs="Courier New"/>
          <w:szCs w:val="22"/>
          <w:lang w:eastAsia="zh-CN"/>
        </w:rPr>
      </w:pPr>
    </w:p>
    <w:p w14:paraId="60DB3B9E" w14:textId="77777777" w:rsidR="002C28A4" w:rsidRDefault="002C28A4" w:rsidP="000863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Second Benchmark Period</w:t>
      </w:r>
      <w:r w:rsidRPr="009E5C8B">
        <w:rPr>
          <w:rFonts w:ascii="Courier New" w:eastAsiaTheme="minorEastAsia" w:hAnsi="Courier New" w:cs="Courier New"/>
          <w:szCs w:val="22"/>
          <w:lang w:eastAsia="zh-CN"/>
        </w:rPr>
        <w:t>.</w:t>
      </w:r>
    </w:p>
    <w:p w14:paraId="558AF4AA" w14:textId="77777777" w:rsidR="002C28A4" w:rsidRDefault="002C28A4" w:rsidP="002C28A4">
      <w:pPr>
        <w:ind w:left="2304"/>
        <w:contextualSpacing/>
        <w:rPr>
          <w:rFonts w:ascii="Courier New" w:eastAsiaTheme="minorEastAsia" w:hAnsi="Courier New" w:cs="Courier New"/>
          <w:szCs w:val="22"/>
          <w:lang w:eastAsia="zh-CN"/>
        </w:rPr>
      </w:pPr>
    </w:p>
    <w:p w14:paraId="4ED8F68C" w14:textId="77777777" w:rsidR="002C28A4" w:rsidRDefault="002C28A4" w:rsidP="00BE4B25">
      <w:pPr>
        <w:pStyle w:val="ListParagraph"/>
        <w:numPr>
          <w:ilvl w:val="0"/>
          <w:numId w:val="6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sidRPr="008318D5">
        <w:rPr>
          <w:rFonts w:ascii="Courier New" w:hAnsi="Courier New" w:cs="Courier New"/>
        </w:rPr>
        <w:t xml:space="preserve">n the event that the Initial NEP OEPR Estimate is less than NEP RFP Projection, with a limited period during which Seller </w:t>
      </w:r>
      <w:r>
        <w:rPr>
          <w:rFonts w:ascii="Courier New" w:hAnsi="Courier New" w:cs="Courier New"/>
        </w:rPr>
        <w:t>wil</w:t>
      </w:r>
      <w:r w:rsidRPr="008318D5">
        <w:rPr>
          <w:rFonts w:ascii="Courier New" w:hAnsi="Courier New" w:cs="Courier New"/>
        </w:rPr>
        <w:t xml:space="preserve">l have an opportunity, by having a </w:t>
      </w:r>
      <w:r>
        <w:rPr>
          <w:rFonts w:ascii="Courier New" w:hAnsi="Courier New" w:cs="Courier New"/>
        </w:rPr>
        <w:t>S</w:t>
      </w:r>
      <w:r w:rsidRPr="008318D5">
        <w:rPr>
          <w:rFonts w:ascii="Courier New" w:hAnsi="Courier New" w:cs="Courier New"/>
        </w:rPr>
        <w:t xml:space="preserve">ubsequent OEPR prepared pursuant to </w:t>
      </w:r>
      <w:r w:rsidRPr="008318D5">
        <w:rPr>
          <w:rFonts w:ascii="Courier New" w:hAnsi="Courier New" w:cs="Courier New"/>
          <w:u w:val="single"/>
        </w:rPr>
        <w:t>Section 3(b)</w:t>
      </w:r>
      <w:r w:rsidRPr="008318D5">
        <w:rPr>
          <w:rFonts w:ascii="Courier New" w:hAnsi="Courier New" w:cs="Courier New"/>
        </w:rPr>
        <w:t xml:space="preserve"> (Voluntary Subsequent OEPR) of </w:t>
      </w:r>
      <w:r w:rsidRPr="008318D5">
        <w:rPr>
          <w:rFonts w:ascii="Courier New" w:hAnsi="Courier New" w:cs="Courier New"/>
          <w:u w:val="single"/>
        </w:rPr>
        <w:t>Attachment U</w:t>
      </w:r>
      <w:r w:rsidRPr="008318D5">
        <w:rPr>
          <w:rFonts w:ascii="Courier New" w:hAnsi="Courier New" w:cs="Courier New"/>
        </w:rPr>
        <w:t xml:space="preserve"> (Calculation Adjustment of Net Energy Potential) to this Agreement, to </w:t>
      </w:r>
      <w:r>
        <w:rPr>
          <w:rFonts w:ascii="Courier New" w:hAnsi="Courier New" w:cs="Courier New"/>
        </w:rPr>
        <w:t>obtain</w:t>
      </w:r>
      <w:r w:rsidRPr="008318D5">
        <w:rPr>
          <w:rFonts w:ascii="Courier New" w:hAnsi="Courier New" w:cs="Courier New"/>
        </w:rPr>
        <w:t xml:space="preserve"> an adjustment </w:t>
      </w:r>
      <w:r>
        <w:rPr>
          <w:rFonts w:ascii="Courier New" w:hAnsi="Courier New" w:cs="Courier New"/>
        </w:rPr>
        <w:t>to</w:t>
      </w:r>
      <w:r w:rsidRPr="008318D5">
        <w:rPr>
          <w:rFonts w:ascii="Courier New" w:hAnsi="Courier New" w:cs="Courier New"/>
        </w:rPr>
        <w:t xml:space="preserve"> the </w:t>
      </w:r>
      <w:r>
        <w:rPr>
          <w:rFonts w:ascii="Courier New" w:hAnsi="Courier New" w:cs="Courier New"/>
        </w:rPr>
        <w:t xml:space="preserve">NEP OEPR Estimate used to calculate the Lump Sum Payment, </w:t>
      </w:r>
      <w:r w:rsidRPr="00D27DFE">
        <w:rPr>
          <w:rFonts w:ascii="Courier New" w:hAnsi="Courier New" w:cs="Courier New"/>
        </w:rPr>
        <w:lastRenderedPageBreak/>
        <w:t xml:space="preserve">subject to </w:t>
      </w:r>
      <w:r>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Pr>
          <w:rFonts w:ascii="Courier New" w:hAnsi="Courier New" w:cs="Courier New"/>
        </w:rPr>
        <w:t xml:space="preserve">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sidRPr="002D698A">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14:paraId="74773C10" w14:textId="77777777" w:rsidR="002C28A4" w:rsidRDefault="002C28A4" w:rsidP="002C28A4">
      <w:pPr>
        <w:pStyle w:val="ListParagraph"/>
        <w:ind w:left="3024"/>
        <w:contextualSpacing/>
        <w:rPr>
          <w:rFonts w:ascii="Courier New" w:eastAsiaTheme="minorEastAsia" w:hAnsi="Courier New" w:cs="Courier New"/>
          <w:szCs w:val="22"/>
          <w:lang w:eastAsia="zh-CN"/>
        </w:rPr>
      </w:pPr>
    </w:p>
    <w:p w14:paraId="1D481E89" w14:textId="77777777" w:rsidR="002C28A4" w:rsidRDefault="002C28A4" w:rsidP="00BE4B25">
      <w:pPr>
        <w:pStyle w:val="ListParagraph"/>
        <w:numPr>
          <w:ilvl w:val="0"/>
          <w:numId w:val="61"/>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14:paraId="72C836D2" w14:textId="77777777" w:rsidR="007046BA" w:rsidRDefault="00FE6D6F">
      <w:pPr>
        <w:tabs>
          <w:tab w:val="left" w:pos="5009"/>
        </w:tabs>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p>
    <w:p w14:paraId="05EC1A51" w14:textId="77777777" w:rsidR="007046BA" w:rsidRPr="007F344D" w:rsidRDefault="007F344D" w:rsidP="00BE4B25">
      <w:pPr>
        <w:pStyle w:val="ListParagraph"/>
        <w:numPr>
          <w:ilvl w:val="0"/>
          <w:numId w:val="61"/>
        </w:numPr>
        <w:contextualSpacing/>
        <w:rPr>
          <w:rFonts w:ascii="Courier New" w:eastAsiaTheme="minorEastAsia" w:hAnsi="Courier New" w:cs="Courier New"/>
          <w:szCs w:val="22"/>
          <w:lang w:eastAsia="zh-CN"/>
        </w:rPr>
      </w:pPr>
      <w:r>
        <w:rPr>
          <w:rFonts w:ascii="Courier New" w:hAnsi="Courier New" w:cs="Courier New"/>
        </w:rPr>
        <w:t>I</w:t>
      </w:r>
      <w:r w:rsidRPr="004956BC">
        <w:rPr>
          <w:rFonts w:ascii="Courier New" w:hAnsi="Courier New" w:cs="Courier New"/>
        </w:rPr>
        <w:t xml:space="preserve">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sidRPr="004956BC">
        <w:rPr>
          <w:rFonts w:ascii="Courier New" w:hAnsi="Courier New" w:cs="Courier New"/>
        </w:rPr>
        <w:t>for an OEPR Period</w:t>
      </w:r>
      <w:r w:rsidR="009A4B32">
        <w:rPr>
          <w:rFonts w:ascii="Courier New" w:hAnsi="Courier New" w:cs="Courier New"/>
        </w:rPr>
        <w:t xml:space="preserve"> of Record</w:t>
      </w:r>
      <w:r w:rsidRPr="004956BC">
        <w:rPr>
          <w:rFonts w:ascii="Courier New" w:hAnsi="Courier New" w:cs="Courier New"/>
        </w:rPr>
        <w:t xml:space="preserve"> ending prior to the end of the </w:t>
      </w:r>
      <w:r w:rsidR="009A4B32">
        <w:rPr>
          <w:rFonts w:ascii="Courier New" w:hAnsi="Courier New" w:cs="Courier New"/>
        </w:rPr>
        <w:t>fifth</w:t>
      </w:r>
      <w:r w:rsidRPr="004956BC">
        <w:rPr>
          <w:rFonts w:ascii="Courier New" w:hAnsi="Courier New" w:cs="Courier New"/>
        </w:rPr>
        <w:t xml:space="preserve"> (</w:t>
      </w:r>
      <w:r w:rsidR="009A4B32">
        <w:rPr>
          <w:rFonts w:ascii="Courier New" w:hAnsi="Courier New" w:cs="Courier New"/>
        </w:rPr>
        <w:t>5</w:t>
      </w:r>
      <w:r w:rsidR="009A4B32" w:rsidRPr="009A4B32">
        <w:rPr>
          <w:rFonts w:ascii="Courier New" w:hAnsi="Courier New" w:cs="Courier New"/>
          <w:vertAlign w:val="superscript"/>
        </w:rPr>
        <w:t>th</w:t>
      </w:r>
      <w:r w:rsidRPr="004956BC">
        <w:rPr>
          <w:rFonts w:ascii="Courier New" w:hAnsi="Courier New" w:cs="Courier New"/>
        </w:rPr>
        <w:t>) Contract Year, the "most recent OEPR" during the entirety of the Second Benchmark Period will be the Initial OEPR;</w:t>
      </w:r>
    </w:p>
    <w:p w14:paraId="4DBA4AD9" w14:textId="77777777" w:rsidR="007046BA" w:rsidRDefault="007046BA">
      <w:pPr>
        <w:ind w:left="1584"/>
        <w:contextualSpacing/>
        <w:rPr>
          <w:rFonts w:ascii="Courier New" w:eastAsiaTheme="minorEastAsia" w:hAnsi="Courier New" w:cs="Courier New"/>
          <w:szCs w:val="22"/>
          <w:lang w:eastAsia="zh-CN"/>
        </w:rPr>
      </w:pPr>
    </w:p>
    <w:p w14:paraId="7ED65439" w14:textId="77777777" w:rsidR="007046BA" w:rsidRPr="007F344D" w:rsidRDefault="00FE6D6F" w:rsidP="00BE4B25">
      <w:pPr>
        <w:pStyle w:val="ListParagraph"/>
        <w:numPr>
          <w:ilvl w:val="0"/>
          <w:numId w:val="61"/>
        </w:numPr>
        <w:contextualSpacing/>
        <w:rPr>
          <w:rFonts w:ascii="Courier New" w:eastAsiaTheme="minorEastAsia" w:hAnsi="Courier New" w:cs="Courier New"/>
          <w:szCs w:val="22"/>
          <w:lang w:eastAsia="zh-CN"/>
        </w:rPr>
      </w:pPr>
      <w:r w:rsidRPr="007F344D">
        <w:rPr>
          <w:rFonts w:ascii="Courier New" w:eastAsiaTheme="minorEastAsia" w:hAnsi="Courier New" w:cs="Courier New"/>
          <w:szCs w:val="22"/>
          <w:lang w:eastAsia="zh-CN"/>
        </w:rPr>
        <w:t>If any Subsequent OEPR is prepared for an OEPR Period</w:t>
      </w:r>
      <w:r w:rsidR="009A4B32">
        <w:rPr>
          <w:rFonts w:ascii="Courier New" w:eastAsiaTheme="minorEastAsia" w:hAnsi="Courier New" w:cs="Courier New"/>
          <w:szCs w:val="22"/>
          <w:lang w:eastAsia="zh-CN"/>
        </w:rPr>
        <w:t xml:space="preserve"> of Record</w:t>
      </w:r>
      <w:r w:rsidRPr="007F344D">
        <w:rPr>
          <w:rFonts w:ascii="Courier New" w:eastAsiaTheme="minorEastAsia" w:hAnsi="Courier New" w:cs="Courier New"/>
          <w:szCs w:val="22"/>
          <w:lang w:eastAsia="zh-CN"/>
        </w:rPr>
        <w:t xml:space="preserve"> ending prior to the commencement of the sixth (6</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w:t>
      </w:r>
      <w:r w:rsidRPr="007F344D">
        <w:rPr>
          <w:rFonts w:ascii="Courier New" w:eastAsiaTheme="minorEastAsia" w:hAnsi="Courier New" w:cs="Courier New"/>
          <w:szCs w:val="22"/>
          <w:lang w:eastAsia="zh-CN"/>
        </w:rPr>
        <w:lastRenderedPageBreak/>
        <w:t xml:space="preserve">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ascii="Courier New" w:eastAsiaTheme="minorEastAsia" w:hAnsi="Courier New" w:cs="Courier New"/>
          <w:szCs w:val="22"/>
          <w:u w:val="single"/>
          <w:lang w:eastAsia="zh-CN"/>
        </w:rPr>
        <w:t>Section 4</w:t>
      </w:r>
      <w:r w:rsidRPr="007F344D">
        <w:rPr>
          <w:rFonts w:ascii="Courier New" w:eastAsiaTheme="minorEastAsia" w:hAnsi="Courier New" w:cs="Courier New"/>
          <w:szCs w:val="22"/>
          <w:lang w:eastAsia="zh-CN"/>
        </w:rPr>
        <w:t xml:space="preserve"> (Subsequent OPERs) of </w:t>
      </w:r>
      <w:r w:rsidRPr="007F344D">
        <w:rPr>
          <w:rFonts w:ascii="Courier New" w:eastAsiaTheme="minorEastAsia" w:hAnsi="Courier New" w:cs="Courier New"/>
          <w:szCs w:val="22"/>
          <w:u w:val="single"/>
          <w:lang w:eastAsia="zh-CN"/>
        </w:rPr>
        <w:t>Attachment U</w:t>
      </w:r>
      <w:r w:rsidRPr="007F344D">
        <w:rPr>
          <w:rFonts w:ascii="Courier New" w:eastAsiaTheme="minorEastAsia" w:hAnsi="Courier New" w:cs="Courier New"/>
          <w:szCs w:val="22"/>
          <w:lang w:eastAsia="zh-CN"/>
        </w:rPr>
        <w:t xml:space="preserve"> (Calculation and Adjustment of Net Energy Potential) to this Agreement.</w:t>
      </w:r>
    </w:p>
    <w:p w14:paraId="7F6A1666" w14:textId="77777777" w:rsidR="007046BA" w:rsidRDefault="007046BA">
      <w:pPr>
        <w:ind w:left="2880"/>
        <w:contextualSpacing/>
        <w:jc w:val="both"/>
        <w:rPr>
          <w:rFonts w:ascii="Courier New" w:eastAsiaTheme="minorEastAsia" w:hAnsi="Courier New" w:cs="Courier New"/>
          <w:szCs w:val="22"/>
          <w:lang w:eastAsia="zh-CN"/>
        </w:rPr>
      </w:pPr>
    </w:p>
    <w:p w14:paraId="23EA4576" w14:textId="77777777" w:rsidR="00086337" w:rsidRPr="00086337" w:rsidRDefault="00086337" w:rsidP="00086337">
      <w:pPr>
        <w:pStyle w:val="ListParagraph"/>
        <w:numPr>
          <w:ilvl w:val="0"/>
          <w:numId w:val="28"/>
        </w:numPr>
        <w:ind w:left="2304" w:hanging="720"/>
        <w:contextualSpacing/>
        <w:jc w:val="both"/>
        <w:rPr>
          <w:rFonts w:ascii="Courier New" w:eastAsiaTheme="minorEastAsia" w:hAnsi="Courier New" w:cs="Courier New"/>
          <w:szCs w:val="22"/>
          <w:lang w:eastAsia="zh-CN"/>
        </w:rPr>
      </w:pPr>
      <w:r w:rsidRPr="00086337">
        <w:rPr>
          <w:rFonts w:ascii="Courier New" w:eastAsiaTheme="minorEastAsia" w:hAnsi="Courier New" w:cs="Courier New"/>
          <w:szCs w:val="22"/>
          <w:u w:val="single"/>
          <w:lang w:eastAsia="zh-CN"/>
        </w:rPr>
        <w:t>Lump Sum Payment Following Second Benchmark Period.</w:t>
      </w:r>
    </w:p>
    <w:p w14:paraId="6D7783D3" w14:textId="77777777" w:rsidR="00086337" w:rsidRDefault="00086337">
      <w:pPr>
        <w:ind w:left="2880"/>
        <w:contextualSpacing/>
        <w:jc w:val="both"/>
        <w:rPr>
          <w:rFonts w:ascii="Courier New" w:eastAsiaTheme="minorEastAsia" w:hAnsi="Courier New" w:cs="Courier New"/>
          <w:szCs w:val="22"/>
          <w:lang w:eastAsia="zh-CN"/>
        </w:rPr>
      </w:pPr>
    </w:p>
    <w:p w14:paraId="1D092C31" w14:textId="77777777" w:rsidR="007125A9" w:rsidRPr="007125A9" w:rsidRDefault="007125A9" w:rsidP="00C34637">
      <w:pPr>
        <w:numPr>
          <w:ilvl w:val="0"/>
          <w:numId w:val="29"/>
        </w:numPr>
        <w:ind w:left="3024" w:hanging="720"/>
        <w:contextualSpacing/>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xml:space="preserve">)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w:t>
      </w:r>
      <w:r w:rsidR="009A4B32">
        <w:rPr>
          <w:rFonts w:ascii="Courier New" w:hAnsi="Courier New" w:cs="Courier New"/>
        </w:rPr>
        <w:t xml:space="preserve">of Record </w:t>
      </w:r>
      <w:r>
        <w:rPr>
          <w:rFonts w:ascii="Courier New" w:hAnsi="Courier New" w:cs="Courier New"/>
        </w:rPr>
        <w:t>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D74E27">
        <w:rPr>
          <w:rFonts w:ascii="Courier New" w:hAnsi="Courier New" w:cs="Courier New"/>
        </w:rPr>
        <w:t xml:space="preserve"> of Record</w:t>
      </w:r>
      <w:r>
        <w:rPr>
          <w:rFonts w:ascii="Courier New" w:hAnsi="Courier New" w:cs="Courier New"/>
        </w:rPr>
        <w:t xml:space="preserve"> ending on or after the commencement of the sixth (6</w:t>
      </w:r>
      <w:r w:rsidRPr="007125A9">
        <w:rPr>
          <w:rFonts w:ascii="Courier New" w:hAnsi="Courier New" w:cs="Courier New"/>
          <w:vertAlign w:val="superscript"/>
        </w:rPr>
        <w:t>th</w:t>
      </w:r>
      <w:r>
        <w:rPr>
          <w:rFonts w:ascii="Courier New" w:hAnsi="Courier New" w:cs="Courier New"/>
        </w:rPr>
        <w:t>) Contract Year, the Second NEP Benchmark that was used to calculate the Lump Sum Payment for the last calendar month of the Second Benchmark Period shall continue in effect for the balance of the Term as the estimate of Net Energy Potential that is used to calculate the Lump Sum Payment.</w:t>
      </w:r>
    </w:p>
    <w:p w14:paraId="03F114EB" w14:textId="77777777" w:rsidR="007125A9" w:rsidRDefault="007125A9" w:rsidP="007125A9">
      <w:pPr>
        <w:ind w:left="3024"/>
        <w:contextualSpacing/>
        <w:rPr>
          <w:rFonts w:ascii="Courier New" w:eastAsiaTheme="minorEastAsia" w:hAnsi="Courier New" w:cs="Courier New"/>
          <w:szCs w:val="22"/>
          <w:lang w:eastAsia="zh-CN"/>
        </w:rPr>
      </w:pPr>
    </w:p>
    <w:p w14:paraId="52BC28ED" w14:textId="77777777" w:rsidR="007046BA" w:rsidRDefault="00FE6D6F" w:rsidP="00C34637">
      <w:pPr>
        <w:numPr>
          <w:ilvl w:val="0"/>
          <w:numId w:val="29"/>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D74E27">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w:t>
      </w:r>
      <w:r w:rsidR="007125A9">
        <w:rPr>
          <w:rFonts w:ascii="Courier New" w:eastAsiaTheme="minorEastAsia" w:hAnsi="Courier New" w:cs="Courier New"/>
          <w:szCs w:val="22"/>
          <w:lang w:eastAsia="zh-CN"/>
        </w:rPr>
        <w:t>expiration</w:t>
      </w:r>
      <w:r>
        <w:rPr>
          <w:rFonts w:ascii="Courier New" w:eastAsiaTheme="minorEastAsia" w:hAnsi="Courier New" w:cs="Courier New"/>
          <w:szCs w:val="22"/>
          <w:lang w:eastAsia="zh-CN"/>
        </w:rPr>
        <w:t xml:space="preserve"> of the </w:t>
      </w:r>
      <w:r w:rsidR="00436D5F">
        <w:rPr>
          <w:rFonts w:ascii="Courier New" w:eastAsiaTheme="minorEastAsia" w:hAnsi="Courier New" w:cs="Courier New"/>
          <w:szCs w:val="22"/>
          <w:lang w:eastAsia="zh-CN"/>
        </w:rPr>
        <w:t>Second Benchmark Period</w:t>
      </w:r>
      <w:r>
        <w:rPr>
          <w:rFonts w:ascii="Courier New" w:eastAsiaTheme="minorEastAsia" w:hAnsi="Courier New" w:cs="Courier New"/>
          <w:szCs w:val="22"/>
          <w:lang w:eastAsia="zh-CN"/>
        </w:rPr>
        <w:t>.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436D5F">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D74E27">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436D5F">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177AF6B9" w14:textId="77777777" w:rsidR="007046BA" w:rsidRDefault="007046BA">
      <w:pPr>
        <w:contextualSpacing/>
        <w:jc w:val="both"/>
        <w:rPr>
          <w:rFonts w:ascii="Courier New" w:eastAsiaTheme="minorEastAsia" w:hAnsi="Courier New" w:cs="Courier New"/>
          <w:szCs w:val="22"/>
          <w:lang w:eastAsia="zh-CN"/>
        </w:rPr>
      </w:pPr>
    </w:p>
    <w:p w14:paraId="6357DCE3" w14:textId="77777777" w:rsidR="00E3492B" w:rsidRPr="00E3492B" w:rsidRDefault="00E3492B" w:rsidP="00C34637">
      <w:pPr>
        <w:numPr>
          <w:ilvl w:val="0"/>
          <w:numId w:val="30"/>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436D5F">
        <w:rPr>
          <w:rFonts w:ascii="Courier New" w:eastAsiaTheme="minorEastAsia" w:hAnsi="Courier New" w:cs="Courier New"/>
          <w:szCs w:val="22"/>
          <w:lang w:eastAsia="zh-CN"/>
        </w:rPr>
        <w:t xml:space="preserve">Company's previous forms of </w:t>
      </w:r>
      <w:r w:rsidRPr="00E3492B">
        <w:rPr>
          <w:rFonts w:ascii="Courier New" w:eastAsiaTheme="minorEastAsia" w:hAnsi="Courier New" w:cs="Courier New"/>
          <w:szCs w:val="22"/>
          <w:lang w:eastAsia="zh-CN"/>
        </w:rPr>
        <w:t xml:space="preserve">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Facility PBAF fails to achieve the PBAF Benchmark addresses this issue when a WTGS is unable to generate electric energy because it is in Non-Operative Status under the Modified Information Model, the Facility PBAF does not account for events of Force Majeure because such events are excluded from the calculation of Facility PBAF.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one or more WTGS(s) were not available to respond to Company </w:t>
      </w:r>
      <w:r w:rsidR="00F168FE">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ispatch because of a Force Majeure condition (i) a</w:t>
      </w:r>
      <w:r w:rsidR="00A90A24">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A90A24">
        <w:rPr>
          <w:rFonts w:ascii="Courier New" w:eastAsiaTheme="minorEastAsia" w:hAnsi="Courier New" w:cs="Courier New"/>
          <w:szCs w:val="22"/>
          <w:lang w:eastAsia="zh-CN"/>
        </w:rPr>
        <w:t xml:space="preserve">any portion thereof </w:t>
      </w:r>
      <w:r w:rsidRPr="00E3492B">
        <w:rPr>
          <w:rFonts w:ascii="Courier New" w:eastAsiaTheme="minorEastAsia" w:hAnsi="Courier New" w:cs="Courier New"/>
          <w:szCs w:val="22"/>
          <w:lang w:eastAsia="zh-CN"/>
        </w:rPr>
        <w:t xml:space="preserve">(ii) that otherwise delays or prevents the Seller from making the WTGS(s) in question available for </w:t>
      </w:r>
      <w:r w:rsidR="007C5C27">
        <w:rPr>
          <w:rFonts w:ascii="Courier New" w:eastAsiaTheme="minorEastAsia" w:hAnsi="Courier New" w:cs="Courier New"/>
          <w:szCs w:val="22"/>
          <w:lang w:eastAsia="zh-CN"/>
        </w:rPr>
        <w:t>Company D</w:t>
      </w:r>
      <w:r w:rsidRPr="00E3492B">
        <w:rPr>
          <w:rFonts w:ascii="Courier New" w:eastAsiaTheme="minorEastAsia" w:hAnsi="Courier New" w:cs="Courier New"/>
          <w:szCs w:val="22"/>
          <w:lang w:eastAsia="zh-CN"/>
        </w:rPr>
        <w:t>ispatch.  For example, if a Facility has ten WTGS(s) and, during the month of May</w:t>
      </w:r>
      <w:r w:rsidR="00646022">
        <w:rPr>
          <w:rFonts w:ascii="Courier New" w:eastAsiaTheme="minorEastAsia" w:hAnsi="Courier New" w:cs="Courier New"/>
          <w:szCs w:val="22"/>
          <w:lang w:eastAsia="zh-CN"/>
        </w:rPr>
        <w:t xml:space="preserve"> (which has 31 calendar days)</w:t>
      </w:r>
      <w:r w:rsidRPr="00E3492B">
        <w:rPr>
          <w:rFonts w:ascii="Courier New" w:eastAsiaTheme="minorEastAsia" w:hAnsi="Courier New" w:cs="Courier New"/>
          <w:szCs w:val="22"/>
          <w:lang w:eastAsia="zh-CN"/>
        </w:rPr>
        <w:t xml:space="preserve">, one WTGS is not available to respond to Company </w:t>
      </w:r>
      <w:r w:rsidR="007C5C27">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3CC1EDD2"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D999F4F" w14:textId="77777777" w:rsidTr="00216257">
        <w:tc>
          <w:tcPr>
            <w:tcW w:w="2749" w:type="dxa"/>
          </w:tcPr>
          <w:p w14:paraId="76CD66B4"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Monetary Amount of Downward Adjustment</w:t>
            </w:r>
          </w:p>
        </w:tc>
        <w:tc>
          <w:tcPr>
            <w:tcW w:w="2749" w:type="dxa"/>
          </w:tcPr>
          <w:p w14:paraId="40EA0A4A"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39817F27"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37F7D2C3"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lastRenderedPageBreak/>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395D4347"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49EADCB9"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52228E8E" w14:textId="77777777" w:rsidR="007046BA" w:rsidRDefault="007046BA">
      <w:pPr>
        <w:ind w:left="2304"/>
        <w:contextualSpacing/>
        <w:rPr>
          <w:rFonts w:eastAsiaTheme="minorEastAsia" w:cstheme="minorBidi"/>
          <w:szCs w:val="22"/>
          <w:lang w:eastAsia="zh-CN"/>
        </w:rPr>
      </w:pPr>
    </w:p>
    <w:p w14:paraId="12C3C644"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7B99C8A9"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C7270">
        <w:rPr>
          <w:u w:val="none"/>
        </w:rPr>
        <w:t>'</w:t>
      </w:r>
      <w:r>
        <w:rPr>
          <w:u w:val="none"/>
        </w:rPr>
        <w:t>s Facility, have been calculated into the Contract Pricing based on the maximization of such credits.  In the event that Seller</w:t>
      </w:r>
      <w:r w:rsidR="00FC7270">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2262BCF2" w14:textId="77777777" w:rsidR="007046BA" w:rsidRDefault="007046BA">
      <w:pPr>
        <w:pStyle w:val="PlainText"/>
        <w:jc w:val="center"/>
        <w:rPr>
          <w:sz w:val="24"/>
          <w:szCs w:val="24"/>
        </w:rPr>
        <w:sectPr w:rsidR="007046BA" w:rsidSect="0051237E">
          <w:footerReference w:type="default" r:id="rId85"/>
          <w:footerReference w:type="first" r:id="rId86"/>
          <w:pgSz w:w="12240" w:h="15840" w:code="1"/>
          <w:pgMar w:top="1440" w:right="1319" w:bottom="1440" w:left="1319" w:header="720" w:footer="720" w:gutter="0"/>
          <w:paperSrc w:first="15" w:other="15"/>
          <w:pgNumType w:start="1"/>
          <w:cols w:space="720"/>
          <w:titlePg/>
          <w:docGrid w:linePitch="360"/>
        </w:sectPr>
      </w:pPr>
    </w:p>
    <w:p w14:paraId="40F750E1"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6AE68DB8" w14:textId="77777777" w:rsidR="007046BA" w:rsidRDefault="00FE6D6F">
      <w:pPr>
        <w:pStyle w:val="Heading1"/>
        <w:jc w:val="center"/>
        <w:rPr>
          <w:b/>
          <w:i/>
          <w:u w:val="none"/>
        </w:rPr>
      </w:pPr>
      <w:bookmarkStart w:id="120" w:name="_Toc478735308"/>
      <w:r>
        <w:rPr>
          <w:b/>
          <w:i/>
          <w:u w:val="none"/>
        </w:rPr>
        <w:t>THE RESULTS OF IRS]</w:t>
      </w:r>
      <w:bookmarkEnd w:id="120"/>
    </w:p>
    <w:p w14:paraId="29D7BEB6" w14:textId="77777777" w:rsidR="007046BA" w:rsidRDefault="007046BA">
      <w:pPr>
        <w:pStyle w:val="PUCL1"/>
        <w:numPr>
          <w:ilvl w:val="0"/>
          <w:numId w:val="0"/>
        </w:numPr>
        <w:ind w:left="360"/>
        <w:rPr>
          <w:szCs w:val="24"/>
          <w:u w:val="none"/>
        </w:rPr>
      </w:pPr>
    </w:p>
    <w:p w14:paraId="54BC1120"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4DE9DDA1"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FF4789" w14:paraId="11901CE2" w14:textId="77777777">
        <w:trPr>
          <w:trHeight w:val="602"/>
        </w:trPr>
        <w:tc>
          <w:tcPr>
            <w:tcW w:w="3168" w:type="dxa"/>
            <w:tcBorders>
              <w:top w:val="nil"/>
              <w:left w:val="nil"/>
              <w:bottom w:val="nil"/>
              <w:right w:val="nil"/>
            </w:tcBorders>
            <w:shd w:val="clear" w:color="auto" w:fill="auto"/>
          </w:tcPr>
          <w:p w14:paraId="1FE83DA3" w14:textId="77777777" w:rsidR="00FF4789" w:rsidRDefault="00FF4789" w:rsidP="004B1D49">
            <w:pPr>
              <w:rPr>
                <w:rFonts w:ascii="Courier New" w:hAnsi="Courier New" w:cs="Courier New"/>
                <w:b/>
                <w:szCs w:val="24"/>
              </w:rPr>
            </w:pPr>
          </w:p>
          <w:p w14:paraId="2B914905" w14:textId="77777777" w:rsidR="00FF4789" w:rsidRDefault="00FF4789" w:rsidP="004B1D49">
            <w:pPr>
              <w:rPr>
                <w:rFonts w:ascii="Courier New" w:hAnsi="Courier New" w:cs="Courier New"/>
                <w:b/>
                <w:szCs w:val="24"/>
              </w:rPr>
            </w:pPr>
            <w:r>
              <w:rPr>
                <w:rFonts w:ascii="Courier New" w:hAnsi="Courier New" w:cs="Courier New"/>
                <w:b/>
                <w:szCs w:val="24"/>
              </w:rPr>
              <w:t xml:space="preserve">Guaranteed Project </w:t>
            </w:r>
          </w:p>
          <w:p w14:paraId="7FAAFE22" w14:textId="77777777" w:rsidR="00FF4789" w:rsidRDefault="00FF4789" w:rsidP="004B1D49">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5DE45CD4" w14:textId="77777777" w:rsidR="00FF4789" w:rsidRDefault="00FF4789" w:rsidP="004B1D49">
            <w:pPr>
              <w:rPr>
                <w:rFonts w:ascii="Courier New" w:hAnsi="Courier New" w:cs="Courier New"/>
                <w:b/>
                <w:szCs w:val="24"/>
                <w:u w:val="single"/>
              </w:rPr>
            </w:pPr>
          </w:p>
          <w:p w14:paraId="1CCA223C" w14:textId="77777777" w:rsidR="00FF4789" w:rsidRDefault="00FF4789" w:rsidP="004B1D49">
            <w:pPr>
              <w:rPr>
                <w:rFonts w:ascii="Courier New" w:hAnsi="Courier New" w:cs="Courier New"/>
                <w:b/>
                <w:szCs w:val="24"/>
              </w:rPr>
            </w:pPr>
            <w:r>
              <w:rPr>
                <w:rFonts w:ascii="Courier New" w:hAnsi="Courier New" w:cs="Courier New"/>
                <w:b/>
                <w:szCs w:val="24"/>
              </w:rPr>
              <w:t>Description of Each Guaranteed Project Milestone</w:t>
            </w:r>
          </w:p>
        </w:tc>
      </w:tr>
      <w:tr w:rsidR="00FF4789" w14:paraId="508BC39E" w14:textId="77777777">
        <w:tc>
          <w:tcPr>
            <w:tcW w:w="3168" w:type="dxa"/>
            <w:tcBorders>
              <w:top w:val="nil"/>
              <w:left w:val="nil"/>
              <w:bottom w:val="nil"/>
              <w:right w:val="nil"/>
            </w:tcBorders>
            <w:shd w:val="clear" w:color="auto" w:fill="auto"/>
          </w:tcPr>
          <w:p w14:paraId="60B0CFB5" w14:textId="77777777" w:rsidR="00FF4789" w:rsidRDefault="00FF4789" w:rsidP="004B1D49">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7A1D4923" w14:textId="77777777" w:rsidR="00FF4789" w:rsidRDefault="00FF4789" w:rsidP="004B1D49">
            <w:pPr>
              <w:rPr>
                <w:rFonts w:ascii="Courier New" w:hAnsi="Courier New" w:cs="Courier New"/>
                <w:b/>
                <w:szCs w:val="24"/>
                <w:u w:val="single"/>
              </w:rPr>
            </w:pPr>
          </w:p>
        </w:tc>
      </w:tr>
      <w:tr w:rsidR="00FF4789" w14:paraId="4C62B54E" w14:textId="77777777">
        <w:tc>
          <w:tcPr>
            <w:tcW w:w="3168" w:type="dxa"/>
            <w:tcBorders>
              <w:top w:val="nil"/>
              <w:left w:val="nil"/>
              <w:bottom w:val="nil"/>
              <w:right w:val="nil"/>
            </w:tcBorders>
          </w:tcPr>
          <w:p w14:paraId="1CDC60A3" w14:textId="77777777" w:rsidR="00FF4789" w:rsidRDefault="00FF4789" w:rsidP="004B1D49">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4D7417B1" w14:textId="77777777" w:rsidR="00FF4789" w:rsidRDefault="00FF4789" w:rsidP="004B1D49">
            <w:pPr>
              <w:rPr>
                <w:rFonts w:ascii="Courier New" w:hAnsi="Courier New" w:cs="Courier New"/>
                <w:szCs w:val="24"/>
              </w:rPr>
            </w:pPr>
          </w:p>
        </w:tc>
        <w:tc>
          <w:tcPr>
            <w:tcW w:w="6210" w:type="dxa"/>
            <w:tcBorders>
              <w:top w:val="nil"/>
              <w:left w:val="nil"/>
              <w:bottom w:val="nil"/>
              <w:right w:val="nil"/>
            </w:tcBorders>
          </w:tcPr>
          <w:p w14:paraId="79BDD044" w14:textId="77777777" w:rsidR="00FF4789" w:rsidRDefault="00FF4789" w:rsidP="004B1D49">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(Balance of Company-Owned Interconnection Facilities Prepayment)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01EBC149" w14:textId="77777777" w:rsidR="00FF4789" w:rsidRDefault="00FF4789" w:rsidP="004B1D49">
            <w:pPr>
              <w:rPr>
                <w:rFonts w:ascii="Courier New" w:hAnsi="Courier New" w:cs="Courier New"/>
                <w:szCs w:val="24"/>
                <w:u w:val="single"/>
              </w:rPr>
            </w:pPr>
          </w:p>
        </w:tc>
      </w:tr>
      <w:tr w:rsidR="00FF4789" w14:paraId="74684DC0" w14:textId="77777777">
        <w:tc>
          <w:tcPr>
            <w:tcW w:w="3168" w:type="dxa"/>
            <w:tcBorders>
              <w:top w:val="nil"/>
              <w:left w:val="nil"/>
              <w:bottom w:val="nil"/>
              <w:right w:val="nil"/>
            </w:tcBorders>
          </w:tcPr>
          <w:p w14:paraId="01D25C7D" w14:textId="77777777" w:rsidR="00FF4789" w:rsidRPr="00625C1F" w:rsidRDefault="00FF4789" w:rsidP="004B1D49">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7E32E825" w14:textId="77777777" w:rsidR="00FF4789" w:rsidRDefault="00FF4789" w:rsidP="004B1D49">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Pr>
                <w:rFonts w:ascii="Courier New" w:hAnsi="Courier New" w:cs="Courier New"/>
                <w:b/>
                <w:szCs w:val="24"/>
              </w:rPr>
              <w:t>[INSERT LIST OF GOVERNMENTAL APPROVALS]</w:t>
            </w:r>
          </w:p>
          <w:p w14:paraId="0200D141" w14:textId="77777777" w:rsidR="00FF4789" w:rsidRDefault="00FF4789" w:rsidP="004B1D49">
            <w:pPr>
              <w:ind w:left="432" w:hanging="432"/>
              <w:rPr>
                <w:rFonts w:ascii="Courier New" w:hAnsi="Courier New" w:cs="Courier New"/>
                <w:szCs w:val="24"/>
              </w:rPr>
            </w:pPr>
          </w:p>
        </w:tc>
      </w:tr>
      <w:tr w:rsidR="00FF4789" w14:paraId="48F78C94" w14:textId="77777777">
        <w:tc>
          <w:tcPr>
            <w:tcW w:w="3168" w:type="dxa"/>
            <w:tcBorders>
              <w:top w:val="nil"/>
              <w:left w:val="nil"/>
              <w:bottom w:val="nil"/>
              <w:right w:val="nil"/>
            </w:tcBorders>
          </w:tcPr>
          <w:p w14:paraId="607BC639" w14:textId="77777777" w:rsidR="00FF4789" w:rsidRDefault="00FF4789" w:rsidP="004B1D49">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77052B3" w14:textId="36F60187" w:rsidR="00FF4789" w:rsidRDefault="00FF4789" w:rsidP="004B1D49">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Provide Company with documentation reasonably satisfactory to Company evidencing (i) the closing on financing for the Facility or (ii) the financial capability to construct the Facility </w:t>
            </w:r>
          </w:p>
          <w:p w14:paraId="7B215645" w14:textId="77777777" w:rsidR="00FF4789" w:rsidRDefault="00FF4789" w:rsidP="004B1D49">
            <w:pPr>
              <w:ind w:left="432" w:hanging="432"/>
              <w:rPr>
                <w:szCs w:val="24"/>
              </w:rPr>
            </w:pPr>
          </w:p>
        </w:tc>
      </w:tr>
      <w:tr w:rsidR="00FF4789" w14:paraId="63322051" w14:textId="77777777">
        <w:tc>
          <w:tcPr>
            <w:tcW w:w="3168" w:type="dxa"/>
            <w:tcBorders>
              <w:top w:val="nil"/>
              <w:left w:val="nil"/>
              <w:bottom w:val="nil"/>
              <w:right w:val="nil"/>
            </w:tcBorders>
          </w:tcPr>
          <w:p w14:paraId="5BD8D8D0" w14:textId="77777777" w:rsidR="00FF4789" w:rsidRPr="001550F8" w:rsidRDefault="00FF4789" w:rsidP="004B1D49">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2902959B" w14:textId="77777777" w:rsidR="00FF4789" w:rsidRPr="001550F8" w:rsidRDefault="00FF4789" w:rsidP="004B1D49">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150EA86F" w14:textId="77777777" w:rsidR="007046BA" w:rsidRDefault="007046BA">
      <w:pPr>
        <w:pStyle w:val="PlainText"/>
        <w:rPr>
          <w:sz w:val="24"/>
          <w:szCs w:val="24"/>
        </w:rPr>
      </w:pPr>
    </w:p>
    <w:p w14:paraId="6E60581A" w14:textId="77777777" w:rsidR="007046BA" w:rsidRDefault="00FE6D6F">
      <w:pPr>
        <w:pStyle w:val="PlainText"/>
        <w:rPr>
          <w:sz w:val="24"/>
          <w:szCs w:val="24"/>
        </w:rPr>
      </w:pPr>
      <w:r>
        <w:rPr>
          <w:sz w:val="24"/>
          <w:szCs w:val="24"/>
        </w:rPr>
        <w:tab/>
      </w:r>
      <w:r>
        <w:rPr>
          <w:sz w:val="24"/>
          <w:szCs w:val="24"/>
        </w:rPr>
        <w:tab/>
      </w:r>
    </w:p>
    <w:p w14:paraId="0120DCFA" w14:textId="77777777" w:rsidR="007046BA" w:rsidRDefault="007046BA">
      <w:pPr>
        <w:pStyle w:val="PlainText"/>
        <w:rPr>
          <w:sz w:val="24"/>
          <w:szCs w:val="24"/>
        </w:rPr>
      </w:pPr>
    </w:p>
    <w:p w14:paraId="18FB098F" w14:textId="77777777" w:rsidR="007046BA" w:rsidRDefault="007046BA">
      <w:pPr>
        <w:pStyle w:val="PlainText"/>
        <w:rPr>
          <w:sz w:val="24"/>
          <w:szCs w:val="24"/>
        </w:rPr>
        <w:sectPr w:rsidR="007046BA" w:rsidSect="0051237E">
          <w:footerReference w:type="default" r:id="rId87"/>
          <w:footerReference w:type="first" r:id="rId88"/>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71AA6BD1"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31F72BF6" w14:textId="77777777" w:rsidR="007046BA" w:rsidRDefault="00FE6D6F">
      <w:pPr>
        <w:pStyle w:val="Heading1"/>
        <w:jc w:val="center"/>
        <w:rPr>
          <w:b/>
          <w:i/>
          <w:u w:val="none"/>
        </w:rPr>
      </w:pPr>
      <w:bookmarkStart w:id="124" w:name="_Toc478735311"/>
      <w:r>
        <w:rPr>
          <w:b/>
          <w:i/>
          <w:u w:val="none"/>
        </w:rPr>
        <w:t>THE RESULTS OF IRS]</w:t>
      </w:r>
      <w:bookmarkEnd w:id="124"/>
    </w:p>
    <w:p w14:paraId="725E3995" w14:textId="77777777" w:rsidR="007046BA" w:rsidRDefault="007046BA">
      <w:pPr>
        <w:pStyle w:val="PUCL1"/>
        <w:numPr>
          <w:ilvl w:val="0"/>
          <w:numId w:val="0"/>
        </w:numPr>
        <w:ind w:left="360"/>
        <w:rPr>
          <w:szCs w:val="24"/>
          <w:u w:val="none"/>
        </w:rPr>
      </w:pPr>
    </w:p>
    <w:p w14:paraId="23D3F25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15045B42" w14:textId="77777777" w:rsidR="007046BA" w:rsidRDefault="00FE6D6F">
      <w:pPr>
        <w:pStyle w:val="PlainText"/>
        <w:rPr>
          <w:sz w:val="24"/>
          <w:szCs w:val="24"/>
        </w:rPr>
      </w:pPr>
      <w:r>
        <w:rPr>
          <w:sz w:val="24"/>
          <w:szCs w:val="24"/>
        </w:rPr>
        <w:tab/>
      </w:r>
    </w:p>
    <w:p w14:paraId="632DA52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9A6C86B" w14:textId="77777777">
        <w:trPr>
          <w:trHeight w:val="602"/>
        </w:trPr>
        <w:tc>
          <w:tcPr>
            <w:tcW w:w="3168" w:type="dxa"/>
            <w:tcBorders>
              <w:top w:val="nil"/>
              <w:left w:val="nil"/>
              <w:bottom w:val="nil"/>
              <w:right w:val="nil"/>
            </w:tcBorders>
          </w:tcPr>
          <w:p w14:paraId="6926A402"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0A6ED9D0"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3069C706" w14:textId="77777777">
        <w:tc>
          <w:tcPr>
            <w:tcW w:w="3168" w:type="dxa"/>
            <w:tcBorders>
              <w:top w:val="nil"/>
              <w:left w:val="nil"/>
              <w:bottom w:val="nil"/>
              <w:right w:val="nil"/>
            </w:tcBorders>
          </w:tcPr>
          <w:p w14:paraId="6E639220"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7CE9CCFB" w14:textId="77777777" w:rsidR="007046BA" w:rsidRDefault="007046BA">
            <w:pPr>
              <w:rPr>
                <w:rFonts w:ascii="Courier New" w:hAnsi="Courier New" w:cs="Courier New"/>
                <w:b/>
                <w:szCs w:val="24"/>
                <w:u w:val="single"/>
              </w:rPr>
            </w:pPr>
          </w:p>
        </w:tc>
      </w:tr>
      <w:tr w:rsidR="007046BA" w14:paraId="76FFB1FF" w14:textId="77777777">
        <w:tc>
          <w:tcPr>
            <w:tcW w:w="3168" w:type="dxa"/>
            <w:tcBorders>
              <w:top w:val="nil"/>
              <w:left w:val="nil"/>
              <w:bottom w:val="nil"/>
              <w:right w:val="nil"/>
            </w:tcBorders>
          </w:tcPr>
          <w:p w14:paraId="6505052C" w14:textId="16A565F9" w:rsidR="007046BA" w:rsidRDefault="007046BA">
            <w:pPr>
              <w:rPr>
                <w:rFonts w:ascii="Courier New" w:hAnsi="Courier New" w:cs="Courier New"/>
                <w:szCs w:val="24"/>
              </w:rPr>
            </w:pPr>
          </w:p>
        </w:tc>
        <w:tc>
          <w:tcPr>
            <w:tcW w:w="6210" w:type="dxa"/>
            <w:tcBorders>
              <w:top w:val="nil"/>
              <w:left w:val="nil"/>
              <w:bottom w:val="nil"/>
              <w:right w:val="nil"/>
            </w:tcBorders>
          </w:tcPr>
          <w:p w14:paraId="0FC0EAE3" w14:textId="77777777" w:rsidR="007046BA" w:rsidRDefault="007046BA">
            <w:pPr>
              <w:rPr>
                <w:rFonts w:ascii="Courier New" w:hAnsi="Courier New" w:cs="Courier New"/>
                <w:b/>
                <w:szCs w:val="24"/>
                <w:u w:val="single"/>
              </w:rPr>
            </w:pPr>
          </w:p>
        </w:tc>
      </w:tr>
      <w:tr w:rsidR="007046BA" w14:paraId="3AF1E657" w14:textId="77777777">
        <w:tc>
          <w:tcPr>
            <w:tcW w:w="3168" w:type="dxa"/>
            <w:tcBorders>
              <w:top w:val="nil"/>
              <w:left w:val="nil"/>
              <w:bottom w:val="nil"/>
              <w:right w:val="nil"/>
            </w:tcBorders>
          </w:tcPr>
          <w:p w14:paraId="4A5C71EE"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78B9FAF" w14:textId="568370A4"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2279EFD1" w14:textId="77777777" w:rsidR="007046BA" w:rsidRDefault="007046BA">
            <w:pPr>
              <w:rPr>
                <w:rFonts w:ascii="Courier New" w:hAnsi="Courier New" w:cs="Courier New"/>
                <w:szCs w:val="24"/>
              </w:rPr>
            </w:pPr>
          </w:p>
        </w:tc>
      </w:tr>
      <w:tr w:rsidR="007046BA" w14:paraId="4716C64B" w14:textId="77777777">
        <w:tc>
          <w:tcPr>
            <w:tcW w:w="3168" w:type="dxa"/>
            <w:tcBorders>
              <w:top w:val="nil"/>
              <w:left w:val="nil"/>
              <w:bottom w:val="nil"/>
              <w:right w:val="nil"/>
            </w:tcBorders>
          </w:tcPr>
          <w:p w14:paraId="6D1E610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17D7069" w14:textId="0B8515EE"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044E3368"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141331ED" w14:textId="77777777">
        <w:tc>
          <w:tcPr>
            <w:tcW w:w="3168" w:type="dxa"/>
            <w:tcBorders>
              <w:top w:val="nil"/>
              <w:left w:val="nil"/>
              <w:bottom w:val="nil"/>
              <w:right w:val="nil"/>
            </w:tcBorders>
          </w:tcPr>
          <w:p w14:paraId="4FC1F6D9"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F27C73C"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75C1ED2" w14:textId="77777777">
        <w:tc>
          <w:tcPr>
            <w:tcW w:w="3168" w:type="dxa"/>
            <w:tcBorders>
              <w:top w:val="nil"/>
              <w:left w:val="nil"/>
              <w:bottom w:val="nil"/>
              <w:right w:val="nil"/>
            </w:tcBorders>
          </w:tcPr>
          <w:p w14:paraId="2510D99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27967D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5691EDC9" w14:textId="77777777" w:rsidR="007046BA" w:rsidRDefault="007046BA">
            <w:pPr>
              <w:tabs>
                <w:tab w:val="left" w:pos="4455"/>
              </w:tabs>
              <w:rPr>
                <w:rFonts w:ascii="Courier New" w:hAnsi="Courier New" w:cs="Courier New"/>
              </w:rPr>
            </w:pPr>
          </w:p>
        </w:tc>
      </w:tr>
      <w:tr w:rsidR="007046BA" w14:paraId="21DFF238" w14:textId="77777777">
        <w:tc>
          <w:tcPr>
            <w:tcW w:w="3168" w:type="dxa"/>
            <w:tcBorders>
              <w:top w:val="nil"/>
              <w:left w:val="nil"/>
              <w:bottom w:val="nil"/>
              <w:right w:val="nil"/>
            </w:tcBorders>
          </w:tcPr>
          <w:p w14:paraId="64174038"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078DB1"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1BD3A7FA" w14:textId="77777777" w:rsidR="007046BA" w:rsidRDefault="007046BA">
            <w:pPr>
              <w:tabs>
                <w:tab w:val="left" w:pos="4455"/>
              </w:tabs>
              <w:rPr>
                <w:rFonts w:ascii="Courier New" w:hAnsi="Courier New" w:cs="Courier New"/>
              </w:rPr>
            </w:pPr>
          </w:p>
        </w:tc>
      </w:tr>
      <w:tr w:rsidR="007046BA" w14:paraId="44E7C22D" w14:textId="77777777">
        <w:tc>
          <w:tcPr>
            <w:tcW w:w="3168" w:type="dxa"/>
            <w:tcBorders>
              <w:top w:val="nil"/>
              <w:left w:val="nil"/>
              <w:bottom w:val="nil"/>
              <w:right w:val="nil"/>
            </w:tcBorders>
          </w:tcPr>
          <w:p w14:paraId="275C245D"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4EBCB58" w14:textId="77777777" w:rsidR="007046BA" w:rsidRDefault="00FE6D6F">
            <w:pPr>
              <w:tabs>
                <w:tab w:val="left" w:pos="4455"/>
              </w:tabs>
              <w:rPr>
                <w:rFonts w:ascii="Courier New" w:hAnsi="Courier New" w:cs="Courier New"/>
              </w:rPr>
            </w:pPr>
            <w:r>
              <w:rPr>
                <w:rFonts w:ascii="Courier New" w:hAnsi="Courier New" w:cs="Courier New"/>
              </w:rPr>
              <w:t>The turbine(s)/</w:t>
            </w:r>
            <w:r w:rsidR="00A90A24">
              <w:rPr>
                <w:rFonts w:ascii="Courier New" w:hAnsi="Courier New" w:cs="Courier New"/>
              </w:rPr>
              <w:t>inverter</w:t>
            </w:r>
            <w:r>
              <w:rPr>
                <w:rFonts w:ascii="Courier New" w:hAnsi="Courier New" w:cs="Courier New"/>
              </w:rPr>
              <w:t>(s) shall have been installed at the Site.</w:t>
            </w:r>
          </w:p>
          <w:p w14:paraId="34E4B45A" w14:textId="77777777" w:rsidR="007046BA" w:rsidRDefault="007046BA">
            <w:pPr>
              <w:tabs>
                <w:tab w:val="left" w:pos="4455"/>
              </w:tabs>
              <w:rPr>
                <w:rFonts w:ascii="Courier New" w:hAnsi="Courier New" w:cs="Courier New"/>
              </w:rPr>
            </w:pPr>
          </w:p>
        </w:tc>
      </w:tr>
      <w:tr w:rsidR="007046BA" w14:paraId="2F46872F" w14:textId="77777777">
        <w:tc>
          <w:tcPr>
            <w:tcW w:w="3168" w:type="dxa"/>
            <w:tcBorders>
              <w:top w:val="nil"/>
              <w:left w:val="nil"/>
              <w:bottom w:val="nil"/>
              <w:right w:val="nil"/>
            </w:tcBorders>
          </w:tcPr>
          <w:p w14:paraId="0A111E41"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C2584A"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33C1DCF6" w14:textId="77777777" w:rsidR="007046BA" w:rsidRDefault="007046BA">
            <w:pPr>
              <w:tabs>
                <w:tab w:val="left" w:pos="4455"/>
              </w:tabs>
              <w:rPr>
                <w:rFonts w:ascii="Courier New" w:hAnsi="Courier New" w:cs="Courier New"/>
              </w:rPr>
            </w:pPr>
          </w:p>
        </w:tc>
      </w:tr>
      <w:tr w:rsidR="007046BA" w14:paraId="6ECF3BF6" w14:textId="77777777">
        <w:tc>
          <w:tcPr>
            <w:tcW w:w="3168" w:type="dxa"/>
            <w:tcBorders>
              <w:top w:val="nil"/>
              <w:left w:val="nil"/>
              <w:bottom w:val="nil"/>
              <w:right w:val="nil"/>
            </w:tcBorders>
          </w:tcPr>
          <w:p w14:paraId="3FBCEA4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751F61" w14:textId="77777777" w:rsidR="007046BA" w:rsidRDefault="00FE6D6F">
            <w:pPr>
              <w:tabs>
                <w:tab w:val="left" w:pos="4455"/>
              </w:tabs>
              <w:rPr>
                <w:rFonts w:ascii="Courier New" w:hAnsi="Courier New" w:cs="Courier New"/>
              </w:rPr>
            </w:pPr>
            <w:r>
              <w:rPr>
                <w:rFonts w:ascii="Courier New" w:hAnsi="Courier New" w:cs="Courier New"/>
              </w:rPr>
              <w:t xml:space="preserve">Seller shall have constructed Seller's Interconnection Facilities and such facilities are capable of being </w:t>
            </w:r>
            <w:r>
              <w:rPr>
                <w:rFonts w:ascii="Courier New" w:hAnsi="Courier New" w:cs="Courier New"/>
              </w:rPr>
              <w:lastRenderedPageBreak/>
              <w:t>energized.</w:t>
            </w:r>
          </w:p>
          <w:p w14:paraId="2141A7CE" w14:textId="77777777" w:rsidR="007046BA" w:rsidRDefault="007046BA">
            <w:pPr>
              <w:tabs>
                <w:tab w:val="left" w:pos="4455"/>
              </w:tabs>
              <w:rPr>
                <w:rFonts w:ascii="Courier New" w:hAnsi="Courier New" w:cs="Courier New"/>
              </w:rPr>
            </w:pPr>
          </w:p>
        </w:tc>
      </w:tr>
      <w:tr w:rsidR="007046BA" w14:paraId="75B24A83" w14:textId="77777777">
        <w:tc>
          <w:tcPr>
            <w:tcW w:w="3168" w:type="dxa"/>
            <w:tcBorders>
              <w:top w:val="nil"/>
              <w:left w:val="nil"/>
              <w:bottom w:val="nil"/>
              <w:right w:val="nil"/>
            </w:tcBorders>
          </w:tcPr>
          <w:p w14:paraId="1F3C3A11"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648C4EA7"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53E1685E" w14:textId="77777777" w:rsidR="007046BA" w:rsidRDefault="007046BA">
      <w:pPr>
        <w:tabs>
          <w:tab w:val="left" w:pos="4455"/>
        </w:tabs>
      </w:pPr>
    </w:p>
    <w:p w14:paraId="096DC3D4" w14:textId="77777777" w:rsidR="007046BA" w:rsidRDefault="007046BA">
      <w:pPr>
        <w:rPr>
          <w:rFonts w:ascii="Courier New" w:hAnsi="Courier New" w:cs="Courier New"/>
          <w:szCs w:val="24"/>
        </w:rPr>
      </w:pPr>
    </w:p>
    <w:p w14:paraId="52FE6226" w14:textId="77777777" w:rsidR="007046BA" w:rsidRDefault="007046BA">
      <w:pPr>
        <w:rPr>
          <w:rFonts w:ascii="Courier New" w:hAnsi="Courier New" w:cs="Courier New"/>
          <w:szCs w:val="24"/>
        </w:rPr>
      </w:pPr>
    </w:p>
    <w:p w14:paraId="6647285B" w14:textId="77777777" w:rsidR="007046BA" w:rsidRDefault="007046BA">
      <w:pPr>
        <w:rPr>
          <w:rFonts w:ascii="Courier New" w:hAnsi="Courier New" w:cs="Courier New"/>
          <w:szCs w:val="24"/>
        </w:rPr>
        <w:sectPr w:rsidR="007046BA" w:rsidSect="0051237E">
          <w:footerReference w:type="default" r:id="rId89"/>
          <w:footnotePr>
            <w:numFmt w:val="chicago"/>
            <w:numRestart w:val="eachPage"/>
          </w:footnotePr>
          <w:pgSz w:w="12240" w:h="15840"/>
          <w:pgMar w:top="1440" w:right="864" w:bottom="1440" w:left="1440" w:header="720" w:footer="720" w:gutter="0"/>
          <w:paperSrc w:first="15" w:other="15"/>
          <w:pgNumType w:start="1"/>
          <w:cols w:space="720"/>
        </w:sectPr>
      </w:pPr>
    </w:p>
    <w:p w14:paraId="52E41202"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1293C699"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4A36965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2B31D794" w14:textId="77777777" w:rsidR="007046BA" w:rsidRDefault="007046BA">
      <w:pPr>
        <w:rPr>
          <w:rFonts w:ascii="Courier New" w:hAnsi="Courier New" w:cs="Courier New"/>
          <w:szCs w:val="24"/>
        </w:rPr>
      </w:pPr>
    </w:p>
    <w:p w14:paraId="3228120C" w14:textId="77777777" w:rsidR="007046BA" w:rsidRDefault="00FE6D6F">
      <w:pPr>
        <w:rPr>
          <w:rFonts w:ascii="Courier New" w:hAnsi="Courier New" w:cs="Courier New"/>
          <w:b/>
          <w:szCs w:val="24"/>
        </w:rPr>
      </w:pPr>
      <w:r>
        <w:rPr>
          <w:rFonts w:ascii="Courier New" w:hAnsi="Courier New" w:cs="Courier New"/>
          <w:b/>
          <w:szCs w:val="24"/>
        </w:rPr>
        <w:t>[Date]</w:t>
      </w:r>
    </w:p>
    <w:p w14:paraId="46492290" w14:textId="77777777" w:rsidR="007046BA" w:rsidRDefault="007046BA">
      <w:pPr>
        <w:rPr>
          <w:rFonts w:ascii="Courier New" w:hAnsi="Courier New" w:cs="Courier New"/>
          <w:szCs w:val="24"/>
        </w:rPr>
      </w:pPr>
    </w:p>
    <w:p w14:paraId="1CDEC3D2" w14:textId="0276D11C" w:rsidR="007046BA" w:rsidRDefault="00635A2D" w:rsidP="00635A2D">
      <w:pPr>
        <w:rPr>
          <w:rFonts w:ascii="Courier New" w:hAnsi="Courier New" w:cs="Courier New"/>
          <w:b/>
          <w:szCs w:val="24"/>
        </w:rPr>
      </w:pPr>
      <w:r>
        <w:rPr>
          <w:rFonts w:ascii="Courier New" w:hAnsi="Courier New" w:cs="Courier New"/>
          <w:b/>
          <w:szCs w:val="24"/>
        </w:rPr>
        <w:t xml:space="preserve">Beneficiary:  </w:t>
      </w:r>
      <w:r w:rsidR="00FE6D6F">
        <w:rPr>
          <w:rFonts w:ascii="Courier New" w:hAnsi="Courier New" w:cs="Courier New"/>
          <w:b/>
          <w:szCs w:val="24"/>
        </w:rPr>
        <w:t>Hawaiian Electric Company</w:t>
      </w:r>
    </w:p>
    <w:p w14:paraId="290AFFC5" w14:textId="77777777" w:rsidR="007046BA" w:rsidRDefault="00FE6D6F">
      <w:pPr>
        <w:rPr>
          <w:rFonts w:ascii="Courier New" w:hAnsi="Courier New" w:cs="Courier New"/>
          <w:b/>
          <w:szCs w:val="24"/>
        </w:rPr>
      </w:pPr>
      <w:r>
        <w:rPr>
          <w:rFonts w:ascii="Courier New" w:hAnsi="Courier New" w:cs="Courier New"/>
          <w:b/>
          <w:szCs w:val="24"/>
        </w:rPr>
        <w:t>[Address]</w:t>
      </w:r>
    </w:p>
    <w:p w14:paraId="2602F00D" w14:textId="77777777" w:rsidR="007046BA" w:rsidRDefault="007046BA">
      <w:pPr>
        <w:rPr>
          <w:rFonts w:ascii="Courier New" w:hAnsi="Courier New" w:cs="Courier New"/>
          <w:szCs w:val="24"/>
        </w:rPr>
      </w:pPr>
    </w:p>
    <w:p w14:paraId="59BFE123" w14:textId="77777777" w:rsidR="007046BA" w:rsidRDefault="00FE6D6F">
      <w:pPr>
        <w:rPr>
          <w:rFonts w:ascii="Courier New" w:hAnsi="Courier New" w:cs="Courier New"/>
          <w:b/>
          <w:szCs w:val="24"/>
        </w:rPr>
      </w:pPr>
      <w:r>
        <w:rPr>
          <w:rFonts w:ascii="Courier New" w:hAnsi="Courier New" w:cs="Courier New"/>
          <w:b/>
          <w:szCs w:val="24"/>
        </w:rPr>
        <w:t>[Bank's Name]</w:t>
      </w:r>
    </w:p>
    <w:p w14:paraId="312CE152" w14:textId="77777777" w:rsidR="007046BA" w:rsidRDefault="00FE6D6F">
      <w:pPr>
        <w:rPr>
          <w:rFonts w:ascii="Courier New" w:hAnsi="Courier New" w:cs="Courier New"/>
          <w:b/>
          <w:szCs w:val="24"/>
        </w:rPr>
      </w:pPr>
      <w:r>
        <w:rPr>
          <w:rFonts w:ascii="Courier New" w:hAnsi="Courier New" w:cs="Courier New"/>
          <w:b/>
          <w:szCs w:val="24"/>
        </w:rPr>
        <w:t>[Bank's Address]</w:t>
      </w:r>
    </w:p>
    <w:p w14:paraId="21CCC5F5" w14:textId="77777777" w:rsidR="007046BA" w:rsidRDefault="007046BA">
      <w:pPr>
        <w:rPr>
          <w:rFonts w:ascii="Courier New" w:hAnsi="Courier New" w:cs="Courier New"/>
          <w:szCs w:val="24"/>
        </w:rPr>
      </w:pPr>
    </w:p>
    <w:p w14:paraId="47D30033" w14:textId="77777777" w:rsidR="007046BA" w:rsidRDefault="007046BA">
      <w:pPr>
        <w:rPr>
          <w:rFonts w:ascii="Courier New" w:hAnsi="Courier New" w:cs="Courier New"/>
          <w:szCs w:val="24"/>
        </w:rPr>
      </w:pPr>
    </w:p>
    <w:p w14:paraId="04BB8736"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504339">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293EDE90" w14:textId="77777777" w:rsidR="007046BA" w:rsidRDefault="007046BA">
      <w:pPr>
        <w:rPr>
          <w:rFonts w:ascii="Courier New" w:hAnsi="Courier New" w:cs="Courier New"/>
          <w:szCs w:val="24"/>
        </w:rPr>
      </w:pPr>
    </w:p>
    <w:p w14:paraId="6BECF9C6" w14:textId="77777777" w:rsidR="007046BA" w:rsidRDefault="00FE6D6F">
      <w:pPr>
        <w:rPr>
          <w:rFonts w:ascii="Courier New" w:hAnsi="Courier New" w:cs="Courier New"/>
          <w:szCs w:val="24"/>
        </w:rPr>
      </w:pPr>
      <w:r>
        <w:rPr>
          <w:rFonts w:ascii="Courier New" w:hAnsi="Courier New" w:cs="Courier New"/>
          <w:szCs w:val="24"/>
        </w:rPr>
        <w:t>Ladies and Gentlemen:</w:t>
      </w:r>
    </w:p>
    <w:p w14:paraId="7D371B5C" w14:textId="77777777" w:rsidR="007046BA" w:rsidRDefault="007046BA">
      <w:pPr>
        <w:rPr>
          <w:rFonts w:ascii="Courier New" w:hAnsi="Courier New" w:cs="Courier New"/>
          <w:szCs w:val="24"/>
        </w:rPr>
      </w:pPr>
    </w:p>
    <w:p w14:paraId="462190FB" w14:textId="0884DFFE"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504339">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Hawaiian Electric Company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14:paraId="10C3D111"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4338318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5DD0ABEF"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2960C9E4"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substantially as follows: </w:t>
      </w:r>
    </w:p>
    <w:p w14:paraId="012DF00C" w14:textId="25B7FA38"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Hawaiian Electric Company, and [(ii) the amount of the draft </w:t>
      </w:r>
      <w:r>
        <w:rPr>
          <w:rFonts w:ascii="Courier New" w:hAnsi="Courier New" w:cs="Courier New"/>
          <w:szCs w:val="24"/>
        </w:rPr>
        <w:lastRenderedPageBreak/>
        <w:t xml:space="preserve">accompanying this certification is due and owing to Hawaiian Electric Company under the terms of the Power Purchase Agreement dated as of </w:t>
      </w:r>
      <w:r>
        <w:rPr>
          <w:rFonts w:ascii="Courier" w:hAnsi="Courier" w:cs="Courier New"/>
          <w:szCs w:val="24"/>
        </w:rPr>
        <w:t>____________, between _____________, and Hawaiian Electric Company</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443493" w:rsidRPr="00443493">
        <w:rPr>
          <w:rStyle w:val="FootnoteReference"/>
          <w:rFonts w:ascii="Courier New" w:hAnsi="Courier New" w:cs="Courier New"/>
          <w:szCs w:val="24"/>
        </w:rPr>
        <w:footnoteReference w:customMarkFollows="1" w:id="3"/>
        <w:sym w:font="Symbol" w:char="F02A"/>
      </w:r>
      <w:r>
        <w:rPr>
          <w:rFonts w:ascii="Courier New" w:hAnsi="Courier New" w:cs="Courier New"/>
          <w:szCs w:val="24"/>
        </w:rPr>
        <w:t>].</w:t>
      </w:r>
    </w:p>
    <w:p w14:paraId="7BA0EC8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14:paraId="679EEA0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w:t>
      </w:r>
      <w:r w:rsidR="0076225A">
        <w:rPr>
          <w:rFonts w:ascii="Courier New" w:hAnsi="Courier New" w:cs="Courier New"/>
          <w:szCs w:val="24"/>
        </w:rPr>
        <w:t xml:space="preserve">d from time to time by the bank. </w:t>
      </w:r>
      <w:r>
        <w:rPr>
          <w:rFonts w:ascii="Courier New" w:hAnsi="Courier New" w:cs="Courier New"/>
          <w:szCs w:val="24"/>
        </w:rPr>
        <w:t xml:space="preserve">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76225A">
        <w:rPr>
          <w:rFonts w:ascii="Courier New" w:hAnsi="Courier New" w:cs="Courier New"/>
          <w:szCs w:val="24"/>
        </w:rPr>
        <w:t xml:space="preserve">  If presented by facsimile, original documents are not required.</w:t>
      </w:r>
    </w:p>
    <w:p w14:paraId="56861465" w14:textId="29A43609"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w:t>
      </w:r>
    </w:p>
    <w:p w14:paraId="70C9437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Manager, Renewable Acquisition</w:t>
      </w:r>
    </w:p>
    <w:p w14:paraId="742D8E08"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12AEC178"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220 South King Street, 21</w:t>
      </w:r>
      <w:r>
        <w:rPr>
          <w:rFonts w:ascii="Courier New" w:eastAsia="MS Mincho" w:hAnsi="Courier New" w:cs="Courier New"/>
          <w:szCs w:val="24"/>
          <w:vertAlign w:val="superscript"/>
          <w:lang w:eastAsia="ja-JP"/>
        </w:rPr>
        <w:t>st</w:t>
      </w:r>
      <w:r>
        <w:rPr>
          <w:rFonts w:ascii="Courier New" w:eastAsia="MS Mincho" w:hAnsi="Courier New" w:cs="Courier New"/>
          <w:szCs w:val="24"/>
          <w:lang w:eastAsia="ja-JP"/>
        </w:rPr>
        <w:t xml:space="preserve"> Floor</w:t>
      </w:r>
    </w:p>
    <w:p w14:paraId="5540D61C"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DC3C7E">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3362CEE2"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70A77E5A"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64A7431F" w14:textId="77777777" w:rsidR="007046BA" w:rsidRDefault="007046BA">
      <w:pPr>
        <w:ind w:left="1440"/>
        <w:rPr>
          <w:rFonts w:ascii="Courier New" w:eastAsia="MS Mincho" w:hAnsi="Courier New" w:cs="Courier New"/>
          <w:szCs w:val="24"/>
          <w:lang w:eastAsia="ja-JP"/>
        </w:rPr>
      </w:pPr>
    </w:p>
    <w:p w14:paraId="3D650CB9" w14:textId="77777777" w:rsidR="00191419" w:rsidRDefault="00191419">
      <w:pPr>
        <w:rPr>
          <w:rFonts w:ascii="Courier New" w:hAnsi="Courier New" w:cs="Courier New"/>
          <w:szCs w:val="24"/>
        </w:rPr>
      </w:pPr>
      <w:r>
        <w:rPr>
          <w:rFonts w:ascii="Courier New" w:hAnsi="Courier New" w:cs="Courier New"/>
          <w:szCs w:val="24"/>
        </w:rPr>
        <w:br w:type="page"/>
      </w:r>
    </w:p>
    <w:p w14:paraId="7FC6E2D6" w14:textId="1BB9AE6B" w:rsidR="007046BA" w:rsidRDefault="00FE6D6F">
      <w:pPr>
        <w:ind w:left="1440"/>
        <w:rPr>
          <w:rFonts w:ascii="Courier New" w:eastAsia="MS Mincho" w:hAnsi="Courier New" w:cs="Courier New"/>
          <w:szCs w:val="24"/>
          <w:lang w:eastAsia="ja-JP"/>
        </w:rPr>
      </w:pPr>
      <w:r>
        <w:rPr>
          <w:rFonts w:ascii="Courier New" w:hAnsi="Courier New" w:cs="Courier New"/>
          <w:szCs w:val="24"/>
        </w:rPr>
        <w:lastRenderedPageBreak/>
        <w:t>SVP &amp; Chief Financial Officer</w:t>
      </w:r>
    </w:p>
    <w:p w14:paraId="0BF91F2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6F2C2AB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900 Richards Street, 4</w:t>
      </w:r>
      <w:r>
        <w:rPr>
          <w:rFonts w:ascii="Courier New" w:eastAsia="MS Mincho" w:hAnsi="Courier New" w:cs="Courier New"/>
          <w:szCs w:val="24"/>
          <w:vertAlign w:val="superscript"/>
          <w:lang w:eastAsia="ja-JP"/>
        </w:rPr>
        <w:t>th</w:t>
      </w:r>
      <w:r>
        <w:rPr>
          <w:rFonts w:ascii="Courier New" w:eastAsia="MS Mincho" w:hAnsi="Courier New" w:cs="Courier New"/>
          <w:szCs w:val="24"/>
          <w:lang w:eastAsia="ja-JP"/>
        </w:rPr>
        <w:t xml:space="preserve"> Floor</w:t>
      </w:r>
    </w:p>
    <w:p w14:paraId="0C6EFC95" w14:textId="77777777" w:rsidR="007046BA" w:rsidRDefault="00FE6D6F">
      <w:pPr>
        <w:spacing w:after="240"/>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DC3C7E">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18DC94A8"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14:paraId="613FB12B"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14:paraId="637CAB0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DC3C7E">
        <w:rPr>
          <w:rFonts w:ascii="Courier New" w:hAnsi="Courier New" w:cs="Courier New"/>
          <w:szCs w:val="24"/>
        </w:rPr>
        <w:t>Hawai‘i</w:t>
      </w:r>
      <w:r>
        <w:rPr>
          <w:rFonts w:ascii="Courier New" w:hAnsi="Courier New" w:cs="Courier New"/>
          <w:szCs w:val="24"/>
        </w:rPr>
        <w:t xml:space="preserve"> are authorized or required by law to be closed. </w:t>
      </w:r>
    </w:p>
    <w:p w14:paraId="40BA987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5177F468"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[Bank's Name]</w:t>
      </w:r>
      <w:r>
        <w:rPr>
          <w:rFonts w:ascii="Courier New" w:hAnsi="Courier New" w:cs="Courier New"/>
          <w:szCs w:val="24"/>
        </w:rPr>
        <w:t>:</w:t>
      </w:r>
    </w:p>
    <w:p w14:paraId="01E81832" w14:textId="77777777" w:rsidR="007046BA" w:rsidRDefault="007046BA">
      <w:pPr>
        <w:tabs>
          <w:tab w:val="left" w:pos="5184"/>
          <w:tab w:val="right" w:pos="9360"/>
        </w:tabs>
        <w:ind w:left="4752"/>
        <w:rPr>
          <w:rFonts w:ascii="Courier New" w:hAnsi="Courier New" w:cs="Courier New"/>
          <w:szCs w:val="24"/>
        </w:rPr>
      </w:pPr>
    </w:p>
    <w:p w14:paraId="3FF4E48C" w14:textId="77777777" w:rsidR="007046BA" w:rsidRDefault="007046BA">
      <w:pPr>
        <w:tabs>
          <w:tab w:val="left" w:pos="5184"/>
          <w:tab w:val="right" w:pos="9360"/>
        </w:tabs>
        <w:ind w:left="4752"/>
        <w:rPr>
          <w:rFonts w:ascii="Courier New" w:hAnsi="Courier New" w:cs="Courier New"/>
          <w:szCs w:val="24"/>
        </w:rPr>
      </w:pPr>
    </w:p>
    <w:p w14:paraId="30F0930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18460915"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51D71650" w14:textId="77777777" w:rsidR="007046BA" w:rsidRDefault="007046BA"/>
    <w:p w14:paraId="2F25FE6B" w14:textId="77777777" w:rsidR="007046BA" w:rsidRDefault="007046BA">
      <w:pPr>
        <w:rPr>
          <w:rFonts w:ascii="Courier New" w:hAnsi="Courier New" w:cs="Courier New"/>
          <w:szCs w:val="24"/>
        </w:rPr>
        <w:sectPr w:rsidR="007046BA" w:rsidSect="0051237E">
          <w:headerReference w:type="default" r:id="rId90"/>
          <w:footerReference w:type="default" r:id="rId91"/>
          <w:pgSz w:w="12240" w:h="15840"/>
          <w:pgMar w:top="1440" w:right="864" w:bottom="1440" w:left="1440" w:header="720" w:footer="720" w:gutter="0"/>
          <w:paperSrc w:first="15" w:other="15"/>
          <w:pgNumType w:start="1"/>
          <w:cols w:space="720"/>
        </w:sectPr>
      </w:pPr>
    </w:p>
    <w:p w14:paraId="5F9E1C45" w14:textId="77777777" w:rsidR="007046BA" w:rsidRDefault="00FE6D6F">
      <w:pPr>
        <w:pStyle w:val="PUCL1"/>
        <w:numPr>
          <w:ilvl w:val="0"/>
          <w:numId w:val="0"/>
        </w:numPr>
        <w:rPr>
          <w:szCs w:val="24"/>
        </w:rPr>
      </w:pPr>
      <w:bookmarkStart w:id="128" w:name="_Toc257549693"/>
      <w:bookmarkStart w:id="129" w:name="_Toc478735314"/>
      <w:r>
        <w:rPr>
          <w:szCs w:val="24"/>
          <w:u w:val="none"/>
        </w:rPr>
        <w:lastRenderedPageBreak/>
        <w:t>attachment n</w:t>
      </w:r>
      <w:r>
        <w:rPr>
          <w:szCs w:val="24"/>
        </w:rPr>
        <w:br/>
        <w:t>ACCEPTANCE TEST GENERAL CRITERIA</w:t>
      </w:r>
      <w:bookmarkEnd w:id="128"/>
      <w:bookmarkEnd w:id="129"/>
    </w:p>
    <w:p w14:paraId="4FAF7542" w14:textId="77777777" w:rsidR="007046BA" w:rsidRDefault="007046BA">
      <w:pPr>
        <w:pStyle w:val="PlainText"/>
        <w:rPr>
          <w:sz w:val="24"/>
          <w:szCs w:val="24"/>
        </w:rPr>
      </w:pPr>
    </w:p>
    <w:p w14:paraId="193237ED"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3698357F"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14:paraId="08491E09"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7811EB06"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62724861" w14:textId="77777777" w:rsidR="007046BA" w:rsidRDefault="00FE6D6F">
      <w:pPr>
        <w:rPr>
          <w:rStyle w:val="DeltaViewInsertion"/>
          <w:rFonts w:ascii="Courier New" w:eastAsia="MS Mincho" w:hAnsi="Courier New" w:cs="Courier New"/>
          <w:color w:val="auto"/>
          <w:w w:val="0"/>
          <w:szCs w:val="24"/>
          <w:u w:val="none"/>
        </w:rPr>
      </w:pPr>
      <w:bookmarkStart w:id="130" w:name="_DV_C1685"/>
      <w:r>
        <w:rPr>
          <w:rStyle w:val="DeltaViewInsertion"/>
          <w:rFonts w:ascii="Courier New" w:eastAsia="MS Mincho" w:hAnsi="Courier New" w:cs="Courier New"/>
          <w:color w:val="auto"/>
          <w:w w:val="0"/>
          <w:szCs w:val="24"/>
          <w:u w:val="none"/>
        </w:rPr>
        <w:t xml:space="preserve">Upon final completion of Company review of the </w:t>
      </w:r>
      <w:r w:rsidR="00BF4620">
        <w:rPr>
          <w:rStyle w:val="DeltaViewInsertion"/>
          <w:rFonts w:ascii="Courier New" w:eastAsia="MS Mincho" w:hAnsi="Courier New" w:cs="Courier New"/>
          <w:color w:val="auto"/>
          <w:w w:val="0"/>
          <w:szCs w:val="24"/>
          <w:u w:val="none"/>
        </w:rPr>
        <w:t>Facility's</w:t>
      </w:r>
      <w:r>
        <w:rPr>
          <w:rStyle w:val="DeltaViewInsertion"/>
          <w:rFonts w:ascii="Courier New" w:eastAsia="MS Mincho" w:hAnsi="Courier New" w:cs="Courier New"/>
          <w:color w:val="auto"/>
          <w:w w:val="0"/>
          <w:szCs w:val="24"/>
          <w:u w:val="none"/>
        </w:rPr>
        <w:t xml:space="preserve"> drawings, final test criteria and procedures shall be agreed upon by Company and Seller no later than thirty (30) Days prior to conducting the Acceptance Test in accordance with the Agreement.  The Acceptance Test may include the following:</w:t>
      </w:r>
      <w:bookmarkEnd w:id="130"/>
    </w:p>
    <w:p w14:paraId="554F8D2D" w14:textId="77777777" w:rsidR="007046BA" w:rsidRDefault="007046BA">
      <w:pPr>
        <w:rPr>
          <w:rStyle w:val="DeltaViewInsertion"/>
          <w:rFonts w:ascii="Courier New" w:eastAsia="MS Mincho" w:hAnsi="Courier New" w:cs="Courier New"/>
          <w:color w:val="auto"/>
          <w:w w:val="0"/>
          <w:szCs w:val="24"/>
          <w:u w:val="none"/>
        </w:rPr>
      </w:pPr>
    </w:p>
    <w:p w14:paraId="67E7CC50" w14:textId="77777777" w:rsidR="007046BA" w:rsidRDefault="00FE6D6F">
      <w:pPr>
        <w:pStyle w:val="PUCL2"/>
        <w:numPr>
          <w:ilvl w:val="0"/>
          <w:numId w:val="0"/>
        </w:numPr>
        <w:ind w:left="720" w:hanging="720"/>
        <w:rPr>
          <w:rFonts w:eastAsia="MS Mincho"/>
          <w:szCs w:val="24"/>
        </w:rPr>
      </w:pPr>
      <w:bookmarkStart w:id="131"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1"/>
    </w:p>
    <w:p w14:paraId="42961884" w14:textId="77777777" w:rsidR="007046BA" w:rsidRDefault="00FE6D6F">
      <w:pPr>
        <w:pStyle w:val="PUCL3"/>
        <w:numPr>
          <w:ilvl w:val="0"/>
          <w:numId w:val="0"/>
        </w:numPr>
        <w:ind w:left="1440" w:hanging="720"/>
        <w:rPr>
          <w:rFonts w:eastAsia="MS Mincho"/>
          <w:szCs w:val="24"/>
        </w:rPr>
      </w:pPr>
      <w:bookmarkStart w:id="132" w:name="_DV_C1687"/>
      <w:r>
        <w:rPr>
          <w:rStyle w:val="DeltaViewInsertion"/>
          <w:rFonts w:eastAsia="MS Mincho"/>
          <w:color w:val="auto"/>
          <w:w w:val="0"/>
          <w:szCs w:val="24"/>
          <w:u w:val="none"/>
        </w:rPr>
        <w:t>(a)</w:t>
      </w:r>
      <w:r>
        <w:rPr>
          <w:rStyle w:val="DeltaViewInsertion"/>
          <w:rFonts w:eastAsia="MS Mincho"/>
          <w:color w:val="auto"/>
          <w:w w:val="0"/>
          <w:szCs w:val="24"/>
          <w:u w:val="none"/>
        </w:rPr>
        <w:tab/>
        <w:t xml:space="preserve">Based on manufacturer's specification, test the local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2"/>
    </w:p>
    <w:p w14:paraId="133758AC" w14:textId="77777777" w:rsidR="007046BA" w:rsidRDefault="00FE6D6F">
      <w:pPr>
        <w:pStyle w:val="PUCL3"/>
        <w:numPr>
          <w:ilvl w:val="0"/>
          <w:numId w:val="0"/>
        </w:numPr>
        <w:ind w:left="1440" w:hanging="720"/>
        <w:rPr>
          <w:rFonts w:eastAsia="MS Mincho"/>
          <w:szCs w:val="24"/>
        </w:rPr>
      </w:pPr>
      <w:bookmarkStart w:id="133" w:name="_DV_C1688"/>
      <w:r>
        <w:rPr>
          <w:rStyle w:val="DeltaViewInsertion"/>
          <w:rFonts w:eastAsia="MS Mincho"/>
          <w:color w:val="auto"/>
          <w:w w:val="0"/>
          <w:szCs w:val="24"/>
          <w:u w:val="none"/>
        </w:rPr>
        <w:t>(b)</w:t>
      </w:r>
      <w:r>
        <w:rPr>
          <w:rStyle w:val="DeltaViewInsertion"/>
          <w:rFonts w:eastAsia="MS Mincho"/>
          <w:color w:val="auto"/>
          <w:w w:val="0"/>
          <w:szCs w:val="24"/>
          <w:u w:val="none"/>
        </w:rPr>
        <w:tab/>
        <w:t xml:space="preserve">Remotely test the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Company's EMS.  Test and ensure that the status shown on the EMS is the same as the actual physical status in the field.</w:t>
      </w:r>
      <w:bookmarkEnd w:id="133"/>
    </w:p>
    <w:p w14:paraId="4D51745B" w14:textId="370D4A44" w:rsidR="007046BA" w:rsidRDefault="00FE6D6F">
      <w:pPr>
        <w:pStyle w:val="PUCL3"/>
        <w:numPr>
          <w:ilvl w:val="0"/>
          <w:numId w:val="0"/>
        </w:numPr>
        <w:ind w:left="1440" w:hanging="720"/>
        <w:rPr>
          <w:rFonts w:eastAsia="MS Mincho"/>
          <w:szCs w:val="24"/>
        </w:rPr>
      </w:pPr>
      <w:bookmarkStart w:id="134"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(Single-Line </w:t>
      </w:r>
      <w:r w:rsidR="00504339">
        <w:rPr>
          <w:rStyle w:val="DeltaViewInsertion"/>
          <w:rFonts w:eastAsia="MS Mincho"/>
          <w:color w:val="auto"/>
          <w:w w:val="0"/>
          <w:szCs w:val="24"/>
          <w:u w:val="none"/>
        </w:rPr>
        <w:t xml:space="preserve">Drawing </w:t>
      </w:r>
      <w:r w:rsidR="004613E5">
        <w:rPr>
          <w:rStyle w:val="DeltaViewInsertion"/>
          <w:rFonts w:eastAsia="MS Mincho"/>
          <w:color w:val="auto"/>
          <w:w w:val="0"/>
          <w:szCs w:val="24"/>
          <w:u w:val="none"/>
        </w:rPr>
        <w:t xml:space="preserve">and Interface </w:t>
      </w:r>
      <w:r w:rsidR="00504339">
        <w:rPr>
          <w:rStyle w:val="DeltaViewInsertion"/>
          <w:rFonts w:eastAsia="MS Mincho"/>
          <w:color w:val="auto"/>
          <w:w w:val="0"/>
          <w:szCs w:val="24"/>
          <w:u w:val="none"/>
        </w:rPr>
        <w:t>Block Diagram</w:t>
      </w:r>
      <w:r>
        <w:rPr>
          <w:rStyle w:val="DeltaViewInsertion"/>
          <w:rFonts w:eastAsia="MS Mincho"/>
          <w:color w:val="auto"/>
          <w:w w:val="0"/>
          <w:szCs w:val="24"/>
          <w:u w:val="none"/>
        </w:rPr>
        <w:t>) for the Facility.</w:t>
      </w:r>
      <w:bookmarkEnd w:id="134"/>
    </w:p>
    <w:p w14:paraId="48E9B7E6" w14:textId="77777777" w:rsidR="007046BA" w:rsidRDefault="007046BA">
      <w:pPr>
        <w:tabs>
          <w:tab w:val="left" w:pos="540"/>
        </w:tabs>
        <w:ind w:left="540" w:hanging="540"/>
        <w:rPr>
          <w:rFonts w:ascii="Courier New" w:eastAsia="MS Mincho" w:hAnsi="Courier New" w:cs="Courier New"/>
          <w:w w:val="0"/>
          <w:szCs w:val="24"/>
        </w:rPr>
      </w:pPr>
    </w:p>
    <w:p w14:paraId="4940E186" w14:textId="77777777" w:rsidR="007046BA" w:rsidRDefault="00FE6D6F">
      <w:pPr>
        <w:pStyle w:val="PUCL3"/>
        <w:numPr>
          <w:ilvl w:val="0"/>
          <w:numId w:val="0"/>
        </w:numPr>
        <w:ind w:left="1440" w:hanging="720"/>
        <w:rPr>
          <w:rFonts w:eastAsia="MS Mincho"/>
          <w:szCs w:val="24"/>
        </w:rPr>
      </w:pPr>
      <w:bookmarkStart w:id="135" w:name="_DV_C1690"/>
      <w:r>
        <w:rPr>
          <w:rStyle w:val="DeltaViewInsertion"/>
          <w:rFonts w:eastAsia="MS Mincho"/>
          <w:color w:val="auto"/>
          <w:w w:val="0"/>
          <w:szCs w:val="24"/>
          <w:u w:val="none"/>
        </w:rPr>
        <w:lastRenderedPageBreak/>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35"/>
    </w:p>
    <w:p w14:paraId="5918ABE4" w14:textId="77777777" w:rsidR="007046BA" w:rsidRDefault="00FE6D6F">
      <w:pPr>
        <w:pStyle w:val="PUCL3"/>
        <w:numPr>
          <w:ilvl w:val="0"/>
          <w:numId w:val="0"/>
        </w:numPr>
        <w:ind w:left="1440" w:hanging="720"/>
        <w:rPr>
          <w:rFonts w:eastAsia="MS Mincho"/>
          <w:szCs w:val="24"/>
        </w:rPr>
      </w:pPr>
      <w:bookmarkStart w:id="136"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6"/>
    </w:p>
    <w:p w14:paraId="22873E58" w14:textId="77777777" w:rsidR="007046BA" w:rsidRDefault="00FE6D6F">
      <w:pPr>
        <w:pStyle w:val="PUCL3"/>
        <w:numPr>
          <w:ilvl w:val="0"/>
          <w:numId w:val="0"/>
        </w:numPr>
        <w:ind w:left="1440" w:hanging="720"/>
        <w:rPr>
          <w:rFonts w:eastAsia="MS Mincho"/>
          <w:szCs w:val="24"/>
        </w:rPr>
      </w:pPr>
      <w:bookmarkStart w:id="137" w:name="_DV_C1692"/>
      <w:r>
        <w:rPr>
          <w:rStyle w:val="DeltaViewInsertion"/>
          <w:rFonts w:eastAsia="MS Mincho"/>
          <w:color w:val="auto"/>
          <w:w w:val="0"/>
          <w:szCs w:val="24"/>
          <w:u w:val="none"/>
        </w:rPr>
        <w:t>(f)</w:t>
      </w:r>
      <w:r>
        <w:rPr>
          <w:rStyle w:val="DeltaViewInsertion"/>
          <w:rFonts w:eastAsia="MS Mincho"/>
          <w:color w:val="auto"/>
          <w:w w:val="0"/>
          <w:szCs w:val="24"/>
          <w:u w:val="none"/>
        </w:rPr>
        <w:tab/>
        <w:t xml:space="preserve">Communication testing – Communication System testing to occur to ensure correct operation.  Detailed scope of testing will be agreed by Company and Seller to reflect installed systems and communication paths to tie the Facility to Company's communications system. </w:t>
      </w:r>
      <w:bookmarkEnd w:id="137"/>
    </w:p>
    <w:p w14:paraId="396F7AC1" w14:textId="77777777" w:rsidR="007046BA" w:rsidRDefault="00FE6D6F">
      <w:pPr>
        <w:pStyle w:val="PUCL3"/>
        <w:numPr>
          <w:ilvl w:val="0"/>
          <w:numId w:val="0"/>
        </w:numPr>
        <w:ind w:left="1440" w:hanging="720"/>
        <w:rPr>
          <w:rFonts w:eastAsia="MS Mincho"/>
          <w:szCs w:val="24"/>
        </w:rPr>
      </w:pPr>
      <w:bookmarkStart w:id="138" w:name="_DV_C1693"/>
      <w:r>
        <w:rPr>
          <w:rStyle w:val="DeltaViewInsertion"/>
          <w:rFonts w:eastAsia="MS Mincho"/>
          <w:color w:val="auto"/>
          <w:w w:val="0"/>
          <w:szCs w:val="24"/>
          <w:u w:val="none"/>
        </w:rPr>
        <w:t>(g)</w:t>
      </w:r>
      <w:r>
        <w:rPr>
          <w:rStyle w:val="DeltaViewInsertion"/>
          <w:rFonts w:eastAsia="MS Mincho"/>
          <w:color w:val="auto"/>
          <w:w w:val="0"/>
          <w:szCs w:val="24"/>
          <w:u w:val="none"/>
        </w:rPr>
        <w:tab/>
        <w:t xml:space="preserve">Various contingency scenarios to be tested to ensure adequate operation, including testing contingencies such as loss of communications, and fault simulations to ensure that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38"/>
    </w:p>
    <w:p w14:paraId="04C50E37" w14:textId="77777777" w:rsidR="007046BA" w:rsidRDefault="00FE6D6F">
      <w:pPr>
        <w:pStyle w:val="PUCL2"/>
        <w:numPr>
          <w:ilvl w:val="0"/>
          <w:numId w:val="0"/>
        </w:numPr>
        <w:ind w:left="720" w:hanging="720"/>
        <w:rPr>
          <w:rFonts w:eastAsia="MS Mincho"/>
          <w:szCs w:val="24"/>
        </w:rPr>
      </w:pPr>
      <w:bookmarkStart w:id="139"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39"/>
    </w:p>
    <w:p w14:paraId="16BF0E21" w14:textId="77777777" w:rsidR="007046BA" w:rsidRDefault="00FE6D6F">
      <w:pPr>
        <w:pStyle w:val="PUCL3"/>
        <w:numPr>
          <w:ilvl w:val="0"/>
          <w:numId w:val="0"/>
        </w:numPr>
        <w:ind w:left="1440" w:hanging="720"/>
        <w:rPr>
          <w:rFonts w:eastAsia="MS Mincho"/>
          <w:szCs w:val="24"/>
        </w:rPr>
      </w:pPr>
      <w:bookmarkStart w:id="140" w:name="_DV_C1702"/>
      <w:r>
        <w:rPr>
          <w:rStyle w:val="DeltaViewInsertion"/>
          <w:rFonts w:eastAsia="MS Mincho"/>
          <w:color w:val="auto"/>
          <w:w w:val="0"/>
          <w:szCs w:val="24"/>
          <w:u w:val="none"/>
        </w:rPr>
        <w:t>(a)</w:t>
      </w:r>
      <w:r>
        <w:rPr>
          <w:rStyle w:val="DeltaViewInsertion"/>
          <w:rFonts w:eastAsia="MS Mincho"/>
          <w:color w:val="auto"/>
          <w:w w:val="0"/>
          <w:szCs w:val="24"/>
          <w:u w:val="none"/>
        </w:rPr>
        <w:tab/>
        <w:t xml:space="preserve">Company may have </w:t>
      </w:r>
      <w:r w:rsidR="00057A60">
        <w:rPr>
          <w:rStyle w:val="DeltaViewInsertion"/>
          <w:rFonts w:eastAsia="MS Mincho"/>
          <w:color w:val="auto"/>
          <w:w w:val="0"/>
          <w:szCs w:val="24"/>
          <w:u w:val="none"/>
        </w:rPr>
        <w:t>a representative</w:t>
      </w:r>
      <w:r>
        <w:rPr>
          <w:rStyle w:val="DeltaViewInsertion"/>
          <w:rFonts w:eastAsia="MS Mincho"/>
          <w:color w:val="auto"/>
          <w:w w:val="0"/>
          <w:szCs w:val="24"/>
          <w:u w:val="none"/>
        </w:rPr>
        <w:t xml:space="preserve"> on-site when Seller performs any testing dealing with Seller's protection schemes such as any under/over voltage or under/over frequency protection schemes to ensure they meet the performance requirements of this Agreement and the IRS.</w:t>
      </w:r>
      <w:bookmarkEnd w:id="140"/>
    </w:p>
    <w:p w14:paraId="3A8DB9AB" w14:textId="77777777" w:rsidR="007046BA" w:rsidRDefault="00FE6D6F">
      <w:pPr>
        <w:pStyle w:val="PUCL2"/>
        <w:numPr>
          <w:ilvl w:val="0"/>
          <w:numId w:val="0"/>
        </w:numPr>
        <w:ind w:left="720" w:hanging="720"/>
        <w:rPr>
          <w:rFonts w:eastAsia="MS Mincho"/>
          <w:szCs w:val="24"/>
        </w:rPr>
      </w:pPr>
      <w:bookmarkStart w:id="141"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1"/>
      <w:r>
        <w:rPr>
          <w:rStyle w:val="DeltaViewInsertion"/>
          <w:rFonts w:eastAsia="MS Mincho"/>
          <w:color w:val="auto"/>
          <w:w w:val="0"/>
          <w:szCs w:val="24"/>
          <w:u w:val="none"/>
        </w:rPr>
        <w:t>:</w:t>
      </w:r>
    </w:p>
    <w:p w14:paraId="6A189901" w14:textId="77777777" w:rsidR="007046BA" w:rsidRDefault="00FE6D6F">
      <w:pPr>
        <w:pStyle w:val="PUCL3"/>
        <w:numPr>
          <w:ilvl w:val="0"/>
          <w:numId w:val="0"/>
        </w:numPr>
        <w:ind w:left="1440" w:hanging="720"/>
        <w:rPr>
          <w:rFonts w:eastAsia="MS Mincho"/>
          <w:szCs w:val="24"/>
        </w:rPr>
      </w:pPr>
      <w:bookmarkStart w:id="142"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2"/>
    </w:p>
    <w:p w14:paraId="4CB2AAEE" w14:textId="77777777" w:rsidR="007046BA" w:rsidRDefault="00FE6D6F">
      <w:pPr>
        <w:pStyle w:val="PUCL3"/>
        <w:numPr>
          <w:ilvl w:val="0"/>
          <w:numId w:val="0"/>
        </w:numPr>
        <w:ind w:left="1440" w:hanging="720"/>
        <w:rPr>
          <w:rStyle w:val="DeltaViewInsertion"/>
          <w:rFonts w:eastAsia="MS Mincho"/>
          <w:color w:val="auto"/>
          <w:w w:val="0"/>
          <w:szCs w:val="24"/>
          <w:u w:val="none"/>
        </w:rPr>
      </w:pPr>
      <w:bookmarkStart w:id="143"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4" w:name="_DV_X981"/>
      <w:bookmarkStart w:id="145" w:name="_DV_C1706"/>
      <w:bookmarkEnd w:id="143"/>
      <w:r>
        <w:rPr>
          <w:rStyle w:val="DeltaViewMoveDestination"/>
          <w:rFonts w:eastAsia="MS Mincho"/>
          <w:color w:val="auto"/>
          <w:w w:val="0"/>
          <w:szCs w:val="24"/>
          <w:u w:val="none"/>
        </w:rPr>
        <w:t xml:space="preserve"> Company System Operator</w:t>
      </w:r>
      <w:bookmarkStart w:id="146" w:name="_DV_C1707"/>
      <w:bookmarkEnd w:id="144"/>
      <w:bookmarkEnd w:id="145"/>
      <w:r>
        <w:rPr>
          <w:rStyle w:val="DeltaViewInsertion"/>
          <w:rFonts w:eastAsia="MS Mincho"/>
          <w:color w:val="auto"/>
          <w:w w:val="0"/>
          <w:szCs w:val="24"/>
          <w:u w:val="none"/>
        </w:rPr>
        <w:t>.</w:t>
      </w:r>
      <w:bookmarkEnd w:id="146"/>
    </w:p>
    <w:p w14:paraId="7D54580E" w14:textId="77777777" w:rsidR="00057A60" w:rsidRDefault="00057A60" w:rsidP="00057A60">
      <w:pPr>
        <w:pStyle w:val="BodyText"/>
        <w:rPr>
          <w:rFonts w:eastAsia="MS Mincho"/>
        </w:rPr>
      </w:pPr>
      <w:r>
        <w:rPr>
          <w:rFonts w:ascii="Courier New" w:eastAsia="MS Mincho" w:hAnsi="Courier New" w:cs="Courier New"/>
        </w:rPr>
        <w:t>If agreed by the Parties in writing, some requirements may be postponed to the Control Systems Acceptance Test.</w:t>
      </w:r>
    </w:p>
    <w:p w14:paraId="27C30AFF" w14:textId="77777777" w:rsidR="00057A60" w:rsidRPr="00057A60" w:rsidRDefault="00057A60" w:rsidP="00057A60">
      <w:pPr>
        <w:pStyle w:val="BodyText"/>
        <w:rPr>
          <w:rFonts w:eastAsia="MS Mincho"/>
        </w:rPr>
      </w:pPr>
    </w:p>
    <w:p w14:paraId="41BE1153" w14:textId="77777777" w:rsidR="007046BA" w:rsidRDefault="007046BA">
      <w:pPr>
        <w:jc w:val="center"/>
        <w:rPr>
          <w:rStyle w:val="DeltaViewInsertion"/>
          <w:rFonts w:ascii="Courier New" w:eastAsia="MS Mincho" w:hAnsi="Courier New" w:cs="Courier New"/>
          <w:color w:val="auto"/>
          <w:w w:val="0"/>
          <w:szCs w:val="24"/>
          <w:u w:val="none"/>
        </w:rPr>
        <w:sectPr w:rsidR="007046BA" w:rsidSect="0051237E">
          <w:headerReference w:type="default" r:id="rId92"/>
          <w:footerReference w:type="default" r:id="rId93"/>
          <w:pgSz w:w="12240" w:h="15840"/>
          <w:pgMar w:top="1440" w:right="1440" w:bottom="1440" w:left="1440" w:header="720" w:footer="720" w:gutter="0"/>
          <w:paperSrc w:first="15" w:other="15"/>
          <w:pgNumType w:start="1"/>
          <w:cols w:space="720"/>
          <w:docGrid w:linePitch="360"/>
        </w:sectPr>
      </w:pPr>
      <w:bookmarkStart w:id="147" w:name="_DV_C1708"/>
    </w:p>
    <w:p w14:paraId="33AB805C" w14:textId="77777777" w:rsidR="007046BA" w:rsidRDefault="00FE6D6F">
      <w:pPr>
        <w:pStyle w:val="PUCL1"/>
        <w:numPr>
          <w:ilvl w:val="0"/>
          <w:numId w:val="0"/>
        </w:numPr>
        <w:ind w:left="360"/>
        <w:rPr>
          <w:rFonts w:eastAsia="MS Mincho"/>
          <w:szCs w:val="24"/>
          <w:u w:val="none"/>
        </w:rPr>
      </w:pPr>
      <w:bookmarkStart w:id="148" w:name="_Toc257549694"/>
      <w:bookmarkStart w:id="149" w:name="_Toc478735315"/>
      <w:bookmarkStart w:id="150" w:name="_DV_C1709"/>
      <w:bookmarkEnd w:id="147"/>
      <w:r>
        <w:rPr>
          <w:rFonts w:eastAsia="MS Mincho"/>
          <w:szCs w:val="24"/>
          <w:u w:val="none"/>
        </w:rPr>
        <w:lastRenderedPageBreak/>
        <w:t>ATTACHMENT O</w:t>
      </w:r>
      <w:r>
        <w:rPr>
          <w:rFonts w:eastAsia="MS Mincho"/>
          <w:szCs w:val="24"/>
          <w:u w:val="none"/>
        </w:rPr>
        <w:br/>
        <w:t>CONTROL SYSTEM ACCEPTANCE TEST CRITERIA</w:t>
      </w:r>
      <w:bookmarkEnd w:id="148"/>
      <w:bookmarkEnd w:id="149"/>
    </w:p>
    <w:p w14:paraId="55680FC7" w14:textId="77777777" w:rsidR="007046BA" w:rsidRDefault="007046BA">
      <w:pPr>
        <w:jc w:val="center"/>
        <w:rPr>
          <w:rStyle w:val="DeltaViewInsertion"/>
          <w:rFonts w:ascii="Courier New" w:eastAsia="MS Mincho" w:hAnsi="Courier New" w:cs="Courier New"/>
          <w:color w:val="auto"/>
          <w:szCs w:val="24"/>
          <w:u w:val="none"/>
        </w:rPr>
      </w:pPr>
    </w:p>
    <w:p w14:paraId="143234A4"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51A27E8"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14:paraId="3779CF31" w14:textId="77777777" w:rsidR="007046BA" w:rsidRDefault="007046BA">
      <w:pPr>
        <w:tabs>
          <w:tab w:val="left" w:pos="0"/>
          <w:tab w:val="left" w:pos="1800"/>
          <w:tab w:val="left" w:pos="2160"/>
        </w:tabs>
        <w:jc w:val="center"/>
        <w:rPr>
          <w:rFonts w:ascii="Courier New" w:eastAsia="MS Mincho" w:hAnsi="Courier New" w:cs="Courier New"/>
          <w:szCs w:val="24"/>
        </w:rPr>
      </w:pPr>
    </w:p>
    <w:p w14:paraId="570E5175" w14:textId="77777777" w:rsidR="007046BA" w:rsidRDefault="007046BA">
      <w:pPr>
        <w:tabs>
          <w:tab w:val="left" w:pos="0"/>
          <w:tab w:val="left" w:pos="1800"/>
          <w:tab w:val="left" w:pos="2160"/>
        </w:tabs>
        <w:jc w:val="center"/>
        <w:rPr>
          <w:rFonts w:ascii="Courier New" w:eastAsia="MS Mincho" w:hAnsi="Courier New" w:cs="Courier New"/>
          <w:szCs w:val="24"/>
        </w:rPr>
      </w:pPr>
    </w:p>
    <w:bookmarkEnd w:id="150"/>
    <w:p w14:paraId="5B57DA5B" w14:textId="77777777"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w:t>
      </w:r>
      <w:r w:rsidR="007D0740">
        <w:rPr>
          <w:rFonts w:ascii="Courier New" w:eastAsia="MS Mincho" w:hAnsi="Courier New" w:cs="Courier New"/>
          <w:szCs w:val="24"/>
        </w:rPr>
        <w:t>("</w:t>
      </w:r>
      <w:r w:rsidR="007D0740">
        <w:rPr>
          <w:rFonts w:ascii="Courier New" w:eastAsia="MS Mincho" w:hAnsi="Courier New" w:cs="Courier New"/>
          <w:szCs w:val="24"/>
          <w:u w:val="single"/>
        </w:rPr>
        <w:t>CSAT</w:t>
      </w:r>
      <w:r w:rsidR="007D0740">
        <w:rPr>
          <w:rFonts w:ascii="Courier New" w:eastAsia="MS Mincho" w:hAnsi="Courier New" w:cs="Courier New"/>
          <w:szCs w:val="24"/>
        </w:rPr>
        <w:t xml:space="preserve">") </w:t>
      </w:r>
      <w:r>
        <w:rPr>
          <w:rFonts w:ascii="Courier New" w:eastAsia="MS Mincho" w:hAnsi="Courier New" w:cs="Courier New"/>
          <w:szCs w:val="24"/>
        </w:rPr>
        <w:t xml:space="preserve">in accordance with Good Engineering and Operating Practices and with the terms of this Agreement.  </w:t>
      </w:r>
      <w:r w:rsidR="009B2F72">
        <w:rPr>
          <w:rFonts w:ascii="Courier New" w:eastAsia="MS Mincho" w:hAnsi="Courier New" w:cs="Courier New"/>
          <w:szCs w:val="24"/>
        </w:rPr>
        <w:t>The Control System RTU Points List is necessary for the effective operation of the Company System and will be tested during the Control System Acceptance Test.</w:t>
      </w:r>
    </w:p>
    <w:p w14:paraId="5460C1A1" w14:textId="77777777" w:rsidR="007046BA" w:rsidRDefault="007046BA">
      <w:pPr>
        <w:rPr>
          <w:rFonts w:ascii="Courier New" w:eastAsia="MS Mincho" w:hAnsi="Courier New" w:cs="Courier New"/>
          <w:szCs w:val="24"/>
        </w:rPr>
      </w:pPr>
    </w:p>
    <w:p w14:paraId="1EF11EE6" w14:textId="77777777"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233B1621" w14:textId="77777777" w:rsidR="007046BA" w:rsidRDefault="007046BA">
      <w:pPr>
        <w:rPr>
          <w:rFonts w:ascii="Courier New" w:eastAsia="MS Mincho" w:hAnsi="Courier New" w:cs="Courier New"/>
          <w:szCs w:val="24"/>
        </w:rPr>
      </w:pPr>
    </w:p>
    <w:p w14:paraId="2CCCA8C9" w14:textId="77777777"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14:paraId="4273F4B8" w14:textId="77777777" w:rsidR="007046BA" w:rsidRDefault="007046BA">
      <w:pPr>
        <w:rPr>
          <w:rFonts w:ascii="Courier New" w:eastAsia="MS Mincho" w:hAnsi="Courier New" w:cs="Courier New"/>
          <w:szCs w:val="24"/>
        </w:rPr>
      </w:pPr>
    </w:p>
    <w:p w14:paraId="75801E8B"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4F20A352"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DB1D2E">
        <w:rPr>
          <w:rFonts w:ascii="Courier New" w:eastAsia="MS Mincho" w:hAnsi="Courier New" w:cs="Courier New"/>
          <w:szCs w:val="24"/>
        </w:rPr>
        <w:t>Dispatch</w:t>
      </w:r>
      <w:r>
        <w:rPr>
          <w:rFonts w:ascii="Courier New" w:eastAsia="MS Mincho" w:hAnsi="Courier New" w:cs="Courier New"/>
          <w:szCs w:val="24"/>
        </w:rPr>
        <w:t xml:space="preserve"> Test to verify if the </w:t>
      </w:r>
      <w:r w:rsidR="00BF4620">
        <w:rPr>
          <w:rFonts w:ascii="Courier New" w:eastAsia="MS Mincho" w:hAnsi="Courier New" w:cs="Courier New"/>
          <w:szCs w:val="24"/>
        </w:rPr>
        <w:t>Facility's</w:t>
      </w:r>
      <w:r>
        <w:rPr>
          <w:rFonts w:ascii="Courier New" w:eastAsia="MS Mincho" w:hAnsi="Courier New" w:cs="Courier New"/>
          <w:szCs w:val="24"/>
        </w:rPr>
        <w:t xml:space="preserve"> </w:t>
      </w:r>
      <w:r w:rsidR="00DB1D2E">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DB1D2E">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Company’s EMS are working properly.  The </w:t>
      </w:r>
      <w:r w:rsidR="00DB1D2E">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DB1D2E">
        <w:rPr>
          <w:rFonts w:ascii="Courier New" w:eastAsia="MS Mincho" w:hAnsi="Courier New" w:cs="Courier New"/>
          <w:szCs w:val="24"/>
        </w:rPr>
        <w:t xml:space="preserve">active power </w:t>
      </w:r>
      <w:r>
        <w:rPr>
          <w:rFonts w:ascii="Courier New" w:eastAsia="MS Mincho" w:hAnsi="Courier New" w:cs="Courier New"/>
          <w:szCs w:val="24"/>
        </w:rPr>
        <w:t>setpoints</w:t>
      </w:r>
      <w:r w:rsidR="007D0740">
        <w:rPr>
          <w:rFonts w:ascii="Courier New" w:eastAsia="MS Mincho" w:hAnsi="Courier New" w:cs="Courier New"/>
          <w:szCs w:val="24"/>
        </w:rPr>
        <w:t xml:space="preserve"> and limits</w:t>
      </w:r>
      <w:r>
        <w:rPr>
          <w:rFonts w:ascii="Courier New" w:eastAsia="MS Mincho" w:hAnsi="Courier New" w:cs="Courier New"/>
          <w:szCs w:val="24"/>
        </w:rPr>
        <w:t xml:space="preserve"> and observing the proper</w:t>
      </w:r>
      <w:r w:rsidR="007D0740">
        <w:rPr>
          <w:rFonts w:ascii="Courier New" w:eastAsia="MS Mincho" w:hAnsi="Courier New" w:cs="Courier New"/>
          <w:szCs w:val="24"/>
        </w:rPr>
        <w:t xml:space="preserve"> dispatch at the appropriate ramp rate</w:t>
      </w:r>
      <w:r>
        <w:rPr>
          <w:rFonts w:ascii="Courier New" w:eastAsia="MS Mincho" w:hAnsi="Courier New" w:cs="Courier New"/>
          <w:szCs w:val="24"/>
        </w:rPr>
        <w:t xml:space="preserve"> </w:t>
      </w:r>
      <w:r w:rsidR="00DB1D2E">
        <w:rPr>
          <w:rFonts w:ascii="Courier New" w:eastAsia="MS Mincho" w:hAnsi="Courier New" w:cs="Courier New"/>
          <w:szCs w:val="24"/>
        </w:rPr>
        <w:t>limiting</w:t>
      </w:r>
      <w:r>
        <w:rPr>
          <w:rFonts w:ascii="Courier New" w:eastAsia="MS Mincho" w:hAnsi="Courier New" w:cs="Courier New"/>
          <w:szCs w:val="24"/>
        </w:rPr>
        <w:t xml:space="preserve"> of the </w:t>
      </w:r>
      <w:r w:rsidR="00BF4620">
        <w:rPr>
          <w:rFonts w:ascii="Courier New" w:eastAsia="MS Mincho" w:hAnsi="Courier New" w:cs="Courier New"/>
          <w:szCs w:val="24"/>
        </w:rPr>
        <w:t>Facility's</w:t>
      </w:r>
      <w:r>
        <w:rPr>
          <w:rFonts w:ascii="Courier New" w:eastAsia="MS Mincho" w:hAnsi="Courier New" w:cs="Courier New"/>
          <w:szCs w:val="24"/>
        </w:rPr>
        <w:t xml:space="preserve"> real power output.</w:t>
      </w:r>
    </w:p>
    <w:p w14:paraId="32265F20" w14:textId="68A5E47B" w:rsidR="007046BA"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00094951" w:rsidRPr="00504339">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094951" w:rsidRPr="00504339">
        <w:rPr>
          <w:rFonts w:ascii="Courier New" w:eastAsia="MS Mincho" w:hAnsi="Courier New" w:cs="Courier New"/>
          <w:szCs w:val="24"/>
          <w:u w:val="single"/>
        </w:rPr>
        <w:t>Sections 3(a)</w:t>
      </w:r>
      <w:r w:rsidR="00094951" w:rsidRPr="00504339">
        <w:rPr>
          <w:rFonts w:ascii="Courier New" w:eastAsia="MS Mincho" w:hAnsi="Courier New" w:cs="Courier New"/>
          <w:szCs w:val="24"/>
        </w:rPr>
        <w:t xml:space="preserve"> (Reactive Power Control) and </w:t>
      </w:r>
      <w:r w:rsidR="00094951" w:rsidRPr="00504339">
        <w:rPr>
          <w:rFonts w:ascii="Courier New" w:eastAsia="MS Mincho" w:hAnsi="Courier New" w:cs="Courier New"/>
          <w:szCs w:val="24"/>
          <w:u w:val="single"/>
        </w:rPr>
        <w:t>Section 3(b)</w:t>
      </w:r>
      <w:r w:rsidR="00094951" w:rsidRPr="00504339">
        <w:rPr>
          <w:rFonts w:ascii="Courier New" w:eastAsia="MS Mincho" w:hAnsi="Courier New" w:cs="Courier New"/>
          <w:szCs w:val="24"/>
        </w:rPr>
        <w:t xml:space="preserve"> (Reactive Amount) of </w:t>
      </w:r>
      <w:r w:rsidR="00094951" w:rsidRPr="00504339">
        <w:rPr>
          <w:rFonts w:ascii="Courier New" w:eastAsia="MS Mincho" w:hAnsi="Courier New" w:cs="Courier New"/>
          <w:szCs w:val="24"/>
          <w:u w:val="single"/>
        </w:rPr>
        <w:t>Attachment B</w:t>
      </w:r>
      <w:r w:rsidR="00094951" w:rsidRPr="00504339">
        <w:rPr>
          <w:rFonts w:ascii="Courier New" w:eastAsia="MS Mincho" w:hAnsi="Courier New" w:cs="Courier New"/>
          <w:szCs w:val="24"/>
        </w:rPr>
        <w:t xml:space="preserve"> (Facility Owned by Seller) to this Agreement.  </w:t>
      </w:r>
    </w:p>
    <w:p w14:paraId="051C1C68"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w:t>
      </w:r>
      <w:r>
        <w:rPr>
          <w:rFonts w:ascii="Courier New" w:eastAsia="MS Mincho" w:hAnsi="Courier New" w:cs="Courier New"/>
          <w:szCs w:val="24"/>
        </w:rPr>
        <w:lastRenderedPageBreak/>
        <w:t xml:space="preserve">Agreement.  </w:t>
      </w:r>
      <w:r w:rsidR="00DB1D2E">
        <w:rPr>
          <w:rFonts w:ascii="Courier New" w:eastAsia="MS Mincho" w:hAnsi="Courier New" w:cs="Courier New"/>
          <w:szCs w:val="24"/>
        </w:rPr>
        <w:t xml:space="preserve">Test is generally conducted by making adjustments of the frequency reference setting and verifying by observation that the Facility responds </w:t>
      </w:r>
      <w:r w:rsidR="00BD10F2">
        <w:rPr>
          <w:rFonts w:ascii="Courier New" w:eastAsia="MS Mincho" w:hAnsi="Courier New" w:cs="Courier New"/>
          <w:szCs w:val="24"/>
        </w:rPr>
        <w:t>per droop and deadband setting</w:t>
      </w:r>
      <w:r w:rsidR="006453C0">
        <w:rPr>
          <w:rFonts w:ascii="Courier New" w:eastAsia="MS Mincho" w:hAnsi="Courier New" w:cs="Courier New"/>
          <w:szCs w:val="24"/>
        </w:rPr>
        <w:t>s</w:t>
      </w:r>
      <w:r w:rsidR="00BD10F2">
        <w:rPr>
          <w:rFonts w:ascii="Courier New" w:eastAsia="MS Mincho" w:hAnsi="Courier New" w:cs="Courier New"/>
          <w:szCs w:val="24"/>
        </w:rPr>
        <w:t>.</w:t>
      </w:r>
    </w:p>
    <w:p w14:paraId="227A63BA"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4C5094E9" w14:textId="77777777"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14:paraId="4A6D8D47"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14:paraId="67D1C671"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14:paraId="75B6BB3C"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 xml:space="preserve">A.  The </w:t>
      </w:r>
      <w:r w:rsidR="00BF4620">
        <w:rPr>
          <w:rFonts w:ascii="Courier New" w:eastAsia="MS Mincho" w:hAnsi="Courier New" w:cs="Courier New"/>
        </w:rPr>
        <w:t>Facility's</w:t>
      </w:r>
      <w:r>
        <w:rPr>
          <w:rFonts w:ascii="Courier New" w:eastAsia="MS Mincho" w:hAnsi="Courier New" w:cs="Courier New"/>
        </w:rPr>
        <w:t xml:space="preserve"> power production is greater than 85% of its Allowed Capacity, for at least four (4) hours in any continuous 24-hour CSAT period.</w:t>
      </w:r>
    </w:p>
    <w:p w14:paraId="7E39D2FF" w14:textId="77777777"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891AAD">
        <w:rPr>
          <w:rFonts w:ascii="Courier New" w:eastAsia="MS Mincho" w:hAnsi="Courier New" w:cs="Courier New"/>
        </w:rPr>
        <w:t>renewable</w:t>
      </w:r>
      <w:r>
        <w:rPr>
          <w:rFonts w:ascii="Courier New" w:eastAsia="MS Mincho" w:hAnsi="Courier New" w:cs="Courier New"/>
        </w:rPr>
        <w:t xml:space="preserve"> energy resource at the Facility is above </w:t>
      </w:r>
      <w:r w:rsidR="00891AAD" w:rsidRPr="00235E7C">
        <w:rPr>
          <w:rFonts w:ascii="Courier New" w:eastAsia="MS Mincho" w:hAnsi="Courier New" w:cs="Courier New"/>
          <w:b/>
        </w:rPr>
        <w:t>a Measured Wind Speed of 9 meters per second</w:t>
      </w:r>
      <w:r w:rsidR="00891AAD">
        <w:rPr>
          <w:rFonts w:ascii="Courier New" w:eastAsia="MS Mincho" w:hAnsi="Courier New" w:cs="Courier New"/>
        </w:rPr>
        <w:t xml:space="preserve"> </w:t>
      </w:r>
      <w:r>
        <w:rPr>
          <w:rFonts w:ascii="Courier New" w:eastAsia="MS Mincho" w:hAnsi="Courier New" w:cs="Courier New"/>
        </w:rPr>
        <w:t>for at least eight (8) hours in any continuous 48-hour CSAT period.</w:t>
      </w:r>
      <w:r w:rsidR="009450F6">
        <w:rPr>
          <w:rFonts w:ascii="Courier New" w:eastAsia="MS Mincho" w:hAnsi="Courier New" w:cs="Courier New"/>
        </w:rPr>
        <w:t xml:space="preserve">  </w:t>
      </w:r>
    </w:p>
    <w:p w14:paraId="0B60778D"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 xml:space="preserve">14 </w:t>
      </w:r>
      <w:r w:rsidR="007D0740">
        <w:rPr>
          <w:rFonts w:ascii="Courier New" w:eastAsia="MS Mincho" w:hAnsi="Courier New" w:cs="Courier New"/>
        </w:rPr>
        <w:t>c</w:t>
      </w:r>
      <w:r>
        <w:rPr>
          <w:rFonts w:ascii="Courier New" w:eastAsia="MS Mincho" w:hAnsi="Courier New" w:cs="Courier New"/>
        </w:rPr>
        <w:t xml:space="preserve">ontinuous </w:t>
      </w:r>
      <w:r w:rsidR="007C035C">
        <w:rPr>
          <w:rFonts w:ascii="Courier New" w:eastAsia="MS Mincho" w:hAnsi="Courier New" w:cs="Courier New"/>
        </w:rPr>
        <w:t>D</w:t>
      </w:r>
      <w:r>
        <w:rPr>
          <w:rFonts w:ascii="Courier New" w:eastAsia="MS Mincho" w:hAnsi="Courier New" w:cs="Courier New"/>
        </w:rPr>
        <w:t>ays from the start of the CSAT.</w:t>
      </w:r>
    </w:p>
    <w:p w14:paraId="0ED719E4"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6D09061C" w14:textId="77777777"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w:t>
      </w:r>
      <w:r w:rsidR="007D0740">
        <w:rPr>
          <w:rFonts w:ascii="Courier New" w:eastAsia="MS Mincho" w:hAnsi="Courier New" w:cs="Courier New"/>
        </w:rPr>
        <w:t xml:space="preserve">during the period of the successfully completed monitoring test </w:t>
      </w:r>
      <w:r>
        <w:rPr>
          <w:rFonts w:ascii="Courier New" w:eastAsia="MS Mincho" w:hAnsi="Courier New" w:cs="Courier New"/>
        </w:rPr>
        <w:t>is evaluated for</w:t>
      </w:r>
      <w:r w:rsidR="007D0740">
        <w:rPr>
          <w:rFonts w:ascii="Courier New" w:eastAsia="MS Mincho" w:hAnsi="Courier New" w:cs="Courier New"/>
        </w:rPr>
        <w:t>,</w:t>
      </w:r>
      <w:r>
        <w:rPr>
          <w:rFonts w:ascii="Courier New" w:eastAsia="MS Mincho" w:hAnsi="Courier New" w:cs="Courier New"/>
        </w:rPr>
        <w:t xml:space="preserve"> e.g. voltage regulation, frequency </w:t>
      </w:r>
      <w:r w:rsidR="00E02C55">
        <w:rPr>
          <w:rFonts w:ascii="Courier New" w:eastAsia="MS Mincho" w:hAnsi="Courier New" w:cs="Courier New"/>
        </w:rPr>
        <w:t>response</w:t>
      </w:r>
      <w:r>
        <w:rPr>
          <w:rFonts w:ascii="Courier New" w:eastAsia="MS Mincho" w:hAnsi="Courier New" w:cs="Courier New"/>
        </w:rPr>
        <w:t xml:space="preserve">, </w:t>
      </w:r>
      <w:r w:rsidR="00DB1305">
        <w:rPr>
          <w:rFonts w:ascii="Courier New" w:eastAsia="MS Mincho" w:hAnsi="Courier New" w:cs="Courier New"/>
        </w:rPr>
        <w:t xml:space="preserve">dispatch control, </w:t>
      </w:r>
      <w:r w:rsidR="00E02C55">
        <w:rPr>
          <w:rFonts w:ascii="Courier New" w:eastAsia="MS Mincho" w:hAnsi="Courier New" w:cs="Courier New"/>
        </w:rPr>
        <w:t xml:space="preserve">operating limits </w:t>
      </w:r>
      <w:r>
        <w:rPr>
          <w:rFonts w:ascii="Courier New" w:eastAsia="MS Mincho" w:hAnsi="Courier New" w:cs="Courier New"/>
        </w:rPr>
        <w:t>and ramp rate performance</w:t>
      </w:r>
      <w:r w:rsidR="00E02C55">
        <w:rPr>
          <w:rFonts w:ascii="Courier New" w:eastAsia="MS Mincho" w:hAnsi="Courier New" w:cs="Courier New"/>
        </w:rPr>
        <w:t>,</w:t>
      </w:r>
      <w:r>
        <w:rPr>
          <w:rFonts w:ascii="Courier New" w:eastAsia="MS Mincho" w:hAnsi="Courier New" w:cs="Courier New"/>
        </w:rPr>
        <w:t xml:space="preserve"> to verify the performance meets the requirements of this Agreement.  </w:t>
      </w:r>
      <w:r>
        <w:rPr>
          <w:rFonts w:ascii="Courier New" w:hAnsi="Courier New" w:cs="Courier New"/>
        </w:rPr>
        <w:t xml:space="preserve">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w:t>
      </w:r>
      <w:r>
        <w:rPr>
          <w:rFonts w:ascii="Courier New" w:hAnsi="Courier New" w:cs="Courier New"/>
        </w:rPr>
        <w:lastRenderedPageBreak/>
        <w:t>alleviate Seller from any of its obligations under the Agreement.</w:t>
      </w:r>
    </w:p>
    <w:p w14:paraId="07E2CE8F" w14:textId="77777777" w:rsidR="007046BA" w:rsidRDefault="007046BA">
      <w:pPr>
        <w:rPr>
          <w:rFonts w:ascii="Courier New" w:hAnsi="Courier New" w:cs="Courier New"/>
          <w:szCs w:val="24"/>
        </w:rPr>
        <w:sectPr w:rsidR="007046BA" w:rsidSect="0051237E">
          <w:footerReference w:type="default" r:id="rId94"/>
          <w:footerReference w:type="first" r:id="rId95"/>
          <w:pgSz w:w="12240" w:h="15840" w:code="1"/>
          <w:pgMar w:top="1440" w:right="1319" w:bottom="1440" w:left="1319" w:header="720" w:footer="720" w:gutter="0"/>
          <w:paperSrc w:first="15" w:other="15"/>
          <w:pgNumType w:start="1"/>
          <w:cols w:space="720"/>
          <w:titlePg/>
          <w:docGrid w:linePitch="360"/>
        </w:sectPr>
      </w:pPr>
    </w:p>
    <w:p w14:paraId="231AF28F" w14:textId="77777777" w:rsidR="007046BA" w:rsidRDefault="00FE6D6F">
      <w:pPr>
        <w:pStyle w:val="PUCL1"/>
        <w:numPr>
          <w:ilvl w:val="0"/>
          <w:numId w:val="0"/>
        </w:numPr>
        <w:rPr>
          <w:szCs w:val="24"/>
        </w:rPr>
      </w:pPr>
      <w:bookmarkStart w:id="151" w:name="_Toc257549695"/>
      <w:bookmarkStart w:id="152" w:name="_Toc478735316"/>
      <w:r>
        <w:rPr>
          <w:szCs w:val="24"/>
          <w:u w:val="none"/>
        </w:rPr>
        <w:lastRenderedPageBreak/>
        <w:t>ATTACHMENT P</w:t>
      </w:r>
      <w:r>
        <w:rPr>
          <w:szCs w:val="24"/>
        </w:rPr>
        <w:br/>
        <w:t>SALE OF FACILITY BY Seller</w:t>
      </w:r>
      <w:bookmarkEnd w:id="151"/>
      <w:bookmarkEnd w:id="152"/>
    </w:p>
    <w:p w14:paraId="5BD80AA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Company's Right of First Negotiation Prior to End of the Term</w:t>
      </w:r>
      <w:r>
        <w:rPr>
          <w:szCs w:val="24"/>
        </w:rPr>
        <w:t>.</w:t>
      </w:r>
    </w:p>
    <w:p w14:paraId="0A1E6791"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4B77DB8D"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A45C6D">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502E7AB3"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p>
    <w:p w14:paraId="22261400" w14:textId="77777777" w:rsidR="007046BA" w:rsidRDefault="00FE6D6F">
      <w:pPr>
        <w:pStyle w:val="PUCL4"/>
        <w:numPr>
          <w:ilvl w:val="0"/>
          <w:numId w:val="0"/>
        </w:numPr>
        <w:ind w:left="2160" w:hanging="900"/>
        <w:rPr>
          <w:szCs w:val="24"/>
        </w:rPr>
      </w:pPr>
      <w:r>
        <w:rPr>
          <w:szCs w:val="24"/>
        </w:rPr>
        <w:t>(ii)</w:t>
      </w:r>
      <w:r>
        <w:rPr>
          <w:szCs w:val="24"/>
        </w:rPr>
        <w:tab/>
        <w:t xml:space="preserve">The creation or issuance of ownership interests (whether shares, partnership interests, membership </w:t>
      </w:r>
      <w:r>
        <w:rPr>
          <w:szCs w:val="24"/>
        </w:rPr>
        <w:lastRenderedPageBreak/>
        <w:t>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29D9F7DA" w14:textId="77777777" w:rsidR="007046BA" w:rsidRDefault="00FE6D6F">
      <w:pPr>
        <w:pStyle w:val="PUCL4"/>
        <w:numPr>
          <w:ilvl w:val="0"/>
          <w:numId w:val="0"/>
        </w:numPr>
        <w:ind w:left="1440"/>
        <w:rPr>
          <w:szCs w:val="24"/>
        </w:rPr>
      </w:pPr>
      <w:r>
        <w:rPr>
          <w:szCs w:val="24"/>
        </w:rPr>
        <w:t xml:space="preserve">Company's rights set forth in </w:t>
      </w:r>
      <w:r>
        <w:rPr>
          <w:szCs w:val="24"/>
          <w:u w:val="single"/>
        </w:rPr>
        <w:t>Section 1</w:t>
      </w:r>
      <w:r w:rsidR="00504339">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A45C6D">
        <w:rPr>
          <w:szCs w:val="24"/>
        </w:rPr>
        <w:t xml:space="preserve">; provided, however, a sale or transfer of any interest in Seller or the Facility to one or more Companies directly or indirectly controlling, controlled by or under common control with the Seller shall not trigger a right of first negotiation under </w:t>
      </w:r>
      <w:r w:rsidR="00A45C6D">
        <w:rPr>
          <w:szCs w:val="24"/>
          <w:u w:val="single"/>
        </w:rPr>
        <w:t>Section 1(a)</w:t>
      </w:r>
      <w:r w:rsidR="00A45C6D">
        <w:rPr>
          <w:szCs w:val="24"/>
        </w:rPr>
        <w:t xml:space="preserve"> (Right of First Negotiation of this </w:t>
      </w:r>
      <w:r w:rsidR="00A45C6D">
        <w:rPr>
          <w:szCs w:val="24"/>
          <w:u w:val="single"/>
        </w:rPr>
        <w:t>Attachment P</w:t>
      </w:r>
      <w:r w:rsidR="00A45C6D">
        <w:rPr>
          <w:szCs w:val="24"/>
        </w:rPr>
        <w:t xml:space="preserve"> (Sale of Facility by Seller)</w:t>
      </w:r>
      <w:r>
        <w:rPr>
          <w:szCs w:val="24"/>
        </w:rPr>
        <w:t>.</w:t>
      </w:r>
    </w:p>
    <w:p w14:paraId="2A063459" w14:textId="77777777" w:rsidR="007046BA" w:rsidRDefault="00FE6D6F">
      <w:pPr>
        <w:pStyle w:val="PUCL3"/>
        <w:numPr>
          <w:ilvl w:val="0"/>
          <w:numId w:val="0"/>
        </w:numPr>
        <w:tabs>
          <w:tab w:val="left" w:pos="1440"/>
        </w:tabs>
        <w:ind w:left="1440" w:hanging="720"/>
        <w:rPr>
          <w:szCs w:val="24"/>
        </w:rPr>
      </w:pPr>
      <w:bookmarkStart w:id="153" w:name="_DV_M1066"/>
      <w:bookmarkEnd w:id="153"/>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4B12FF1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w:t>
      </w:r>
      <w:r>
        <w:rPr>
          <w:szCs w:val="24"/>
        </w:rPr>
        <w:lastRenderedPageBreak/>
        <w:t xml:space="preserve">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874EB3">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32D1F1FF"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F64AA9">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w:t>
      </w:r>
      <w:r>
        <w:rPr>
          <w:szCs w:val="24"/>
        </w:rPr>
        <w:lastRenderedPageBreak/>
        <w:t>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3B3DA425"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Company's Right of First Negotiation to Purchase at End of Term</w:t>
      </w:r>
      <w:r>
        <w:rPr>
          <w:szCs w:val="24"/>
        </w:rPr>
        <w:t>.</w:t>
      </w:r>
    </w:p>
    <w:p w14:paraId="46CEF77B"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14:paraId="0CF913EF"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w:t>
      </w:r>
      <w:r>
        <w:rPr>
          <w:szCs w:val="24"/>
        </w:rPr>
        <w:lastRenderedPageBreak/>
        <w:t xml:space="preserve">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4A7E8107"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5F3BE3">
        <w:rPr>
          <w:szCs w:val="24"/>
        </w:rPr>
        <w:t>of exclusive negotiation</w:t>
      </w:r>
      <w:r>
        <w:rPr>
          <w:szCs w:val="24"/>
        </w:rPr>
        <w:t xml:space="preserve"> under </w:t>
      </w:r>
      <w:r>
        <w:rPr>
          <w:szCs w:val="24"/>
          <w:u w:val="single"/>
        </w:rPr>
        <w:t>Section 2(a)</w:t>
      </w:r>
      <w:r>
        <w:rPr>
          <w:szCs w:val="24"/>
        </w:rPr>
        <w:t xml:space="preserve"> (Option </w:t>
      </w:r>
      <w:r w:rsidR="005F3BE3">
        <w:rPr>
          <w:szCs w:val="24"/>
        </w:rPr>
        <w:t>of Exclusive Negotiation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7228D523"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238599A0"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576356FB"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654593">
        <w:rPr>
          <w:szCs w:val="24"/>
        </w:rPr>
        <w:t xml:space="preserve"> or</w:t>
      </w:r>
      <w:r>
        <w:rPr>
          <w:szCs w:val="24"/>
        </w:rPr>
        <w:t xml:space="preserve"> the Exclusive Negotiation Period, </w:t>
      </w:r>
      <w:r w:rsidR="00654593">
        <w:rPr>
          <w:szCs w:val="24"/>
        </w:rPr>
        <w:t xml:space="preserve">or if the Parties have agreed to effectuate a sale of the Facility pursuant to </w:t>
      </w:r>
      <w:r w:rsidR="00654593">
        <w:rPr>
          <w:szCs w:val="24"/>
          <w:u w:val="single"/>
        </w:rPr>
        <w:t>Section 24.5</w:t>
      </w:r>
      <w:r w:rsidR="00654593">
        <w:rPr>
          <w:szCs w:val="24"/>
        </w:rPr>
        <w:t xml:space="preserve"> (Consolidation and Lease) and are unable to agree on the fair market value of the Facility, </w:t>
      </w:r>
      <w:r>
        <w:rPr>
          <w:szCs w:val="24"/>
        </w:rPr>
        <w:t xml:space="preserve">the Parties have not reached an agreement on the sale of the Facility to Company because the Parties </w:t>
      </w:r>
      <w:r>
        <w:rPr>
          <w:szCs w:val="24"/>
        </w:rPr>
        <w:lastRenderedPageBreak/>
        <w:t xml:space="preserve">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190CBC71"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18A60C0D"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w:t>
      </w:r>
      <w:r>
        <w:rPr>
          <w:szCs w:val="24"/>
        </w:rPr>
        <w:lastRenderedPageBreak/>
        <w:t>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35290FC3"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034E78CC" w14:textId="77777777" w:rsidR="007046BA" w:rsidRDefault="00FE6D6F" w:rsidP="004E2843">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747CCC20"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72AFD34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Seller's interest in all Project Documents and Governmental Approvals that are then in effect and that are utilized for the operation or maintenance of the Facility;</w:t>
      </w:r>
    </w:p>
    <w:p w14:paraId="5E49FC20"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575A38A8"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Seller's affiliates, to be released prior to closing on the sale of the Facility to Company;</w:t>
      </w:r>
    </w:p>
    <w:p w14:paraId="3B3C677D"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175AF3D0" w14:textId="77777777" w:rsidR="007046BA" w:rsidRDefault="00FE6D6F">
      <w:pPr>
        <w:pStyle w:val="PUCL3"/>
        <w:numPr>
          <w:ilvl w:val="0"/>
          <w:numId w:val="0"/>
        </w:numPr>
        <w:tabs>
          <w:tab w:val="left" w:pos="1440"/>
        </w:tabs>
        <w:ind w:left="1440" w:hanging="720"/>
        <w:rPr>
          <w:szCs w:val="24"/>
        </w:rPr>
      </w:pPr>
      <w:r>
        <w:rPr>
          <w:szCs w:val="24"/>
        </w:rPr>
        <w:lastRenderedPageBreak/>
        <w:t>(f)</w:t>
      </w:r>
      <w:r>
        <w:rPr>
          <w:szCs w:val="24"/>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14:paraId="17483E65" w14:textId="77777777" w:rsidR="007046BA" w:rsidRDefault="00FE6D6F">
      <w:pPr>
        <w:pStyle w:val="PUCL3"/>
        <w:numPr>
          <w:ilvl w:val="0"/>
          <w:numId w:val="0"/>
        </w:numPr>
        <w:tabs>
          <w:tab w:val="left" w:pos="1440"/>
        </w:tabs>
        <w:ind w:left="1440" w:hanging="720"/>
        <w:rPr>
          <w:szCs w:val="24"/>
        </w:rPr>
      </w:pPr>
      <w:r>
        <w:rPr>
          <w:szCs w:val="24"/>
        </w:rPr>
        <w:t>(g)</w:t>
      </w:r>
      <w:r>
        <w:rPr>
          <w:szCs w:val="24"/>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498E5546"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Seller's obligations with respect to the Facility accruing through the date of closing the sale of the Facility to Company;</w:t>
      </w:r>
    </w:p>
    <w:p w14:paraId="746A3B30"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2A6D9B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49FACDDC"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35B854BA" w14:textId="77777777" w:rsidR="007046BA" w:rsidRDefault="00FE6D6F">
      <w:pPr>
        <w:pStyle w:val="PUCL3"/>
        <w:numPr>
          <w:ilvl w:val="0"/>
          <w:numId w:val="0"/>
        </w:numPr>
        <w:tabs>
          <w:tab w:val="left" w:pos="1440"/>
        </w:tabs>
        <w:ind w:left="1440" w:hanging="720"/>
        <w:rPr>
          <w:szCs w:val="24"/>
        </w:rPr>
      </w:pPr>
      <w:r>
        <w:rPr>
          <w:szCs w:val="24"/>
        </w:rPr>
        <w:lastRenderedPageBreak/>
        <w:t>(l)</w:t>
      </w:r>
      <w:r>
        <w:rPr>
          <w:szCs w:val="24"/>
        </w:rPr>
        <w:tab/>
        <w:t>If applicable,</w:t>
      </w:r>
      <w:r>
        <w:rPr>
          <w:b/>
          <w:szCs w:val="24"/>
        </w:rPr>
        <w:t xml:space="preserve"> </w:t>
      </w:r>
      <w:r>
        <w:rPr>
          <w:szCs w:val="24"/>
        </w:rPr>
        <w:t>Seller's lease of the Site from Company will terminate and Seller will relinquish all rights, privileges and obligations relating to such lease.</w:t>
      </w:r>
    </w:p>
    <w:p w14:paraId="7B973B4F"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73CB3A6F"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568DB460" w14:textId="77777777" w:rsidR="007046BA" w:rsidRDefault="00FE6D6F">
      <w:pPr>
        <w:pStyle w:val="PUCL3"/>
        <w:numPr>
          <w:ilvl w:val="0"/>
          <w:numId w:val="0"/>
        </w:numPr>
        <w:tabs>
          <w:tab w:val="left" w:pos="1440"/>
        </w:tabs>
        <w:ind w:left="1440" w:hanging="720"/>
        <w:rPr>
          <w:szCs w:val="24"/>
        </w:rPr>
      </w:pPr>
      <w:r>
        <w:rPr>
          <w:szCs w:val="24"/>
        </w:rPr>
        <w:t>(b)</w:t>
      </w:r>
      <w:r>
        <w:rPr>
          <w:szCs w:val="24"/>
        </w:rPr>
        <w:tab/>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w:t>
      </w:r>
      <w:r>
        <w:rPr>
          <w:szCs w:val="24"/>
        </w:rPr>
        <w:lastRenderedPageBreak/>
        <w:t xml:space="preserve">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154DB10D" w14:textId="77777777" w:rsidR="007046BA" w:rsidRDefault="00FE6D6F" w:rsidP="005F3BE3">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sidR="00C00FAA">
        <w:rPr>
          <w:szCs w:val="24"/>
        </w:rPr>
        <w:t xml:space="preserve"> (PUC Approval)</w:t>
      </w:r>
      <w:r>
        <w:rPr>
          <w:szCs w:val="24"/>
        </w:rPr>
        <w:t xml:space="preserve"> of this </w:t>
      </w:r>
      <w:r>
        <w:rPr>
          <w:szCs w:val="24"/>
          <w:u w:val="single"/>
        </w:rPr>
        <w:t>Attachment P</w:t>
      </w:r>
      <w:r>
        <w:rPr>
          <w:szCs w:val="24"/>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608E01F5" w14:textId="77777777" w:rsidR="007046BA" w:rsidRDefault="00FE6D6F" w:rsidP="00BE4B25">
      <w:pPr>
        <w:pStyle w:val="PUCL3"/>
        <w:numPr>
          <w:ilvl w:val="0"/>
          <w:numId w:val="65"/>
        </w:numPr>
        <w:tabs>
          <w:tab w:val="left" w:pos="1440"/>
        </w:tabs>
        <w:ind w:left="1440" w:hanging="720"/>
        <w:rPr>
          <w:szCs w:val="24"/>
        </w:rPr>
      </w:pPr>
      <w:r>
        <w:rPr>
          <w:szCs w:val="24"/>
        </w:rPr>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period permitted for such an appeal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2EE03B9" w14:textId="77777777" w:rsidR="007046BA" w:rsidRDefault="00FE6D6F" w:rsidP="00BE4B25">
      <w:pPr>
        <w:pStyle w:val="PUCL3"/>
        <w:numPr>
          <w:ilvl w:val="0"/>
          <w:numId w:val="66"/>
        </w:numPr>
        <w:tabs>
          <w:tab w:val="left" w:pos="1440"/>
        </w:tabs>
        <w:ind w:left="1440" w:hanging="720"/>
        <w:rPr>
          <w:szCs w:val="24"/>
        </w:rPr>
      </w:pPr>
      <w:r>
        <w:rPr>
          <w:szCs w:val="24"/>
        </w:rPr>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011A361" w14:textId="77777777" w:rsidR="007046BA" w:rsidRDefault="00FE6D6F" w:rsidP="00BE4B25">
      <w:pPr>
        <w:pStyle w:val="PUCL3"/>
        <w:numPr>
          <w:ilvl w:val="0"/>
          <w:numId w:val="66"/>
        </w:numPr>
        <w:tabs>
          <w:tab w:val="left" w:pos="1440"/>
        </w:tabs>
        <w:ind w:left="1440" w:hanging="720"/>
        <w:rPr>
          <w:szCs w:val="24"/>
        </w:rPr>
      </w:pPr>
      <w:r>
        <w:rPr>
          <w:szCs w:val="24"/>
        </w:rPr>
        <w:lastRenderedPageBreak/>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7FB58B8A" w14:textId="77777777" w:rsidR="007046BA" w:rsidRDefault="00FE6D6F" w:rsidP="005F4CB2">
      <w:pPr>
        <w:pStyle w:val="PUCL2"/>
        <w:numPr>
          <w:ilvl w:val="0"/>
          <w:numId w:val="0"/>
        </w:numPr>
        <w:ind w:left="720" w:hanging="720"/>
        <w:rPr>
          <w:szCs w:val="24"/>
        </w:rPr>
      </w:pPr>
      <w:r>
        <w:rPr>
          <w:szCs w:val="24"/>
        </w:rPr>
        <w:t>6.</w:t>
      </w:r>
      <w:r>
        <w:rPr>
          <w:szCs w:val="24"/>
        </w:rPr>
        <w:tab/>
      </w:r>
      <w:r w:rsidR="00654593">
        <w:rPr>
          <w:szCs w:val="24"/>
          <w:u w:val="single"/>
        </w:rPr>
        <w:t>Make Whole Amount</w:t>
      </w:r>
      <w:r>
        <w:rPr>
          <w:szCs w:val="24"/>
        </w:rPr>
        <w:t xml:space="preserve">.  </w:t>
      </w:r>
      <w:r w:rsidR="00654593">
        <w:rPr>
          <w:szCs w:val="24"/>
        </w:rPr>
        <w:t xml:space="preserve">For purposes of </w:t>
      </w:r>
      <w:r w:rsidR="00654593">
        <w:rPr>
          <w:szCs w:val="24"/>
          <w:u w:val="single"/>
        </w:rPr>
        <w:t>Section 24.5</w:t>
      </w:r>
      <w:r w:rsidR="00654593">
        <w:rPr>
          <w:szCs w:val="24"/>
        </w:rPr>
        <w:t xml:space="preserve"> (Consolidation and Lease) the "</w:t>
      </w:r>
      <w:r w:rsidR="00654593">
        <w:rPr>
          <w:szCs w:val="24"/>
          <w:u w:val="single"/>
        </w:rPr>
        <w:t>Make Whole Amount</w:t>
      </w:r>
      <w:r w:rsidR="00654593">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w:t>
      </w:r>
      <w:r w:rsidR="00EE1694">
        <w:rPr>
          <w:szCs w:val="24"/>
        </w:rPr>
        <w:t xml:space="preserve"> paid for by Seller)</w:t>
      </w:r>
      <w:r w:rsidR="00D90CA4">
        <w:rPr>
          <w:szCs w:val="24"/>
        </w:rPr>
        <w:t xml:space="preserve">, </w:t>
      </w:r>
      <w:r w:rsidR="00EE1694">
        <w:rPr>
          <w:szCs w:val="24"/>
        </w:rPr>
        <w:t>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w:t>
      </w:r>
      <w:r w:rsidR="00764984">
        <w:rPr>
          <w:szCs w:val="24"/>
        </w:rPr>
        <w:t xml:space="preserve"> (d) Seller's book value of all actual verifiable costs of financing the Facility and the Interconnection Facility, including fees and expenses of bankers, consultants and counsel</w:t>
      </w:r>
      <w:r w:rsidR="00D90CA4">
        <w:rPr>
          <w:szCs w:val="24"/>
        </w:rPr>
        <w:t xml:space="preserve">, </w:t>
      </w:r>
      <w:r w:rsidR="00764984">
        <w:rPr>
          <w:szCs w:val="24"/>
        </w:rPr>
        <w:t>and any discounts or premiums paid in connection with any financing, (e) any actual verifiable costs of repaying any financing in connection with a sale, including prepayment</w:t>
      </w:r>
      <w:r w:rsidR="00A117E3">
        <w:rPr>
          <w:szCs w:val="24"/>
        </w:rPr>
        <w:t xml:space="preserve">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w:t>
      </w:r>
      <w:r w:rsidR="00D90CA4">
        <w:rPr>
          <w:szCs w:val="24"/>
        </w:rPr>
        <w:t>Prime</w:t>
      </w:r>
      <w:r w:rsidR="00A117E3">
        <w:rPr>
          <w:szCs w:val="24"/>
        </w:rPr>
        <w:t xml:space="preserv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w:t>
      </w:r>
      <w:r w:rsidR="005F4CB2">
        <w:rPr>
          <w:szCs w:val="24"/>
        </w:rPr>
        <w:t xml:space="preserve"> and/or (g)) are referred to as the "</w:t>
      </w:r>
      <w:r w:rsidR="005F4CB2">
        <w:rPr>
          <w:szCs w:val="24"/>
          <w:u w:val="single"/>
        </w:rPr>
        <w:t>Financial Termination Costs</w:t>
      </w:r>
      <w:r w:rsidR="005F4CB2">
        <w:rPr>
          <w:szCs w:val="24"/>
        </w:rPr>
        <w:t>"</w:t>
      </w:r>
      <w:r>
        <w:rPr>
          <w:szCs w:val="24"/>
        </w:rPr>
        <w:t>.</w:t>
      </w:r>
    </w:p>
    <w:p w14:paraId="72B71C06" w14:textId="77777777" w:rsidR="007046BA" w:rsidRDefault="007046BA">
      <w:pPr>
        <w:pStyle w:val="BodyText"/>
        <w:rPr>
          <w:rFonts w:ascii="Courier New" w:hAnsi="Courier New" w:cs="Courier New"/>
          <w:szCs w:val="24"/>
        </w:rPr>
      </w:pPr>
    </w:p>
    <w:p w14:paraId="7392F4C3" w14:textId="77777777" w:rsidR="007046BA" w:rsidRDefault="007046BA">
      <w:pPr>
        <w:pStyle w:val="BodyText"/>
        <w:rPr>
          <w:rFonts w:ascii="Courier New" w:hAnsi="Courier New" w:cs="Courier New"/>
          <w:szCs w:val="24"/>
        </w:rPr>
        <w:sectPr w:rsidR="007046BA" w:rsidSect="0051237E">
          <w:footerReference w:type="default" r:id="rId96"/>
          <w:headerReference w:type="first" r:id="rId97"/>
          <w:footerReference w:type="first" r:id="rId98"/>
          <w:pgSz w:w="12240" w:h="15840" w:code="1"/>
          <w:pgMar w:top="1440" w:right="1319" w:bottom="1440" w:left="1319" w:header="720" w:footer="720" w:gutter="0"/>
          <w:paperSrc w:first="15" w:other="15"/>
          <w:pgNumType w:start="1"/>
          <w:cols w:space="720"/>
          <w:titlePg/>
          <w:docGrid w:linePitch="360"/>
        </w:sectPr>
      </w:pPr>
    </w:p>
    <w:p w14:paraId="67C4D313" w14:textId="77777777" w:rsidR="007046BA" w:rsidRDefault="00FE6D6F">
      <w:pPr>
        <w:pStyle w:val="PUCL1"/>
        <w:numPr>
          <w:ilvl w:val="0"/>
          <w:numId w:val="0"/>
        </w:numPr>
        <w:rPr>
          <w:szCs w:val="24"/>
        </w:rPr>
      </w:pPr>
      <w:bookmarkStart w:id="154" w:name="_Toc255543036"/>
      <w:bookmarkStart w:id="155" w:name="_Toc261589957"/>
      <w:bookmarkStart w:id="156" w:name="_Toc478735317"/>
      <w:r>
        <w:rPr>
          <w:szCs w:val="24"/>
          <w:u w:val="none"/>
        </w:rPr>
        <w:lastRenderedPageBreak/>
        <w:t>Attachment Q</w:t>
      </w:r>
      <w:r>
        <w:rPr>
          <w:szCs w:val="24"/>
        </w:rPr>
        <w:br/>
      </w:r>
      <w:bookmarkEnd w:id="154"/>
      <w:bookmarkEnd w:id="155"/>
      <w:bookmarkEnd w:id="156"/>
      <w:r w:rsidR="00104C05">
        <w:rPr>
          <w:szCs w:val="24"/>
        </w:rPr>
        <w:t>[RESERVED]</w:t>
      </w:r>
    </w:p>
    <w:p w14:paraId="04E271DF" w14:textId="77777777" w:rsidR="007046BA" w:rsidRDefault="007046BA">
      <w:pPr>
        <w:pStyle w:val="PlainText"/>
        <w:rPr>
          <w:sz w:val="24"/>
          <w:szCs w:val="24"/>
        </w:rPr>
      </w:pPr>
    </w:p>
    <w:p w14:paraId="6A356BA0" w14:textId="77777777" w:rsidR="007046BA" w:rsidRDefault="007046BA">
      <w:pPr>
        <w:pStyle w:val="BodyText"/>
        <w:rPr>
          <w:rFonts w:ascii="Courier New" w:hAnsi="Courier New" w:cs="Courier New"/>
          <w:b/>
          <w:szCs w:val="24"/>
        </w:rPr>
        <w:sectPr w:rsidR="007046BA" w:rsidSect="0051237E">
          <w:footerReference w:type="default" r:id="rId99"/>
          <w:headerReference w:type="first" r:id="rId100"/>
          <w:footerReference w:type="first" r:id="rId101"/>
          <w:pgSz w:w="12240" w:h="15840" w:code="1"/>
          <w:pgMar w:top="1440" w:right="1319" w:bottom="1440" w:left="1319" w:header="720" w:footer="720" w:gutter="0"/>
          <w:paperSrc w:first="15" w:other="15"/>
          <w:pgNumType w:start="1"/>
          <w:cols w:space="720"/>
          <w:titlePg/>
          <w:docGrid w:linePitch="360"/>
        </w:sectPr>
      </w:pPr>
    </w:p>
    <w:p w14:paraId="1E6EC0E7" w14:textId="77777777" w:rsidR="007046BA" w:rsidRDefault="00FE6D6F">
      <w:pPr>
        <w:pStyle w:val="PUCL1"/>
        <w:numPr>
          <w:ilvl w:val="0"/>
          <w:numId w:val="0"/>
        </w:numPr>
        <w:ind w:left="360"/>
        <w:rPr>
          <w:rFonts w:eastAsia="MS Mincho"/>
          <w:szCs w:val="24"/>
          <w:lang w:eastAsia="ja-JP"/>
        </w:rPr>
      </w:pPr>
      <w:bookmarkStart w:id="157" w:name="_Toc257549697"/>
      <w:bookmarkStart w:id="158" w:name="_Toc478735318"/>
      <w:r>
        <w:rPr>
          <w:rFonts w:eastAsia="MS Mincho"/>
          <w:szCs w:val="24"/>
          <w:u w:val="none"/>
          <w:lang w:eastAsia="ja-JP"/>
        </w:rPr>
        <w:lastRenderedPageBreak/>
        <w:t>ATTACHMENT R</w:t>
      </w:r>
      <w:r>
        <w:rPr>
          <w:rFonts w:eastAsia="MS Mincho"/>
          <w:szCs w:val="24"/>
          <w:lang w:eastAsia="ja-JP"/>
        </w:rPr>
        <w:br/>
        <w:t>REQUIRED INSURANCE</w:t>
      </w:r>
      <w:bookmarkEnd w:id="157"/>
      <w:bookmarkEnd w:id="158"/>
    </w:p>
    <w:p w14:paraId="19EB275A" w14:textId="77777777" w:rsidR="007046BA" w:rsidRDefault="00FE6D6F">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14:paraId="6D515B78" w14:textId="77777777" w:rsidR="007046BA" w:rsidRDefault="007046BA">
      <w:pPr>
        <w:rPr>
          <w:rFonts w:ascii="Courier New" w:eastAsia="MS Mincho" w:hAnsi="Courier New" w:cs="Courier New"/>
          <w:szCs w:val="24"/>
          <w:lang w:eastAsia="ja-JP"/>
        </w:rPr>
      </w:pPr>
    </w:p>
    <w:p w14:paraId="652EF823" w14:textId="77777777" w:rsidR="007046BA" w:rsidRDefault="007046BA">
      <w:pPr>
        <w:rPr>
          <w:rFonts w:ascii="Courier New" w:eastAsia="MS Mincho" w:hAnsi="Courier New" w:cs="Courier New"/>
          <w:szCs w:val="24"/>
          <w:lang w:eastAsia="ja-JP"/>
        </w:rPr>
      </w:pPr>
    </w:p>
    <w:p w14:paraId="55F245FB" w14:textId="77777777" w:rsidR="00104C05" w:rsidRPr="00104C05" w:rsidRDefault="00104C05" w:rsidP="00BE4B25">
      <w:pPr>
        <w:pStyle w:val="ListParagraph"/>
        <w:numPr>
          <w:ilvl w:val="0"/>
          <w:numId w:val="62"/>
        </w:numPr>
        <w:spacing w:after="240"/>
        <w:outlineLvl w:val="1"/>
        <w:rPr>
          <w:rFonts w:ascii="Courier New" w:eastAsia="MS Mincho" w:hAnsi="Courier New" w:cs="Courier New"/>
          <w:szCs w:val="24"/>
          <w:lang w:eastAsia="ja-JP"/>
        </w:rPr>
      </w:pPr>
      <w:r w:rsidRPr="00104C05">
        <w:rPr>
          <w:rFonts w:ascii="Courier New" w:eastAsia="MS Mincho" w:hAnsi="Courier New" w:cs="Courier New"/>
          <w:szCs w:val="24"/>
          <w:u w:val="single"/>
          <w:lang w:eastAsia="ja-JP"/>
        </w:rPr>
        <w:t>Worker's Compensation and Employers' Liability</w:t>
      </w:r>
      <w:r w:rsidRPr="00104C0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4A73A445" w14:textId="77777777" w:rsidR="00104C05" w:rsidRPr="00932785" w:rsidRDefault="00104C05" w:rsidP="00104C05">
      <w:pPr>
        <w:rPr>
          <w:rFonts w:ascii="Courier New" w:eastAsia="MS Mincho" w:hAnsi="Courier New" w:cs="Courier New"/>
          <w:szCs w:val="24"/>
          <w:lang w:eastAsia="ja-JP"/>
        </w:rPr>
      </w:pPr>
    </w:p>
    <w:p w14:paraId="5171CF18"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1622B85E"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4D07B029"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3AFDEFB5" w14:textId="77777777" w:rsidR="00104C05" w:rsidRPr="00932785" w:rsidRDefault="00104C05" w:rsidP="00104C0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3AE1D24A"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044D2B11" w14:textId="77777777" w:rsidR="00104C05" w:rsidRPr="00932785" w:rsidRDefault="00104C05" w:rsidP="00104C0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F79D7E9"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205CC9FB"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22BD6ED6"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851DA9D"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573C8ED4"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49403408"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3F18E8A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39A22F0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1DF2E9A6" w14:textId="77777777" w:rsidR="00104C05" w:rsidRPr="00932785" w:rsidRDefault="00104C05" w:rsidP="00104C0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(ii)</w:t>
      </w:r>
      <w:r w:rsidRPr="00932785">
        <w:rPr>
          <w:rFonts w:ascii="Courier New" w:eastAsia="MS Mincho" w:hAnsi="Courier New" w:cs="Courier New"/>
          <w:szCs w:val="24"/>
          <w:lang w:eastAsia="ja-JP"/>
        </w:rPr>
        <w:tab/>
        <w:t>Limits of liability for Bodily Injury &amp; Property Damage shall be:</w:t>
      </w:r>
    </w:p>
    <w:p w14:paraId="0AFA516F" w14:textId="77777777" w:rsidR="00104C05" w:rsidRPr="00932785" w:rsidRDefault="00104C05" w:rsidP="00104C0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4012D7C8" w14:textId="77777777" w:rsidR="00104C05" w:rsidRPr="00932785" w:rsidRDefault="00104C05" w:rsidP="00104C0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2DECDFEF"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7357AA37"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0529EA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341162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4C2AFD">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w:t>
      </w:r>
      <w:r w:rsidRPr="00932785">
        <w:rPr>
          <w:rFonts w:ascii="Courier New" w:eastAsia="MS Mincho" w:hAnsi="Courier New" w:cs="Courier New"/>
          <w:szCs w:val="24"/>
          <w:lang w:eastAsia="ja-JP"/>
        </w:rPr>
        <w:lastRenderedPageBreak/>
        <w:t xml:space="preserve">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19F80699"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B21C983"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3A3C8DB1" w14:textId="77777777" w:rsidR="00104C05" w:rsidRPr="00932785" w:rsidRDefault="00104C05" w:rsidP="000238D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401496BE" w14:textId="77777777" w:rsidR="007046BA" w:rsidRDefault="00104C05" w:rsidP="00104C05">
      <w:pPr>
        <w:pStyle w:val="PUCL2"/>
        <w:numPr>
          <w:ilvl w:val="0"/>
          <w:numId w:val="0"/>
        </w:numPr>
        <w:ind w:left="720" w:hanging="720"/>
        <w:rPr>
          <w:rFonts w:eastAsia="MS Mincho"/>
          <w:szCs w:val="24"/>
          <w:lang w:eastAsia="ja-JP"/>
        </w:rPr>
      </w:pPr>
      <w:r w:rsidRPr="00104C05">
        <w:rPr>
          <w:rFonts w:eastAsia="MS Mincho"/>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276DC2E0" w14:textId="77777777" w:rsidR="007046BA" w:rsidRDefault="007046BA">
      <w:pPr>
        <w:rPr>
          <w:rFonts w:ascii="Courier New" w:hAnsi="Courier New" w:cs="Courier New"/>
          <w:szCs w:val="24"/>
        </w:rPr>
        <w:sectPr w:rsidR="007046BA" w:rsidSect="0051237E">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38D9CAEB" w14:textId="77777777" w:rsidR="007046BA" w:rsidRDefault="00FE6D6F">
      <w:pPr>
        <w:ind w:right="-720"/>
        <w:jc w:val="center"/>
        <w:rPr>
          <w:rFonts w:ascii="Courier New" w:hAnsi="Courier New" w:cs="Courier New"/>
          <w:szCs w:val="24"/>
        </w:rPr>
      </w:pPr>
      <w:r>
        <w:rPr>
          <w:rFonts w:ascii="Courier New" w:hAnsi="Courier New" w:cs="Courier New"/>
          <w:szCs w:val="24"/>
        </w:rPr>
        <w:lastRenderedPageBreak/>
        <w:t>ATTACHMENT S</w:t>
      </w:r>
    </w:p>
    <w:p w14:paraId="164A5C6F"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3DC8D79B" w14:textId="77777777" w:rsidR="007046BA" w:rsidRDefault="007046BA">
      <w:pPr>
        <w:jc w:val="center"/>
        <w:rPr>
          <w:rFonts w:ascii="Courier New" w:hAnsi="Courier New" w:cs="Courier New"/>
          <w:szCs w:val="24"/>
        </w:rPr>
      </w:pPr>
    </w:p>
    <w:p w14:paraId="5D042182" w14:textId="77777777" w:rsidR="007046BA" w:rsidRDefault="007046BA">
      <w:pPr>
        <w:jc w:val="center"/>
        <w:rPr>
          <w:rFonts w:ascii="Courier New" w:hAnsi="Courier New" w:cs="Courier New"/>
          <w:szCs w:val="24"/>
        </w:rPr>
      </w:pPr>
    </w:p>
    <w:p w14:paraId="02866E05" w14:textId="77777777" w:rsidR="007046BA" w:rsidRDefault="00FE6D6F" w:rsidP="004E2843">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7A37579B" w14:textId="77777777" w:rsidR="007046BA" w:rsidRDefault="007046BA">
      <w:pPr>
        <w:autoSpaceDE w:val="0"/>
        <w:autoSpaceDN w:val="0"/>
        <w:adjustRightInd w:val="0"/>
        <w:rPr>
          <w:rFonts w:ascii="Courier New" w:hAnsi="Courier New" w:cs="Courier New"/>
          <w:szCs w:val="24"/>
        </w:rPr>
      </w:pPr>
    </w:p>
    <w:p w14:paraId="3828D271" w14:textId="04A6C350"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sidR="00430C22" w:rsidRPr="00430C22">
        <w:rPr>
          <w:rFonts w:ascii="Courier New" w:hAnsi="Courier New" w:cs="Courier New"/>
          <w:szCs w:val="24"/>
        </w:rPr>
        <w:t>Hawaiian Electric Company, Inc.</w:t>
      </w:r>
      <w:r>
        <w:rPr>
          <w:rFonts w:ascii="Courier New" w:hAnsi="Courier New" w:cs="Courier New"/>
          <w:b/>
          <w:szCs w:val="24"/>
        </w:rPr>
        <w:t xml:space="preserve">, </w:t>
      </w:r>
      <w:r>
        <w:rPr>
          <w:rFonts w:ascii="Courier New" w:hAnsi="Courier New" w:cs="Courier New"/>
          <w:szCs w:val="24"/>
        </w:rPr>
        <w:t xml:space="preserve">a </w:t>
      </w:r>
      <w:r w:rsidR="00DC3C7E">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111E107F" w14:textId="77777777" w:rsidR="007046BA" w:rsidRDefault="007046BA">
      <w:pPr>
        <w:autoSpaceDE w:val="0"/>
        <w:autoSpaceDN w:val="0"/>
        <w:adjustRightInd w:val="0"/>
        <w:rPr>
          <w:rFonts w:ascii="Courier New" w:hAnsi="Courier New" w:cs="Courier New"/>
          <w:szCs w:val="24"/>
        </w:rPr>
      </w:pPr>
    </w:p>
    <w:p w14:paraId="496B8AA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3DB27964" w14:textId="77777777" w:rsidR="007046BA" w:rsidRDefault="007046BA">
      <w:pPr>
        <w:autoSpaceDE w:val="0"/>
        <w:autoSpaceDN w:val="0"/>
        <w:adjustRightInd w:val="0"/>
        <w:rPr>
          <w:rFonts w:ascii="Courier New" w:hAnsi="Courier New" w:cs="Courier New"/>
          <w:szCs w:val="24"/>
        </w:rPr>
      </w:pPr>
    </w:p>
    <w:p w14:paraId="02E7B39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DE08B09" w14:textId="77777777" w:rsidR="007046BA" w:rsidRDefault="007046BA">
      <w:pPr>
        <w:autoSpaceDE w:val="0"/>
        <w:autoSpaceDN w:val="0"/>
        <w:adjustRightInd w:val="0"/>
        <w:rPr>
          <w:rFonts w:ascii="Courier New" w:hAnsi="Courier New" w:cs="Courier New"/>
          <w:szCs w:val="24"/>
        </w:rPr>
      </w:pPr>
    </w:p>
    <w:p w14:paraId="7A42851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64F83292" w14:textId="77777777" w:rsidR="007046BA" w:rsidRDefault="007046BA">
      <w:pPr>
        <w:autoSpaceDE w:val="0"/>
        <w:autoSpaceDN w:val="0"/>
        <w:adjustRightInd w:val="0"/>
        <w:rPr>
          <w:rFonts w:ascii="Courier New" w:hAnsi="Courier New" w:cs="Courier New"/>
          <w:szCs w:val="24"/>
        </w:rPr>
      </w:pPr>
    </w:p>
    <w:p w14:paraId="20B8F0D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14:paraId="71FD48B7" w14:textId="77777777" w:rsidR="007046BA" w:rsidRDefault="007046BA">
      <w:pPr>
        <w:autoSpaceDE w:val="0"/>
        <w:autoSpaceDN w:val="0"/>
        <w:adjustRightInd w:val="0"/>
        <w:rPr>
          <w:rFonts w:ascii="Courier New" w:hAnsi="Courier New" w:cs="Courier New"/>
          <w:szCs w:val="24"/>
        </w:rPr>
      </w:pPr>
    </w:p>
    <w:p w14:paraId="1CDB8D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14:paraId="2DBE9C83" w14:textId="77777777" w:rsidR="007046BA" w:rsidRDefault="007046BA">
      <w:pPr>
        <w:autoSpaceDE w:val="0"/>
        <w:autoSpaceDN w:val="0"/>
        <w:adjustRightInd w:val="0"/>
        <w:rPr>
          <w:rFonts w:ascii="Courier New" w:hAnsi="Courier New" w:cs="Courier New"/>
          <w:szCs w:val="24"/>
        </w:rPr>
      </w:pPr>
    </w:p>
    <w:p w14:paraId="04872C4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14:paraId="50BB503A" w14:textId="77777777" w:rsidR="007046BA" w:rsidRDefault="007046BA">
      <w:pPr>
        <w:autoSpaceDE w:val="0"/>
        <w:autoSpaceDN w:val="0"/>
        <w:adjustRightInd w:val="0"/>
        <w:rPr>
          <w:rFonts w:ascii="Courier New" w:hAnsi="Courier New" w:cs="Courier New"/>
          <w:szCs w:val="24"/>
        </w:rPr>
      </w:pPr>
    </w:p>
    <w:p w14:paraId="3D019B2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01A94DEF" w14:textId="77777777" w:rsidR="007046BA" w:rsidRDefault="007046BA">
      <w:pPr>
        <w:autoSpaceDE w:val="0"/>
        <w:autoSpaceDN w:val="0"/>
        <w:adjustRightInd w:val="0"/>
        <w:rPr>
          <w:rFonts w:ascii="Courier New" w:hAnsi="Courier New" w:cs="Courier New"/>
          <w:szCs w:val="24"/>
        </w:rPr>
      </w:pPr>
    </w:p>
    <w:p w14:paraId="571F707C"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6C2B3AC2" w14:textId="77777777" w:rsidR="007046BA" w:rsidRDefault="007046BA">
      <w:pPr>
        <w:rPr>
          <w:rFonts w:ascii="Courier New" w:hAnsi="Courier New" w:cs="Courier New"/>
          <w:szCs w:val="24"/>
        </w:rPr>
      </w:pPr>
    </w:p>
    <w:p w14:paraId="517A177E"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53E40FB8" w14:textId="77777777" w:rsidR="007046BA" w:rsidRDefault="007046BA">
      <w:pPr>
        <w:autoSpaceDE w:val="0"/>
        <w:autoSpaceDN w:val="0"/>
        <w:adjustRightInd w:val="0"/>
        <w:rPr>
          <w:rFonts w:ascii="Courier New" w:hAnsi="Courier New" w:cs="Courier New"/>
          <w:bCs/>
          <w:szCs w:val="24"/>
        </w:rPr>
      </w:pPr>
    </w:p>
    <w:p w14:paraId="6F3BE29A"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67712933" w14:textId="77777777" w:rsidR="007046BA" w:rsidRDefault="007046BA">
      <w:pPr>
        <w:tabs>
          <w:tab w:val="num" w:pos="1440"/>
        </w:tabs>
        <w:autoSpaceDE w:val="0"/>
        <w:autoSpaceDN w:val="0"/>
        <w:adjustRightInd w:val="0"/>
        <w:rPr>
          <w:rFonts w:ascii="Courier New" w:hAnsi="Courier New" w:cs="Courier New"/>
          <w:bCs/>
          <w:szCs w:val="24"/>
        </w:rPr>
      </w:pPr>
    </w:p>
    <w:p w14:paraId="7B468215"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AF969CC" w14:textId="77777777" w:rsidR="007046BA" w:rsidRDefault="007046BA">
      <w:pPr>
        <w:autoSpaceDE w:val="0"/>
        <w:autoSpaceDN w:val="0"/>
        <w:adjustRightInd w:val="0"/>
        <w:ind w:left="720"/>
        <w:rPr>
          <w:rFonts w:ascii="Courier New" w:hAnsi="Courier New" w:cs="Courier New"/>
          <w:bCs/>
          <w:szCs w:val="24"/>
        </w:rPr>
      </w:pPr>
    </w:p>
    <w:p w14:paraId="2D5C8EDA"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52E10F92" w14:textId="77777777" w:rsidR="007046BA" w:rsidRDefault="007046BA">
      <w:pPr>
        <w:autoSpaceDE w:val="0"/>
        <w:autoSpaceDN w:val="0"/>
        <w:adjustRightInd w:val="0"/>
        <w:ind w:left="720"/>
        <w:rPr>
          <w:rFonts w:ascii="Courier New" w:hAnsi="Courier New" w:cs="Courier New"/>
          <w:bCs/>
          <w:szCs w:val="24"/>
        </w:rPr>
      </w:pPr>
    </w:p>
    <w:p w14:paraId="1F1F2DBB"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0A2A22AC" w14:textId="77777777" w:rsidR="007046BA" w:rsidRDefault="007046BA">
      <w:pPr>
        <w:autoSpaceDE w:val="0"/>
        <w:autoSpaceDN w:val="0"/>
        <w:adjustRightInd w:val="0"/>
        <w:ind w:left="720"/>
        <w:rPr>
          <w:rFonts w:ascii="Courier New" w:hAnsi="Courier New" w:cs="Courier New"/>
          <w:bCs/>
          <w:szCs w:val="24"/>
        </w:rPr>
      </w:pPr>
    </w:p>
    <w:p w14:paraId="0D80DBC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237B4897" w14:textId="77777777" w:rsidR="007046BA" w:rsidRDefault="007046BA">
      <w:pPr>
        <w:autoSpaceDE w:val="0"/>
        <w:autoSpaceDN w:val="0"/>
        <w:adjustRightInd w:val="0"/>
        <w:ind w:left="720"/>
        <w:rPr>
          <w:rFonts w:ascii="Courier New" w:hAnsi="Courier New" w:cs="Courier New"/>
          <w:bCs/>
          <w:szCs w:val="24"/>
        </w:rPr>
      </w:pPr>
    </w:p>
    <w:p w14:paraId="4B9C9BA7"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520C247E" w14:textId="77777777" w:rsidR="007046BA" w:rsidRDefault="007046BA">
      <w:pPr>
        <w:autoSpaceDE w:val="0"/>
        <w:autoSpaceDN w:val="0"/>
        <w:adjustRightInd w:val="0"/>
        <w:rPr>
          <w:rFonts w:ascii="Courier New" w:hAnsi="Courier New" w:cs="Courier New"/>
          <w:bCs/>
          <w:szCs w:val="24"/>
        </w:rPr>
      </w:pPr>
    </w:p>
    <w:p w14:paraId="36E0D2E9"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6A080604" w14:textId="77777777" w:rsidR="007046BA" w:rsidRDefault="007046BA">
      <w:pPr>
        <w:autoSpaceDE w:val="0"/>
        <w:autoSpaceDN w:val="0"/>
        <w:adjustRightInd w:val="0"/>
        <w:ind w:left="720"/>
        <w:rPr>
          <w:rFonts w:ascii="Courier New" w:hAnsi="Courier New" w:cs="Courier New"/>
          <w:bCs/>
          <w:szCs w:val="24"/>
        </w:rPr>
      </w:pPr>
    </w:p>
    <w:p w14:paraId="50DBAB55"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1648BA97" w14:textId="77777777" w:rsidR="007046BA" w:rsidRDefault="007046BA">
      <w:pPr>
        <w:autoSpaceDE w:val="0"/>
        <w:autoSpaceDN w:val="0"/>
        <w:adjustRightInd w:val="0"/>
        <w:ind w:left="720"/>
        <w:rPr>
          <w:rFonts w:ascii="Courier New" w:hAnsi="Courier New" w:cs="Courier New"/>
          <w:bCs/>
          <w:szCs w:val="24"/>
        </w:rPr>
      </w:pPr>
    </w:p>
    <w:p w14:paraId="7F2AFD1B"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2F3CF53D" w14:textId="77777777" w:rsidR="007046BA" w:rsidRDefault="007046BA">
      <w:pPr>
        <w:autoSpaceDE w:val="0"/>
        <w:autoSpaceDN w:val="0"/>
        <w:adjustRightInd w:val="0"/>
        <w:ind w:left="720"/>
        <w:rPr>
          <w:rFonts w:ascii="Courier New" w:hAnsi="Courier New" w:cs="Courier New"/>
          <w:bCs/>
          <w:szCs w:val="24"/>
        </w:rPr>
      </w:pPr>
    </w:p>
    <w:p w14:paraId="5098E55F"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14A460E7" w14:textId="77777777" w:rsidR="007046BA" w:rsidRDefault="007046BA">
      <w:pPr>
        <w:autoSpaceDE w:val="0"/>
        <w:autoSpaceDN w:val="0"/>
        <w:adjustRightInd w:val="0"/>
        <w:ind w:left="720"/>
        <w:rPr>
          <w:rFonts w:ascii="Courier New" w:hAnsi="Courier New" w:cs="Courier New"/>
          <w:bCs/>
          <w:szCs w:val="24"/>
        </w:rPr>
      </w:pPr>
    </w:p>
    <w:p w14:paraId="01264D45" w14:textId="77777777" w:rsidR="007046BA" w:rsidRDefault="00FE6D6F">
      <w:pPr>
        <w:ind w:firstLine="720"/>
        <w:rPr>
          <w:rFonts w:ascii="Courier New" w:hAnsi="Courier New" w:cs="Courier New"/>
          <w:szCs w:val="24"/>
        </w:rPr>
      </w:pPr>
      <w:r>
        <w:rPr>
          <w:rFonts w:ascii="Courier New" w:hAnsi="Courier New" w:cs="Courier New"/>
          <w:szCs w:val="24"/>
        </w:rPr>
        <w:lastRenderedPageBreak/>
        <w:t>2.1.10</w:t>
      </w:r>
      <w:r>
        <w:rPr>
          <w:rFonts w:ascii="Courier New" w:hAnsi="Courier New" w:cs="Courier New"/>
          <w:szCs w:val="24"/>
        </w:rPr>
        <w:tab/>
        <w:t>Startup Testing and Commissioning</w:t>
      </w:r>
    </w:p>
    <w:p w14:paraId="356F1141" w14:textId="77777777" w:rsidR="007046BA" w:rsidRDefault="007046BA">
      <w:pPr>
        <w:autoSpaceDE w:val="0"/>
        <w:autoSpaceDN w:val="0"/>
        <w:adjustRightInd w:val="0"/>
        <w:rPr>
          <w:rFonts w:ascii="Courier New" w:hAnsi="Courier New" w:cs="Courier New"/>
          <w:bCs/>
          <w:szCs w:val="24"/>
        </w:rPr>
      </w:pPr>
    </w:p>
    <w:p w14:paraId="00F5C582"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6FA6B177" w14:textId="77777777" w:rsidR="007046BA" w:rsidRDefault="007046BA">
      <w:pPr>
        <w:rPr>
          <w:rFonts w:ascii="Courier New" w:hAnsi="Courier New" w:cs="Courier New"/>
          <w:b/>
          <w:szCs w:val="24"/>
        </w:rPr>
      </w:pPr>
    </w:p>
    <w:p w14:paraId="68F306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4E526984" w14:textId="77777777" w:rsidR="007046BA" w:rsidRDefault="007046BA">
      <w:pPr>
        <w:tabs>
          <w:tab w:val="num" w:pos="1440"/>
        </w:tabs>
        <w:autoSpaceDE w:val="0"/>
        <w:autoSpaceDN w:val="0"/>
        <w:adjustRightInd w:val="0"/>
        <w:rPr>
          <w:rFonts w:ascii="Courier New" w:hAnsi="Courier New" w:cs="Courier New"/>
          <w:bCs/>
          <w:szCs w:val="24"/>
        </w:rPr>
      </w:pPr>
    </w:p>
    <w:p w14:paraId="4AA6BFAC"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A1417B3" w14:textId="77777777" w:rsidR="007046BA" w:rsidRDefault="007046BA">
      <w:pPr>
        <w:autoSpaceDE w:val="0"/>
        <w:autoSpaceDN w:val="0"/>
        <w:adjustRightInd w:val="0"/>
        <w:ind w:left="720"/>
        <w:rPr>
          <w:rFonts w:ascii="Courier New" w:hAnsi="Courier New" w:cs="Courier New"/>
          <w:bCs/>
          <w:szCs w:val="24"/>
        </w:rPr>
      </w:pPr>
    </w:p>
    <w:p w14:paraId="6FDE35A5"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3ABCF24E" w14:textId="77777777" w:rsidR="007046BA" w:rsidRDefault="007046BA">
      <w:pPr>
        <w:autoSpaceDE w:val="0"/>
        <w:autoSpaceDN w:val="0"/>
        <w:adjustRightInd w:val="0"/>
        <w:rPr>
          <w:rFonts w:ascii="Courier New" w:hAnsi="Courier New" w:cs="Courier New"/>
          <w:bCs/>
          <w:szCs w:val="24"/>
        </w:rPr>
      </w:pPr>
    </w:p>
    <w:p w14:paraId="7DA85B72"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3EC91EB3" w14:textId="77777777" w:rsidR="007046BA" w:rsidRDefault="007046BA">
      <w:pPr>
        <w:autoSpaceDE w:val="0"/>
        <w:autoSpaceDN w:val="0"/>
        <w:adjustRightInd w:val="0"/>
        <w:ind w:left="720"/>
        <w:rPr>
          <w:rFonts w:ascii="Courier New" w:hAnsi="Courier New" w:cs="Courier New"/>
          <w:bCs/>
          <w:szCs w:val="24"/>
        </w:rPr>
      </w:pPr>
    </w:p>
    <w:p w14:paraId="44AB7D49"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01F24592" w14:textId="77777777" w:rsidR="007046BA" w:rsidRDefault="007046BA">
      <w:pPr>
        <w:autoSpaceDE w:val="0"/>
        <w:autoSpaceDN w:val="0"/>
        <w:adjustRightInd w:val="0"/>
        <w:ind w:left="720"/>
        <w:rPr>
          <w:rFonts w:ascii="Courier New" w:hAnsi="Courier New" w:cs="Courier New"/>
          <w:bCs/>
          <w:szCs w:val="24"/>
        </w:rPr>
      </w:pPr>
    </w:p>
    <w:p w14:paraId="4663A2A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77644F8A" w14:textId="77777777" w:rsidR="007046BA" w:rsidRDefault="007046BA">
      <w:pPr>
        <w:autoSpaceDE w:val="0"/>
        <w:autoSpaceDN w:val="0"/>
        <w:adjustRightInd w:val="0"/>
        <w:rPr>
          <w:rFonts w:ascii="Courier New" w:hAnsi="Courier New" w:cs="Courier New"/>
          <w:bCs/>
          <w:szCs w:val="24"/>
        </w:rPr>
      </w:pPr>
    </w:p>
    <w:p w14:paraId="5E4C54AC"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315927C5" w14:textId="77777777" w:rsidR="007046BA" w:rsidRDefault="007046BA">
      <w:pPr>
        <w:autoSpaceDE w:val="0"/>
        <w:autoSpaceDN w:val="0"/>
        <w:adjustRightInd w:val="0"/>
        <w:ind w:left="720"/>
        <w:rPr>
          <w:rFonts w:ascii="Courier New" w:hAnsi="Courier New" w:cs="Courier New"/>
          <w:bCs/>
          <w:szCs w:val="24"/>
        </w:rPr>
      </w:pPr>
    </w:p>
    <w:p w14:paraId="44578FE0"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6E376003" w14:textId="77777777" w:rsidR="007046BA" w:rsidRDefault="007046BA">
      <w:pPr>
        <w:autoSpaceDE w:val="0"/>
        <w:autoSpaceDN w:val="0"/>
        <w:adjustRightInd w:val="0"/>
        <w:ind w:left="720"/>
        <w:rPr>
          <w:rFonts w:ascii="Courier New" w:hAnsi="Courier New" w:cs="Courier New"/>
          <w:bCs/>
          <w:szCs w:val="24"/>
        </w:rPr>
      </w:pPr>
    </w:p>
    <w:p w14:paraId="5D6B328C"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747F0E6E" w14:textId="77777777" w:rsidR="007046BA" w:rsidRDefault="007046BA">
      <w:pPr>
        <w:autoSpaceDE w:val="0"/>
        <w:autoSpaceDN w:val="0"/>
        <w:adjustRightInd w:val="0"/>
        <w:ind w:left="720"/>
        <w:rPr>
          <w:rFonts w:ascii="Courier New" w:hAnsi="Courier New" w:cs="Courier New"/>
          <w:bCs/>
          <w:szCs w:val="24"/>
        </w:rPr>
      </w:pPr>
    </w:p>
    <w:p w14:paraId="49598F8A"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BE48B76" w14:textId="77777777" w:rsidR="007046BA" w:rsidRDefault="007046BA">
      <w:pPr>
        <w:autoSpaceDE w:val="0"/>
        <w:autoSpaceDN w:val="0"/>
        <w:adjustRightInd w:val="0"/>
        <w:ind w:left="720"/>
        <w:rPr>
          <w:rFonts w:ascii="Courier New" w:hAnsi="Courier New" w:cs="Courier New"/>
          <w:bCs/>
          <w:szCs w:val="24"/>
        </w:rPr>
      </w:pPr>
    </w:p>
    <w:p w14:paraId="59C6D7AD"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3C4CEF53" w14:textId="77777777" w:rsidR="007046BA" w:rsidRDefault="007046BA">
      <w:pPr>
        <w:autoSpaceDE w:val="0"/>
        <w:autoSpaceDN w:val="0"/>
        <w:adjustRightInd w:val="0"/>
        <w:rPr>
          <w:rFonts w:ascii="Courier New" w:hAnsi="Courier New" w:cs="Courier New"/>
          <w:bCs/>
          <w:szCs w:val="24"/>
        </w:rPr>
      </w:pPr>
    </w:p>
    <w:p w14:paraId="6E861712"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292FF82A" w14:textId="77777777" w:rsidR="007046BA" w:rsidRDefault="007046BA">
      <w:pPr>
        <w:rPr>
          <w:rFonts w:ascii="Courier New" w:hAnsi="Courier New" w:cs="Courier New"/>
          <w:szCs w:val="24"/>
        </w:rPr>
      </w:pPr>
    </w:p>
    <w:p w14:paraId="3050290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0E425C6B" w14:textId="77777777" w:rsidR="007046BA" w:rsidRDefault="007046BA">
      <w:pPr>
        <w:autoSpaceDE w:val="0"/>
        <w:autoSpaceDN w:val="0"/>
        <w:adjustRightInd w:val="0"/>
        <w:rPr>
          <w:rFonts w:ascii="Courier New" w:hAnsi="Courier New" w:cs="Courier New"/>
          <w:szCs w:val="24"/>
        </w:rPr>
      </w:pPr>
    </w:p>
    <w:p w14:paraId="22E01FCF"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0B30FEC0" w14:textId="77777777" w:rsidR="007046BA" w:rsidRDefault="007046BA">
      <w:pPr>
        <w:autoSpaceDE w:val="0"/>
        <w:autoSpaceDN w:val="0"/>
        <w:adjustRightInd w:val="0"/>
        <w:ind w:left="720"/>
        <w:rPr>
          <w:rFonts w:ascii="Courier New" w:hAnsi="Courier New" w:cs="Courier New"/>
          <w:szCs w:val="24"/>
        </w:rPr>
      </w:pPr>
    </w:p>
    <w:p w14:paraId="71A9C837"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972D63A" w14:textId="77777777" w:rsidR="007046BA" w:rsidRDefault="007046BA">
      <w:pPr>
        <w:autoSpaceDE w:val="0"/>
        <w:autoSpaceDN w:val="0"/>
        <w:adjustRightInd w:val="0"/>
        <w:rPr>
          <w:rFonts w:ascii="Courier New" w:hAnsi="Courier New" w:cs="Courier New"/>
          <w:szCs w:val="24"/>
        </w:rPr>
      </w:pPr>
    </w:p>
    <w:p w14:paraId="6591264A"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0C76E012" w14:textId="77777777" w:rsidR="007046BA" w:rsidRDefault="007046BA">
      <w:pPr>
        <w:autoSpaceDE w:val="0"/>
        <w:autoSpaceDN w:val="0"/>
        <w:adjustRightInd w:val="0"/>
        <w:ind w:left="720"/>
        <w:rPr>
          <w:rFonts w:ascii="Courier New" w:hAnsi="Courier New" w:cs="Courier New"/>
          <w:szCs w:val="24"/>
        </w:rPr>
      </w:pPr>
    </w:p>
    <w:p w14:paraId="477EB754"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34BF279" w14:textId="77777777" w:rsidR="007046BA" w:rsidRDefault="007046BA">
      <w:pPr>
        <w:autoSpaceDE w:val="0"/>
        <w:autoSpaceDN w:val="0"/>
        <w:adjustRightInd w:val="0"/>
        <w:rPr>
          <w:rFonts w:ascii="Courier New" w:hAnsi="Courier New" w:cs="Courier New"/>
          <w:szCs w:val="24"/>
        </w:rPr>
      </w:pPr>
    </w:p>
    <w:p w14:paraId="73A1E771" w14:textId="77777777" w:rsidR="007046BA" w:rsidRDefault="00FE6D6F">
      <w:pPr>
        <w:ind w:left="2160" w:hanging="1440"/>
        <w:rPr>
          <w:rFonts w:ascii="Courier New" w:hAnsi="Courier New" w:cs="Courier New"/>
          <w:szCs w:val="24"/>
        </w:rPr>
      </w:pPr>
      <w:r>
        <w:rPr>
          <w:rFonts w:ascii="Courier New" w:hAnsi="Courier New" w:cs="Courier New"/>
          <w:szCs w:val="24"/>
        </w:rPr>
        <w:lastRenderedPageBreak/>
        <w:t>2.3.5</w:t>
      </w:r>
      <w:r>
        <w:rPr>
          <w:rFonts w:ascii="Courier New" w:hAnsi="Courier New" w:cs="Courier New"/>
          <w:szCs w:val="24"/>
        </w:rPr>
        <w:tab/>
        <w:t>Land Rights for Company-Owned Interconnection Facilities</w:t>
      </w:r>
    </w:p>
    <w:p w14:paraId="2538D1F0" w14:textId="77777777" w:rsidR="007046BA" w:rsidRDefault="007046BA">
      <w:pPr>
        <w:autoSpaceDE w:val="0"/>
        <w:autoSpaceDN w:val="0"/>
        <w:adjustRightInd w:val="0"/>
        <w:ind w:left="720"/>
        <w:rPr>
          <w:rFonts w:ascii="Courier New" w:hAnsi="Courier New" w:cs="Courier New"/>
          <w:szCs w:val="24"/>
        </w:rPr>
      </w:pPr>
    </w:p>
    <w:p w14:paraId="0FDAAFA5"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5390FD0B" w14:textId="77777777" w:rsidR="007046BA" w:rsidRDefault="007046BA">
      <w:pPr>
        <w:autoSpaceDE w:val="0"/>
        <w:autoSpaceDN w:val="0"/>
        <w:adjustRightInd w:val="0"/>
        <w:ind w:left="720"/>
        <w:rPr>
          <w:rFonts w:ascii="Courier New" w:hAnsi="Courier New" w:cs="Courier New"/>
          <w:szCs w:val="24"/>
        </w:rPr>
      </w:pPr>
    </w:p>
    <w:p w14:paraId="7C48805C"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047142CF" w14:textId="77777777" w:rsidR="007046BA" w:rsidRDefault="007046BA">
      <w:pPr>
        <w:autoSpaceDE w:val="0"/>
        <w:autoSpaceDN w:val="0"/>
        <w:adjustRightInd w:val="0"/>
        <w:ind w:left="720"/>
        <w:rPr>
          <w:rFonts w:ascii="Courier New" w:hAnsi="Courier New" w:cs="Courier New"/>
          <w:szCs w:val="24"/>
        </w:rPr>
      </w:pPr>
    </w:p>
    <w:p w14:paraId="081CBC92"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517AD773" w14:textId="77777777" w:rsidR="007046BA" w:rsidRDefault="007046BA">
      <w:pPr>
        <w:autoSpaceDE w:val="0"/>
        <w:autoSpaceDN w:val="0"/>
        <w:adjustRightInd w:val="0"/>
        <w:ind w:left="720"/>
        <w:rPr>
          <w:rFonts w:ascii="Courier New" w:hAnsi="Courier New" w:cs="Courier New"/>
          <w:szCs w:val="24"/>
        </w:rPr>
      </w:pPr>
    </w:p>
    <w:p w14:paraId="70A82945"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7E443BBE" w14:textId="77777777" w:rsidR="007046BA" w:rsidRDefault="007046BA">
      <w:pPr>
        <w:autoSpaceDE w:val="0"/>
        <w:autoSpaceDN w:val="0"/>
        <w:adjustRightInd w:val="0"/>
        <w:ind w:left="720"/>
        <w:rPr>
          <w:rFonts w:ascii="Courier New" w:hAnsi="Courier New" w:cs="Courier New"/>
          <w:szCs w:val="24"/>
        </w:rPr>
      </w:pPr>
    </w:p>
    <w:p w14:paraId="1AB4D5A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2674EAE4" w14:textId="77777777" w:rsidR="007046BA" w:rsidRDefault="007046BA">
      <w:pPr>
        <w:autoSpaceDE w:val="0"/>
        <w:autoSpaceDN w:val="0"/>
        <w:adjustRightInd w:val="0"/>
        <w:rPr>
          <w:rFonts w:ascii="Courier New" w:hAnsi="Courier New" w:cs="Courier New"/>
          <w:bCs/>
          <w:szCs w:val="24"/>
        </w:rPr>
      </w:pPr>
    </w:p>
    <w:p w14:paraId="6E63FF66"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0D49CC5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6330E8D0" w14:textId="77777777" w:rsidR="007046BA" w:rsidRDefault="007046BA">
      <w:pPr>
        <w:autoSpaceDE w:val="0"/>
        <w:autoSpaceDN w:val="0"/>
        <w:adjustRightInd w:val="0"/>
        <w:rPr>
          <w:rFonts w:ascii="Courier New" w:hAnsi="Courier New" w:cs="Courier New"/>
          <w:szCs w:val="24"/>
        </w:rPr>
      </w:pPr>
    </w:p>
    <w:p w14:paraId="66607124"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1CE15C67" w14:textId="77777777" w:rsidR="007046BA" w:rsidRDefault="007046BA">
      <w:pPr>
        <w:autoSpaceDE w:val="0"/>
        <w:autoSpaceDN w:val="0"/>
        <w:adjustRightInd w:val="0"/>
        <w:ind w:left="720"/>
        <w:rPr>
          <w:rFonts w:ascii="Courier New" w:hAnsi="Courier New" w:cs="Courier New"/>
          <w:szCs w:val="24"/>
        </w:rPr>
      </w:pPr>
    </w:p>
    <w:p w14:paraId="0CA2AB98"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579DA755" w14:textId="77777777" w:rsidR="007046BA" w:rsidRDefault="007046BA">
      <w:pPr>
        <w:autoSpaceDE w:val="0"/>
        <w:autoSpaceDN w:val="0"/>
        <w:adjustRightInd w:val="0"/>
        <w:rPr>
          <w:rFonts w:ascii="Courier New" w:hAnsi="Courier New" w:cs="Courier New"/>
          <w:szCs w:val="24"/>
        </w:rPr>
      </w:pPr>
    </w:p>
    <w:p w14:paraId="56293BCC"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06E7EBBC" w14:textId="77777777" w:rsidR="007046BA" w:rsidRDefault="007046BA">
      <w:pPr>
        <w:autoSpaceDE w:val="0"/>
        <w:autoSpaceDN w:val="0"/>
        <w:adjustRightInd w:val="0"/>
        <w:ind w:left="720"/>
        <w:rPr>
          <w:rFonts w:ascii="Courier New" w:hAnsi="Courier New" w:cs="Courier New"/>
          <w:szCs w:val="24"/>
        </w:rPr>
      </w:pPr>
    </w:p>
    <w:p w14:paraId="0A4B50FC"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066E842E" w14:textId="77777777" w:rsidR="007046BA" w:rsidRDefault="007046BA">
      <w:pPr>
        <w:autoSpaceDE w:val="0"/>
        <w:autoSpaceDN w:val="0"/>
        <w:adjustRightInd w:val="0"/>
        <w:rPr>
          <w:rFonts w:ascii="Courier New" w:hAnsi="Courier New" w:cs="Courier New"/>
          <w:szCs w:val="24"/>
        </w:rPr>
      </w:pPr>
    </w:p>
    <w:p w14:paraId="58D187C4"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795246BD" w14:textId="77777777" w:rsidR="007046BA" w:rsidRDefault="007046BA">
      <w:pPr>
        <w:autoSpaceDE w:val="0"/>
        <w:autoSpaceDN w:val="0"/>
        <w:adjustRightInd w:val="0"/>
        <w:ind w:left="720"/>
        <w:rPr>
          <w:rFonts w:ascii="Courier New" w:hAnsi="Courier New" w:cs="Courier New"/>
          <w:szCs w:val="24"/>
        </w:rPr>
      </w:pPr>
    </w:p>
    <w:p w14:paraId="6470A703"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50C3FC93" w14:textId="77777777" w:rsidR="007046BA" w:rsidRDefault="007046BA">
      <w:pPr>
        <w:autoSpaceDE w:val="0"/>
        <w:autoSpaceDN w:val="0"/>
        <w:adjustRightInd w:val="0"/>
        <w:ind w:left="720"/>
        <w:rPr>
          <w:rFonts w:ascii="Courier New" w:hAnsi="Courier New" w:cs="Courier New"/>
          <w:szCs w:val="24"/>
        </w:rPr>
      </w:pPr>
    </w:p>
    <w:p w14:paraId="09BD6F1E"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435C91F6" w14:textId="77777777" w:rsidR="007046BA" w:rsidRDefault="007046BA">
      <w:pPr>
        <w:autoSpaceDE w:val="0"/>
        <w:autoSpaceDN w:val="0"/>
        <w:adjustRightInd w:val="0"/>
        <w:ind w:left="720"/>
        <w:rPr>
          <w:rFonts w:ascii="Courier New" w:hAnsi="Courier New" w:cs="Courier New"/>
          <w:szCs w:val="24"/>
        </w:rPr>
      </w:pPr>
    </w:p>
    <w:p w14:paraId="51586FD2"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8C6A2E1" w14:textId="77777777" w:rsidR="007046BA" w:rsidRDefault="007046BA">
      <w:pPr>
        <w:autoSpaceDE w:val="0"/>
        <w:autoSpaceDN w:val="0"/>
        <w:adjustRightInd w:val="0"/>
        <w:ind w:left="720"/>
        <w:rPr>
          <w:rFonts w:ascii="Courier New" w:hAnsi="Courier New" w:cs="Courier New"/>
          <w:szCs w:val="24"/>
        </w:rPr>
      </w:pPr>
    </w:p>
    <w:p w14:paraId="0763788B"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0E142811" w14:textId="77777777" w:rsidR="007046BA" w:rsidRDefault="007046BA">
      <w:pPr>
        <w:autoSpaceDE w:val="0"/>
        <w:autoSpaceDN w:val="0"/>
        <w:adjustRightInd w:val="0"/>
        <w:ind w:left="720"/>
        <w:rPr>
          <w:rFonts w:ascii="Courier New" w:hAnsi="Courier New" w:cs="Courier New"/>
          <w:szCs w:val="24"/>
        </w:rPr>
      </w:pPr>
    </w:p>
    <w:p w14:paraId="3651D72A"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7CB82891" w14:textId="77777777" w:rsidR="007046BA" w:rsidRDefault="007046BA">
      <w:pPr>
        <w:autoSpaceDE w:val="0"/>
        <w:autoSpaceDN w:val="0"/>
        <w:adjustRightInd w:val="0"/>
        <w:rPr>
          <w:rFonts w:ascii="Courier New" w:hAnsi="Courier New" w:cs="Courier New"/>
          <w:szCs w:val="24"/>
        </w:rPr>
      </w:pPr>
    </w:p>
    <w:p w14:paraId="3FF9395D" w14:textId="77777777" w:rsidR="007046BA" w:rsidRDefault="007046BA">
      <w:pPr>
        <w:autoSpaceDE w:val="0"/>
        <w:autoSpaceDN w:val="0"/>
        <w:adjustRightInd w:val="0"/>
        <w:rPr>
          <w:rFonts w:ascii="Courier New" w:hAnsi="Courier New" w:cs="Courier New"/>
          <w:szCs w:val="24"/>
        </w:rPr>
      </w:pPr>
    </w:p>
    <w:p w14:paraId="571A73D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CDAA46C"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5AE2883E"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3F91978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41ED0408" w14:textId="77777777">
        <w:trPr>
          <w:cantSplit/>
          <w:tblHeader/>
        </w:trPr>
        <w:tc>
          <w:tcPr>
            <w:tcW w:w="2952" w:type="dxa"/>
            <w:vAlign w:val="bottom"/>
          </w:tcPr>
          <w:p w14:paraId="4F6EEA30"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6D1B0C9A"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41BF4FA1" w14:textId="77777777" w:rsidR="007046BA" w:rsidRDefault="00FE6D6F">
            <w:pPr>
              <w:keepNext/>
              <w:rPr>
                <w:rFonts w:ascii="Courier New" w:hAnsi="Courier New" w:cs="Courier New"/>
                <w:b/>
                <w:szCs w:val="24"/>
              </w:rPr>
            </w:pPr>
            <w:r>
              <w:rPr>
                <w:rFonts w:ascii="Courier New" w:hAnsi="Courier New" w:cs="Courier New"/>
                <w:b/>
                <w:szCs w:val="24"/>
              </w:rPr>
              <w:t>Status</w:t>
            </w:r>
          </w:p>
          <w:p w14:paraId="635EABA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4D9A5BD4" w14:textId="77777777">
        <w:trPr>
          <w:cantSplit/>
        </w:trPr>
        <w:tc>
          <w:tcPr>
            <w:tcW w:w="2952" w:type="dxa"/>
          </w:tcPr>
          <w:p w14:paraId="3CC08E3C" w14:textId="77777777" w:rsidR="007046BA" w:rsidRDefault="007046BA">
            <w:pPr>
              <w:rPr>
                <w:rFonts w:ascii="Courier New" w:hAnsi="Courier New" w:cs="Courier New"/>
                <w:szCs w:val="24"/>
              </w:rPr>
            </w:pPr>
          </w:p>
        </w:tc>
        <w:tc>
          <w:tcPr>
            <w:tcW w:w="2952" w:type="dxa"/>
          </w:tcPr>
          <w:p w14:paraId="421D59C8" w14:textId="77777777" w:rsidR="007046BA" w:rsidRDefault="007046BA">
            <w:pPr>
              <w:rPr>
                <w:rFonts w:ascii="Courier New" w:hAnsi="Courier New" w:cs="Courier New"/>
                <w:szCs w:val="24"/>
              </w:rPr>
            </w:pPr>
          </w:p>
        </w:tc>
        <w:tc>
          <w:tcPr>
            <w:tcW w:w="2952" w:type="dxa"/>
          </w:tcPr>
          <w:p w14:paraId="7B0A1A28" w14:textId="77777777" w:rsidR="007046BA" w:rsidRDefault="007046BA">
            <w:pPr>
              <w:rPr>
                <w:rFonts w:ascii="Courier New" w:hAnsi="Courier New" w:cs="Courier New"/>
                <w:szCs w:val="24"/>
              </w:rPr>
            </w:pPr>
          </w:p>
        </w:tc>
      </w:tr>
      <w:tr w:rsidR="007046BA" w14:paraId="7AFB443B" w14:textId="77777777">
        <w:trPr>
          <w:cantSplit/>
        </w:trPr>
        <w:tc>
          <w:tcPr>
            <w:tcW w:w="2952" w:type="dxa"/>
          </w:tcPr>
          <w:p w14:paraId="35C1B20D" w14:textId="77777777" w:rsidR="007046BA" w:rsidRDefault="007046BA">
            <w:pPr>
              <w:rPr>
                <w:rFonts w:ascii="Courier New" w:hAnsi="Courier New" w:cs="Courier New"/>
                <w:szCs w:val="24"/>
              </w:rPr>
            </w:pPr>
          </w:p>
        </w:tc>
        <w:tc>
          <w:tcPr>
            <w:tcW w:w="2952" w:type="dxa"/>
          </w:tcPr>
          <w:p w14:paraId="62D874FD" w14:textId="77777777" w:rsidR="007046BA" w:rsidRDefault="007046BA">
            <w:pPr>
              <w:rPr>
                <w:rFonts w:ascii="Courier New" w:hAnsi="Courier New" w:cs="Courier New"/>
                <w:szCs w:val="24"/>
              </w:rPr>
            </w:pPr>
          </w:p>
        </w:tc>
        <w:tc>
          <w:tcPr>
            <w:tcW w:w="2952" w:type="dxa"/>
          </w:tcPr>
          <w:p w14:paraId="250CE6B4" w14:textId="77777777" w:rsidR="007046BA" w:rsidRDefault="007046BA">
            <w:pPr>
              <w:rPr>
                <w:rFonts w:ascii="Courier New" w:hAnsi="Courier New" w:cs="Courier New"/>
                <w:szCs w:val="24"/>
              </w:rPr>
            </w:pPr>
          </w:p>
        </w:tc>
      </w:tr>
    </w:tbl>
    <w:p w14:paraId="14757828" w14:textId="77777777" w:rsidR="007046BA" w:rsidRDefault="007046BA">
      <w:pPr>
        <w:rPr>
          <w:rFonts w:ascii="Courier New" w:hAnsi="Courier New" w:cs="Courier New"/>
          <w:szCs w:val="24"/>
        </w:rPr>
      </w:pPr>
    </w:p>
    <w:p w14:paraId="798F5F95" w14:textId="77777777" w:rsidR="007046BA" w:rsidRDefault="00FE6D6F" w:rsidP="000238D5">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0C52DB28" w14:textId="77777777" w:rsidR="007046BA" w:rsidRDefault="007046BA">
      <w:pPr>
        <w:rPr>
          <w:rFonts w:ascii="Courier New" w:hAnsi="Courier New" w:cs="Courier New"/>
          <w:bCs/>
          <w:szCs w:val="24"/>
        </w:rPr>
      </w:pPr>
    </w:p>
    <w:p w14:paraId="61AE42F4"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754B7808"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6B48D299" w14:textId="77777777" w:rsidR="007046BA" w:rsidRDefault="007046BA">
      <w:pPr>
        <w:ind w:left="720"/>
        <w:rPr>
          <w:rFonts w:ascii="Courier New" w:hAnsi="Courier New" w:cs="Courier New"/>
          <w:szCs w:val="24"/>
        </w:rPr>
      </w:pPr>
    </w:p>
    <w:p w14:paraId="63C435FC"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7957EEDE" w14:textId="77777777" w:rsidR="007046BA" w:rsidRDefault="007046BA">
      <w:pPr>
        <w:ind w:left="720"/>
        <w:rPr>
          <w:rFonts w:ascii="Courier New" w:hAnsi="Courier New" w:cs="Courier New"/>
          <w:szCs w:val="24"/>
        </w:rPr>
      </w:pPr>
    </w:p>
    <w:p w14:paraId="3D73B12F"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1A613F8E" w14:textId="77777777" w:rsidR="007046BA" w:rsidRDefault="007046BA">
      <w:pPr>
        <w:ind w:left="720"/>
        <w:rPr>
          <w:rFonts w:ascii="Courier New" w:hAnsi="Courier New" w:cs="Courier New"/>
          <w:szCs w:val="24"/>
        </w:rPr>
      </w:pPr>
    </w:p>
    <w:p w14:paraId="1FCFD82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03A3C7B5"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lastRenderedPageBreak/>
        <w:t>4.</w:t>
      </w:r>
      <w:r>
        <w:rPr>
          <w:rFonts w:ascii="Courier New" w:hAnsi="Courier New" w:cs="Courier New"/>
          <w:b/>
          <w:szCs w:val="24"/>
        </w:rPr>
        <w:tab/>
        <w:t>Financing</w:t>
      </w:r>
    </w:p>
    <w:p w14:paraId="3D310A13"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1D5C51E6"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9B0D7AB"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9BE939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1F31A436"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4E756BAE"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FF6EF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04E6C59"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B9F792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32DD8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F468681"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FA2EB89"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2698080" w14:textId="77777777" w:rsidR="007046BA" w:rsidRDefault="007046BA">
      <w:pPr>
        <w:rPr>
          <w:rFonts w:ascii="Courier New" w:hAnsi="Courier New" w:cs="Courier New"/>
          <w:b/>
          <w:bCs/>
          <w:szCs w:val="24"/>
        </w:rPr>
      </w:pPr>
    </w:p>
    <w:p w14:paraId="64737D06"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3D9036CE"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60935EB1" w14:textId="77777777" w:rsidR="007046BA" w:rsidRDefault="007046BA">
      <w:pPr>
        <w:autoSpaceDE w:val="0"/>
        <w:autoSpaceDN w:val="0"/>
        <w:adjustRightInd w:val="0"/>
        <w:rPr>
          <w:rFonts w:ascii="Courier New" w:hAnsi="Courier New" w:cs="Courier New"/>
          <w:bCs/>
          <w:szCs w:val="24"/>
        </w:rPr>
      </w:pPr>
    </w:p>
    <w:p w14:paraId="10A48EAF"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14029603"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42419AAD" w14:textId="77777777" w:rsidR="007046BA" w:rsidRDefault="007046BA">
      <w:pPr>
        <w:rPr>
          <w:rFonts w:ascii="Courier New" w:hAnsi="Courier New" w:cs="Courier New"/>
          <w:bCs/>
          <w:szCs w:val="24"/>
        </w:rPr>
      </w:pPr>
    </w:p>
    <w:p w14:paraId="69D7B16B"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12BE3628"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3FCF4B98" w14:textId="77777777">
        <w:trPr>
          <w:cantSplit/>
        </w:trPr>
        <w:tc>
          <w:tcPr>
            <w:tcW w:w="5760" w:type="dxa"/>
          </w:tcPr>
          <w:p w14:paraId="26305FAB"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28D2F35F" w14:textId="77777777" w:rsidR="007046BA" w:rsidRDefault="007046BA">
            <w:pPr>
              <w:rPr>
                <w:rFonts w:ascii="Courier New" w:hAnsi="Courier New" w:cs="Courier New"/>
                <w:bCs/>
                <w:szCs w:val="24"/>
              </w:rPr>
            </w:pPr>
          </w:p>
        </w:tc>
      </w:tr>
      <w:tr w:rsidR="007046BA" w14:paraId="31B01E4E" w14:textId="77777777">
        <w:trPr>
          <w:cantSplit/>
        </w:trPr>
        <w:tc>
          <w:tcPr>
            <w:tcW w:w="5760" w:type="dxa"/>
          </w:tcPr>
          <w:p w14:paraId="0E93D605"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588642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78616E" w14:textId="77777777">
        <w:trPr>
          <w:cantSplit/>
        </w:trPr>
        <w:tc>
          <w:tcPr>
            <w:tcW w:w="5760" w:type="dxa"/>
          </w:tcPr>
          <w:p w14:paraId="4C8758B9"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7F63887F"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3AE0CF3" w14:textId="77777777">
        <w:trPr>
          <w:cantSplit/>
        </w:trPr>
        <w:tc>
          <w:tcPr>
            <w:tcW w:w="5760" w:type="dxa"/>
          </w:tcPr>
          <w:p w14:paraId="2D3E8504"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5281ABF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EEE5200" w14:textId="77777777">
        <w:trPr>
          <w:cantSplit/>
        </w:trPr>
        <w:tc>
          <w:tcPr>
            <w:tcW w:w="5760" w:type="dxa"/>
          </w:tcPr>
          <w:p w14:paraId="57339C4B"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71FFD72A" w14:textId="77777777" w:rsidR="007046BA" w:rsidRDefault="007046BA">
            <w:pPr>
              <w:rPr>
                <w:rFonts w:ascii="Courier New" w:hAnsi="Courier New" w:cs="Courier New"/>
                <w:bCs/>
                <w:szCs w:val="24"/>
              </w:rPr>
            </w:pPr>
          </w:p>
        </w:tc>
      </w:tr>
      <w:tr w:rsidR="007046BA" w14:paraId="07C4C46D" w14:textId="77777777">
        <w:trPr>
          <w:cantSplit/>
        </w:trPr>
        <w:tc>
          <w:tcPr>
            <w:tcW w:w="5760" w:type="dxa"/>
          </w:tcPr>
          <w:p w14:paraId="17CCD1D9"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279B31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D28D6F9" w14:textId="77777777">
        <w:trPr>
          <w:cantSplit/>
        </w:trPr>
        <w:tc>
          <w:tcPr>
            <w:tcW w:w="5760" w:type="dxa"/>
          </w:tcPr>
          <w:p w14:paraId="22B02D31" w14:textId="77777777" w:rsidR="007046BA" w:rsidRDefault="00FE6D6F">
            <w:pPr>
              <w:rPr>
                <w:rFonts w:ascii="Courier New" w:hAnsi="Courier New" w:cs="Courier New"/>
                <w:b/>
                <w:bCs/>
                <w:szCs w:val="24"/>
              </w:rPr>
            </w:pPr>
            <w:r>
              <w:rPr>
                <w:rFonts w:ascii="Courier New" w:hAnsi="Courier New" w:cs="Courier New"/>
                <w:b/>
                <w:bCs/>
                <w:szCs w:val="24"/>
              </w:rPr>
              <w:lastRenderedPageBreak/>
              <w:t>Date of Draft ND/MND/EIR</w:t>
            </w:r>
          </w:p>
        </w:tc>
        <w:tc>
          <w:tcPr>
            <w:tcW w:w="2880" w:type="dxa"/>
          </w:tcPr>
          <w:p w14:paraId="5BC26EF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8990B6E" w14:textId="77777777">
        <w:trPr>
          <w:cantSplit/>
        </w:trPr>
        <w:tc>
          <w:tcPr>
            <w:tcW w:w="5760" w:type="dxa"/>
          </w:tcPr>
          <w:p w14:paraId="32CBD9FC"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517675F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32584E5B" w14:textId="77777777" w:rsidR="007046BA" w:rsidRDefault="007046BA">
      <w:pPr>
        <w:autoSpaceDE w:val="0"/>
        <w:autoSpaceDN w:val="0"/>
        <w:adjustRightInd w:val="0"/>
        <w:rPr>
          <w:rFonts w:ascii="Courier New" w:hAnsi="Courier New" w:cs="Courier New"/>
          <w:bCs/>
          <w:szCs w:val="24"/>
        </w:rPr>
      </w:pPr>
    </w:p>
    <w:p w14:paraId="00C2D945"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4E15E83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97B1A2B"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34559632" w14:textId="77777777">
        <w:tc>
          <w:tcPr>
            <w:tcW w:w="4428" w:type="dxa"/>
            <w:vAlign w:val="bottom"/>
          </w:tcPr>
          <w:p w14:paraId="42A7B6CB"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71C550D"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4F79C4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3A323CDC"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1DB703EF" w14:textId="77777777">
        <w:tc>
          <w:tcPr>
            <w:tcW w:w="4428" w:type="dxa"/>
          </w:tcPr>
          <w:p w14:paraId="526FC093" w14:textId="77777777" w:rsidR="007046BA" w:rsidRDefault="007046BA">
            <w:pPr>
              <w:autoSpaceDE w:val="0"/>
              <w:autoSpaceDN w:val="0"/>
              <w:adjustRightInd w:val="0"/>
              <w:rPr>
                <w:rFonts w:ascii="Courier New" w:hAnsi="Courier New" w:cs="Courier New"/>
                <w:b/>
                <w:bCs/>
                <w:szCs w:val="24"/>
              </w:rPr>
            </w:pPr>
          </w:p>
        </w:tc>
        <w:tc>
          <w:tcPr>
            <w:tcW w:w="4428" w:type="dxa"/>
          </w:tcPr>
          <w:p w14:paraId="243B9B06" w14:textId="77777777" w:rsidR="007046BA" w:rsidRDefault="007046BA">
            <w:pPr>
              <w:autoSpaceDE w:val="0"/>
              <w:autoSpaceDN w:val="0"/>
              <w:adjustRightInd w:val="0"/>
              <w:rPr>
                <w:rFonts w:ascii="Courier New" w:hAnsi="Courier New" w:cs="Courier New"/>
                <w:b/>
                <w:bCs/>
                <w:szCs w:val="24"/>
              </w:rPr>
            </w:pPr>
          </w:p>
        </w:tc>
      </w:tr>
      <w:tr w:rsidR="007046BA" w14:paraId="237D10B1" w14:textId="77777777">
        <w:tc>
          <w:tcPr>
            <w:tcW w:w="4428" w:type="dxa"/>
          </w:tcPr>
          <w:p w14:paraId="111E97A2" w14:textId="77777777" w:rsidR="007046BA" w:rsidRDefault="007046BA">
            <w:pPr>
              <w:autoSpaceDE w:val="0"/>
              <w:autoSpaceDN w:val="0"/>
              <w:adjustRightInd w:val="0"/>
              <w:rPr>
                <w:rFonts w:ascii="Courier New" w:hAnsi="Courier New" w:cs="Courier New"/>
                <w:b/>
                <w:bCs/>
                <w:szCs w:val="24"/>
              </w:rPr>
            </w:pPr>
          </w:p>
        </w:tc>
        <w:tc>
          <w:tcPr>
            <w:tcW w:w="4428" w:type="dxa"/>
          </w:tcPr>
          <w:p w14:paraId="5DABD0FB" w14:textId="77777777" w:rsidR="007046BA" w:rsidRDefault="007046BA">
            <w:pPr>
              <w:autoSpaceDE w:val="0"/>
              <w:autoSpaceDN w:val="0"/>
              <w:adjustRightInd w:val="0"/>
              <w:rPr>
                <w:rFonts w:ascii="Courier New" w:hAnsi="Courier New" w:cs="Courier New"/>
                <w:b/>
                <w:bCs/>
                <w:szCs w:val="24"/>
              </w:rPr>
            </w:pPr>
          </w:p>
        </w:tc>
      </w:tr>
      <w:tr w:rsidR="007046BA" w14:paraId="708178DF" w14:textId="77777777">
        <w:tc>
          <w:tcPr>
            <w:tcW w:w="4428" w:type="dxa"/>
          </w:tcPr>
          <w:p w14:paraId="0FF6122C" w14:textId="77777777" w:rsidR="007046BA" w:rsidRDefault="007046BA">
            <w:pPr>
              <w:autoSpaceDE w:val="0"/>
              <w:autoSpaceDN w:val="0"/>
              <w:adjustRightInd w:val="0"/>
              <w:rPr>
                <w:rFonts w:ascii="Courier New" w:hAnsi="Courier New" w:cs="Courier New"/>
                <w:b/>
                <w:bCs/>
                <w:szCs w:val="24"/>
              </w:rPr>
            </w:pPr>
          </w:p>
        </w:tc>
        <w:tc>
          <w:tcPr>
            <w:tcW w:w="4428" w:type="dxa"/>
          </w:tcPr>
          <w:p w14:paraId="6E23DA7A" w14:textId="77777777" w:rsidR="007046BA" w:rsidRDefault="007046BA">
            <w:pPr>
              <w:autoSpaceDE w:val="0"/>
              <w:autoSpaceDN w:val="0"/>
              <w:adjustRightInd w:val="0"/>
              <w:rPr>
                <w:rFonts w:ascii="Courier New" w:hAnsi="Courier New" w:cs="Courier New"/>
                <w:b/>
                <w:bCs/>
                <w:szCs w:val="24"/>
              </w:rPr>
            </w:pPr>
          </w:p>
        </w:tc>
      </w:tr>
      <w:tr w:rsidR="007046BA" w14:paraId="1A99B585" w14:textId="77777777">
        <w:tc>
          <w:tcPr>
            <w:tcW w:w="4428" w:type="dxa"/>
          </w:tcPr>
          <w:p w14:paraId="3206FB46" w14:textId="77777777" w:rsidR="007046BA" w:rsidRDefault="007046BA">
            <w:pPr>
              <w:autoSpaceDE w:val="0"/>
              <w:autoSpaceDN w:val="0"/>
              <w:adjustRightInd w:val="0"/>
              <w:rPr>
                <w:rFonts w:ascii="Courier New" w:hAnsi="Courier New" w:cs="Courier New"/>
                <w:b/>
                <w:bCs/>
                <w:szCs w:val="24"/>
              </w:rPr>
            </w:pPr>
          </w:p>
        </w:tc>
        <w:tc>
          <w:tcPr>
            <w:tcW w:w="4428" w:type="dxa"/>
          </w:tcPr>
          <w:p w14:paraId="50E2746F" w14:textId="77777777" w:rsidR="007046BA" w:rsidRDefault="007046BA">
            <w:pPr>
              <w:autoSpaceDE w:val="0"/>
              <w:autoSpaceDN w:val="0"/>
              <w:adjustRightInd w:val="0"/>
              <w:rPr>
                <w:rFonts w:ascii="Courier New" w:hAnsi="Courier New" w:cs="Courier New"/>
                <w:b/>
                <w:bCs/>
                <w:szCs w:val="24"/>
              </w:rPr>
            </w:pPr>
          </w:p>
        </w:tc>
      </w:tr>
      <w:tr w:rsidR="007046BA" w14:paraId="06E17636" w14:textId="77777777">
        <w:tc>
          <w:tcPr>
            <w:tcW w:w="4428" w:type="dxa"/>
          </w:tcPr>
          <w:p w14:paraId="15D57813" w14:textId="77777777" w:rsidR="007046BA" w:rsidRDefault="007046BA">
            <w:pPr>
              <w:autoSpaceDE w:val="0"/>
              <w:autoSpaceDN w:val="0"/>
              <w:adjustRightInd w:val="0"/>
              <w:rPr>
                <w:rFonts w:ascii="Courier New" w:hAnsi="Courier New" w:cs="Courier New"/>
                <w:b/>
                <w:bCs/>
                <w:szCs w:val="24"/>
              </w:rPr>
            </w:pPr>
          </w:p>
        </w:tc>
        <w:tc>
          <w:tcPr>
            <w:tcW w:w="4428" w:type="dxa"/>
          </w:tcPr>
          <w:p w14:paraId="396C32B1" w14:textId="77777777" w:rsidR="007046BA" w:rsidRDefault="007046BA">
            <w:pPr>
              <w:autoSpaceDE w:val="0"/>
              <w:autoSpaceDN w:val="0"/>
              <w:adjustRightInd w:val="0"/>
              <w:rPr>
                <w:rFonts w:ascii="Courier New" w:hAnsi="Courier New" w:cs="Courier New"/>
                <w:b/>
                <w:bCs/>
                <w:szCs w:val="24"/>
              </w:rPr>
            </w:pPr>
          </w:p>
        </w:tc>
      </w:tr>
    </w:tbl>
    <w:p w14:paraId="1280BB27" w14:textId="77777777" w:rsidR="007046BA" w:rsidRDefault="007046BA">
      <w:pPr>
        <w:autoSpaceDE w:val="0"/>
        <w:autoSpaceDN w:val="0"/>
        <w:adjustRightInd w:val="0"/>
        <w:rPr>
          <w:rFonts w:ascii="Courier New" w:hAnsi="Courier New" w:cs="Courier New"/>
          <w:bCs/>
          <w:szCs w:val="24"/>
        </w:rPr>
      </w:pPr>
    </w:p>
    <w:p w14:paraId="6F989038"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4AE1B85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506AC9EF" w14:textId="77777777" w:rsidR="007046BA" w:rsidRDefault="007046BA">
      <w:pPr>
        <w:autoSpaceDE w:val="0"/>
        <w:autoSpaceDN w:val="0"/>
        <w:adjustRightInd w:val="0"/>
        <w:rPr>
          <w:rFonts w:ascii="Courier New" w:hAnsi="Courier New" w:cs="Courier New"/>
          <w:bCs/>
          <w:szCs w:val="24"/>
        </w:rPr>
      </w:pPr>
    </w:p>
    <w:p w14:paraId="2BD1C339"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293B1CAD"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5BC7F0D0" w14:textId="77777777" w:rsidR="007046BA" w:rsidRDefault="007046BA">
      <w:pPr>
        <w:autoSpaceDE w:val="0"/>
        <w:autoSpaceDN w:val="0"/>
        <w:adjustRightInd w:val="0"/>
        <w:rPr>
          <w:rFonts w:ascii="Courier New" w:hAnsi="Courier New" w:cs="Courier New"/>
          <w:bCs/>
          <w:szCs w:val="24"/>
        </w:rPr>
      </w:pPr>
    </w:p>
    <w:p w14:paraId="206E3ED8"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406DB1CC" w14:textId="77777777" w:rsidR="007046BA" w:rsidRDefault="007046BA">
      <w:pPr>
        <w:rPr>
          <w:rFonts w:ascii="Courier New" w:hAnsi="Courier New" w:cs="Courier New"/>
          <w:szCs w:val="24"/>
        </w:rPr>
      </w:pPr>
    </w:p>
    <w:p w14:paraId="4B4AA3F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0981382A" w14:textId="77777777" w:rsidR="00E3406C" w:rsidRDefault="00E3406C">
      <w:pPr>
        <w:autoSpaceDE w:val="0"/>
        <w:autoSpaceDN w:val="0"/>
        <w:adjustRightInd w:val="0"/>
        <w:rPr>
          <w:rFonts w:ascii="Courier New" w:hAnsi="Courier New" w:cs="Courier New"/>
          <w:bCs/>
          <w:szCs w:val="24"/>
        </w:rPr>
      </w:pPr>
    </w:p>
    <w:p w14:paraId="3D545948"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67F1F792" w14:textId="77777777" w:rsidR="007046BA" w:rsidRDefault="007046BA">
      <w:pPr>
        <w:rPr>
          <w:rFonts w:ascii="Courier New" w:hAnsi="Courier New" w:cs="Courier New"/>
          <w:szCs w:val="24"/>
        </w:rPr>
      </w:pPr>
    </w:p>
    <w:p w14:paraId="48B382C4" w14:textId="77777777" w:rsidR="007046BA" w:rsidRDefault="00FE6D6F" w:rsidP="000238D5">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29AC742B" w14:textId="77777777" w:rsidR="007046BA" w:rsidRDefault="007046BA">
      <w:pPr>
        <w:rPr>
          <w:rFonts w:ascii="Courier New" w:hAnsi="Courier New" w:cs="Courier New"/>
          <w:szCs w:val="24"/>
        </w:rPr>
      </w:pPr>
    </w:p>
    <w:p w14:paraId="57F15CBA"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617F33DE"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50F675C9"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7F5C5D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AB44636"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5D4DD4F"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A1176A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B01242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B6218B3"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23B042E"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1D1C227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D5A6816" w14:textId="77777777" w:rsidR="007046BA" w:rsidRDefault="007046BA">
      <w:pPr>
        <w:autoSpaceDE w:val="0"/>
        <w:autoSpaceDN w:val="0"/>
        <w:adjustRightInd w:val="0"/>
        <w:rPr>
          <w:rFonts w:ascii="Courier New" w:hAnsi="Courier New" w:cs="Courier New"/>
          <w:bCs/>
          <w:szCs w:val="24"/>
        </w:rPr>
      </w:pPr>
    </w:p>
    <w:p w14:paraId="705804C2"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7BBB6E79" w14:textId="77777777" w:rsidR="007046BA" w:rsidRDefault="007046BA">
      <w:pPr>
        <w:rPr>
          <w:rFonts w:ascii="Courier New" w:hAnsi="Courier New" w:cs="Courier New"/>
          <w:szCs w:val="24"/>
        </w:rPr>
      </w:pPr>
    </w:p>
    <w:p w14:paraId="608A1CA7"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D7A26E2" w14:textId="77777777" w:rsidR="007046BA" w:rsidRDefault="007046BA">
      <w:pPr>
        <w:autoSpaceDE w:val="0"/>
        <w:autoSpaceDN w:val="0"/>
        <w:adjustRightInd w:val="0"/>
        <w:rPr>
          <w:rFonts w:ascii="Courier New" w:hAnsi="Courier New" w:cs="Courier New"/>
          <w:bCs/>
          <w:szCs w:val="24"/>
        </w:rPr>
      </w:pPr>
    </w:p>
    <w:p w14:paraId="42327B60"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25B3F276" w14:textId="77777777" w:rsidR="007046BA" w:rsidRDefault="007046BA">
      <w:pPr>
        <w:autoSpaceDE w:val="0"/>
        <w:autoSpaceDN w:val="0"/>
        <w:adjustRightInd w:val="0"/>
        <w:rPr>
          <w:rFonts w:ascii="Courier New" w:hAnsi="Courier New" w:cs="Courier New"/>
          <w:szCs w:val="24"/>
        </w:rPr>
      </w:pPr>
    </w:p>
    <w:p w14:paraId="036951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7A68F4B7" w14:textId="77777777" w:rsidR="007046BA" w:rsidRDefault="007046BA">
      <w:pPr>
        <w:autoSpaceDE w:val="0"/>
        <w:autoSpaceDN w:val="0"/>
        <w:adjustRightInd w:val="0"/>
        <w:rPr>
          <w:rFonts w:ascii="Courier New" w:hAnsi="Courier New" w:cs="Courier New"/>
          <w:b/>
          <w:bCs/>
          <w:szCs w:val="24"/>
        </w:rPr>
      </w:pPr>
    </w:p>
    <w:p w14:paraId="2781006D"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1AFA1750" w14:textId="77777777" w:rsidR="007046BA" w:rsidRDefault="007046BA">
      <w:pPr>
        <w:rPr>
          <w:rFonts w:ascii="Courier New" w:hAnsi="Courier New" w:cs="Courier New"/>
          <w:szCs w:val="24"/>
        </w:rPr>
      </w:pPr>
    </w:p>
    <w:p w14:paraId="075D1702"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19484B0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0572C780"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9E2F873"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1F5C345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F4FF7D2"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9CACD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362205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6800EF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96FF5D7"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4321BC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161366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7370156" w14:textId="77777777" w:rsidR="007046BA" w:rsidRDefault="007046BA">
      <w:pPr>
        <w:autoSpaceDE w:val="0"/>
        <w:autoSpaceDN w:val="0"/>
        <w:adjustRightInd w:val="0"/>
        <w:rPr>
          <w:rFonts w:ascii="Courier New" w:hAnsi="Courier New" w:cs="Courier New"/>
          <w:bCs/>
          <w:szCs w:val="24"/>
        </w:rPr>
      </w:pPr>
    </w:p>
    <w:p w14:paraId="243B1DFB"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0AF9E294"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F760AAE" w14:textId="77777777" w:rsidR="007046BA" w:rsidRDefault="007046BA">
      <w:pPr>
        <w:autoSpaceDE w:val="0"/>
        <w:autoSpaceDN w:val="0"/>
        <w:adjustRightInd w:val="0"/>
        <w:rPr>
          <w:rFonts w:ascii="Courier New" w:hAnsi="Courier New" w:cs="Courier New"/>
          <w:bCs/>
          <w:szCs w:val="24"/>
        </w:rPr>
      </w:pPr>
    </w:p>
    <w:p w14:paraId="5E84708D" w14:textId="77777777" w:rsidR="007046BA" w:rsidRDefault="007046BA">
      <w:pPr>
        <w:autoSpaceDE w:val="0"/>
        <w:autoSpaceDN w:val="0"/>
        <w:adjustRightInd w:val="0"/>
        <w:rPr>
          <w:rFonts w:ascii="Courier New" w:hAnsi="Courier New" w:cs="Courier New"/>
          <w:bCs/>
          <w:szCs w:val="24"/>
        </w:rPr>
      </w:pPr>
    </w:p>
    <w:p w14:paraId="19DECC08"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13461D96" w14:textId="77777777" w:rsidR="007046BA" w:rsidRDefault="007046BA">
      <w:pPr>
        <w:rPr>
          <w:rFonts w:ascii="Courier New" w:hAnsi="Courier New" w:cs="Courier New"/>
          <w:szCs w:val="24"/>
        </w:rPr>
      </w:pPr>
    </w:p>
    <w:p w14:paraId="03E9AC5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3684EC21" w14:textId="77777777" w:rsidR="007046BA" w:rsidRDefault="007046BA">
      <w:pPr>
        <w:autoSpaceDE w:val="0"/>
        <w:autoSpaceDN w:val="0"/>
        <w:adjustRightInd w:val="0"/>
        <w:rPr>
          <w:rFonts w:ascii="Courier New" w:hAnsi="Courier New" w:cs="Courier New"/>
          <w:szCs w:val="24"/>
        </w:rPr>
      </w:pPr>
    </w:p>
    <w:p w14:paraId="2463911F"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1AC311A7" w14:textId="77777777" w:rsidR="007046BA" w:rsidRDefault="007046BA">
      <w:pPr>
        <w:rPr>
          <w:rFonts w:ascii="Courier New" w:hAnsi="Courier New" w:cs="Courier New"/>
          <w:szCs w:val="24"/>
        </w:rPr>
      </w:pPr>
    </w:p>
    <w:p w14:paraId="488900C5"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4AEF5BE2" w14:textId="77777777" w:rsidR="007046BA" w:rsidRDefault="007046BA">
      <w:pPr>
        <w:rPr>
          <w:rFonts w:ascii="Courier New" w:hAnsi="Courier New" w:cs="Courier New"/>
          <w:bCs/>
          <w:szCs w:val="24"/>
        </w:rPr>
      </w:pPr>
    </w:p>
    <w:p w14:paraId="5BA4D088"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5CE0CCAB" w14:textId="77777777" w:rsidR="007046BA" w:rsidRDefault="007046BA">
      <w:pPr>
        <w:keepNext/>
        <w:rPr>
          <w:rFonts w:ascii="Courier New" w:hAnsi="Courier New" w:cs="Courier New"/>
          <w:szCs w:val="24"/>
        </w:rPr>
      </w:pPr>
    </w:p>
    <w:p w14:paraId="37189F1A"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469C8043"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512F545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CF15FAE"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2F09224"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223598C"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74FB0FC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1FC3201D"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BB3CD3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BD4277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8DF32DB"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99B97C"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A6DA2B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070F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5AEC3DD" w14:textId="77777777" w:rsidR="007046BA" w:rsidRDefault="007046BA">
      <w:pPr>
        <w:autoSpaceDE w:val="0"/>
        <w:autoSpaceDN w:val="0"/>
        <w:adjustRightInd w:val="0"/>
        <w:rPr>
          <w:rFonts w:ascii="Courier New" w:hAnsi="Courier New" w:cs="Courier New"/>
          <w:bCs/>
          <w:szCs w:val="24"/>
        </w:rPr>
      </w:pPr>
    </w:p>
    <w:p w14:paraId="4C9CD9FD"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38639D8C" w14:textId="77777777" w:rsidR="007046BA" w:rsidRDefault="007046BA">
      <w:pPr>
        <w:rPr>
          <w:rFonts w:ascii="Courier New" w:hAnsi="Courier New" w:cs="Courier New"/>
          <w:szCs w:val="24"/>
        </w:rPr>
      </w:pPr>
    </w:p>
    <w:p w14:paraId="609FC72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6CA7B4A0" w14:textId="77777777" w:rsidR="007046BA" w:rsidRDefault="007046BA">
      <w:pPr>
        <w:autoSpaceDE w:val="0"/>
        <w:autoSpaceDN w:val="0"/>
        <w:adjustRightInd w:val="0"/>
        <w:rPr>
          <w:rFonts w:ascii="Courier New" w:hAnsi="Courier New" w:cs="Courier New"/>
          <w:bCs/>
          <w:szCs w:val="24"/>
        </w:rPr>
      </w:pPr>
    </w:p>
    <w:p w14:paraId="78C94453"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5C4F1B10" w14:textId="77777777" w:rsidR="007046BA" w:rsidRDefault="007046BA">
      <w:pPr>
        <w:autoSpaceDE w:val="0"/>
        <w:autoSpaceDN w:val="0"/>
        <w:adjustRightInd w:val="0"/>
        <w:rPr>
          <w:rFonts w:ascii="Courier New" w:hAnsi="Courier New" w:cs="Courier New"/>
          <w:szCs w:val="24"/>
        </w:rPr>
      </w:pPr>
    </w:p>
    <w:p w14:paraId="61CE18D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3A9BDCC1" w14:textId="77777777" w:rsidR="007046BA" w:rsidRDefault="007046BA">
      <w:pPr>
        <w:autoSpaceDE w:val="0"/>
        <w:autoSpaceDN w:val="0"/>
        <w:adjustRightInd w:val="0"/>
        <w:rPr>
          <w:rFonts w:ascii="Courier New" w:hAnsi="Courier New" w:cs="Courier New"/>
          <w:bCs/>
          <w:szCs w:val="24"/>
        </w:rPr>
      </w:pPr>
    </w:p>
    <w:p w14:paraId="08709A21"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lastRenderedPageBreak/>
        <w:t>10.</w:t>
      </w:r>
      <w:r>
        <w:rPr>
          <w:rFonts w:ascii="Courier New" w:hAnsi="Courier New" w:cs="Courier New"/>
          <w:b/>
          <w:szCs w:val="24"/>
        </w:rPr>
        <w:tab/>
        <w:t>Major Equipment Procurement</w:t>
      </w:r>
    </w:p>
    <w:p w14:paraId="62D59870" w14:textId="77777777" w:rsidR="007046BA" w:rsidRDefault="007046BA">
      <w:pPr>
        <w:rPr>
          <w:rFonts w:ascii="Courier New" w:hAnsi="Courier New" w:cs="Courier New"/>
          <w:b/>
          <w:szCs w:val="24"/>
        </w:rPr>
      </w:pPr>
    </w:p>
    <w:p w14:paraId="3745E039"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0EB7B4E4" w14:textId="77777777" w:rsidR="007046BA" w:rsidRDefault="007046BA">
      <w:pPr>
        <w:rPr>
          <w:rFonts w:ascii="Courier New" w:hAnsi="Courier New" w:cs="Courier New"/>
          <w:b/>
          <w:bCs/>
          <w:szCs w:val="24"/>
        </w:rPr>
      </w:pPr>
    </w:p>
    <w:p w14:paraId="38A33B90"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6930C7A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3B1E7DAD"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0F67F7F6"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2A044E0"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797F1B2A"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1C4219A3"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EDE53F7"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2247E4BA"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3B9543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BC821F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CC3C46"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1313C1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8DA54EE"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6AF918DB"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13B8710"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3B9AEC4A"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7E1A9DC"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73E46DF"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31ACB4"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BBB717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10FD010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551C594E"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41679C63"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7E52E58"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3EE76313"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DD092F6"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55A2D702"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31F5A4A"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44D7BEAC"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3BA94A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4CFA8E56" w14:textId="77777777">
        <w:trPr>
          <w:cantSplit/>
        </w:trPr>
        <w:tc>
          <w:tcPr>
            <w:tcW w:w="2160" w:type="dxa"/>
            <w:tcBorders>
              <w:top w:val="single" w:sz="4" w:space="0" w:color="auto"/>
              <w:left w:val="single" w:sz="4" w:space="0" w:color="auto"/>
              <w:bottom w:val="single" w:sz="4" w:space="0" w:color="auto"/>
              <w:right w:val="single" w:sz="4" w:space="0" w:color="auto"/>
            </w:tcBorders>
          </w:tcPr>
          <w:p w14:paraId="3E2FCCD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AD2635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43AF261"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47135EC"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62E91E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A0055D" w14:textId="77777777" w:rsidR="007046BA" w:rsidRDefault="007046BA">
            <w:pPr>
              <w:rPr>
                <w:rFonts w:ascii="Courier New" w:hAnsi="Courier New" w:cs="Courier New"/>
                <w:szCs w:val="24"/>
              </w:rPr>
            </w:pPr>
          </w:p>
        </w:tc>
      </w:tr>
      <w:tr w:rsidR="007046BA" w14:paraId="4871DF09"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3335302"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043E6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4DBDF7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218F2C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227BE8D"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9C5E869" w14:textId="77777777" w:rsidR="007046BA" w:rsidRDefault="007046BA">
            <w:pPr>
              <w:rPr>
                <w:rFonts w:ascii="Courier New" w:hAnsi="Courier New" w:cs="Courier New"/>
                <w:szCs w:val="24"/>
              </w:rPr>
            </w:pPr>
          </w:p>
        </w:tc>
      </w:tr>
    </w:tbl>
    <w:p w14:paraId="53863369" w14:textId="77777777" w:rsidR="007046BA" w:rsidRDefault="007046BA">
      <w:pPr>
        <w:autoSpaceDE w:val="0"/>
        <w:autoSpaceDN w:val="0"/>
        <w:adjustRightInd w:val="0"/>
        <w:rPr>
          <w:rFonts w:ascii="Courier New" w:hAnsi="Courier New" w:cs="Courier New"/>
          <w:bCs/>
          <w:szCs w:val="24"/>
        </w:rPr>
      </w:pPr>
    </w:p>
    <w:p w14:paraId="5E6F267F"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6924D0CB" w14:textId="77777777" w:rsidR="007046BA" w:rsidRDefault="007046BA">
      <w:pPr>
        <w:rPr>
          <w:rFonts w:ascii="Courier New" w:hAnsi="Courier New" w:cs="Courier New"/>
          <w:szCs w:val="24"/>
        </w:rPr>
      </w:pPr>
    </w:p>
    <w:p w14:paraId="446AE2D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538D7646" w14:textId="77777777" w:rsidR="007046BA" w:rsidRDefault="007046BA">
      <w:pPr>
        <w:autoSpaceDE w:val="0"/>
        <w:autoSpaceDN w:val="0"/>
        <w:adjustRightInd w:val="0"/>
        <w:rPr>
          <w:rFonts w:ascii="Courier New" w:hAnsi="Courier New" w:cs="Courier New"/>
          <w:bCs/>
          <w:szCs w:val="24"/>
        </w:rPr>
      </w:pPr>
    </w:p>
    <w:p w14:paraId="74FF344B"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7D860B6B" w14:textId="77777777" w:rsidR="007046BA" w:rsidRDefault="007046BA">
      <w:pPr>
        <w:ind w:left="720" w:hanging="720"/>
        <w:rPr>
          <w:rFonts w:ascii="Courier New" w:hAnsi="Courier New" w:cs="Courier New"/>
          <w:szCs w:val="24"/>
        </w:rPr>
      </w:pPr>
    </w:p>
    <w:p w14:paraId="1A70F08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79C8FB41" w14:textId="77777777" w:rsidR="007046BA" w:rsidRDefault="007046BA">
      <w:pPr>
        <w:autoSpaceDE w:val="0"/>
        <w:autoSpaceDN w:val="0"/>
        <w:adjustRightInd w:val="0"/>
        <w:rPr>
          <w:rFonts w:ascii="Courier New" w:hAnsi="Courier New" w:cs="Courier New"/>
          <w:bCs/>
          <w:szCs w:val="24"/>
        </w:rPr>
      </w:pPr>
    </w:p>
    <w:p w14:paraId="2E5BE8FF"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17064632" w14:textId="77777777" w:rsidR="007046BA" w:rsidRDefault="007046BA">
      <w:pPr>
        <w:rPr>
          <w:rFonts w:ascii="Courier New" w:hAnsi="Courier New" w:cs="Courier New"/>
          <w:szCs w:val="24"/>
        </w:rPr>
      </w:pPr>
    </w:p>
    <w:p w14:paraId="66BFB18C"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630B2957" w14:textId="77777777" w:rsidR="007046BA" w:rsidRDefault="007046BA">
      <w:pPr>
        <w:rPr>
          <w:rFonts w:ascii="Courier New" w:hAnsi="Courier New" w:cs="Courier New"/>
          <w:szCs w:val="24"/>
        </w:rPr>
      </w:pPr>
    </w:p>
    <w:p w14:paraId="3E3DD482"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50E5A43" w14:textId="77777777" w:rsidR="007046BA" w:rsidRDefault="007046BA">
      <w:pPr>
        <w:rPr>
          <w:rFonts w:ascii="Courier New" w:hAnsi="Courier New" w:cs="Courier New"/>
          <w:szCs w:val="24"/>
        </w:rPr>
      </w:pPr>
    </w:p>
    <w:p w14:paraId="72A9B0C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4485E1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2EFA678" w14:textId="77777777" w:rsidR="007046BA" w:rsidRDefault="00FE6D6F">
            <w:pPr>
              <w:keepNext/>
              <w:jc w:val="center"/>
              <w:rPr>
                <w:rFonts w:ascii="Courier New" w:hAnsi="Courier New" w:cs="Courier New"/>
                <w:b/>
                <w:szCs w:val="24"/>
              </w:rPr>
            </w:pPr>
            <w:r>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ED24440"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391326E"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C558C02" w14:textId="77777777">
        <w:trPr>
          <w:cantSplit/>
        </w:trPr>
        <w:tc>
          <w:tcPr>
            <w:tcW w:w="2880" w:type="dxa"/>
            <w:tcBorders>
              <w:top w:val="single" w:sz="4" w:space="0" w:color="auto"/>
              <w:left w:val="single" w:sz="4" w:space="0" w:color="auto"/>
              <w:bottom w:val="single" w:sz="4" w:space="0" w:color="auto"/>
              <w:right w:val="single" w:sz="4" w:space="0" w:color="auto"/>
            </w:tcBorders>
          </w:tcPr>
          <w:p w14:paraId="274E275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481B0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541E75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B06C54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8E935F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5C82DB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8E3EA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DCB974C" w14:textId="77777777" w:rsidR="007046BA" w:rsidRDefault="007046BA">
      <w:pPr>
        <w:autoSpaceDE w:val="0"/>
        <w:autoSpaceDN w:val="0"/>
        <w:adjustRightInd w:val="0"/>
        <w:rPr>
          <w:rFonts w:ascii="Courier New" w:hAnsi="Courier New" w:cs="Courier New"/>
          <w:bCs/>
          <w:szCs w:val="24"/>
        </w:rPr>
      </w:pPr>
    </w:p>
    <w:p w14:paraId="067842B6"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4EA3FC95" w14:textId="77777777" w:rsidR="007046BA" w:rsidRDefault="007046BA">
      <w:pPr>
        <w:rPr>
          <w:rFonts w:ascii="Courier New" w:hAnsi="Courier New" w:cs="Courier New"/>
          <w:szCs w:val="24"/>
        </w:rPr>
      </w:pPr>
    </w:p>
    <w:p w14:paraId="041DD060"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06CFAA1A" w14:textId="77777777" w:rsidR="007046BA" w:rsidRDefault="007046BA">
      <w:pPr>
        <w:autoSpaceDE w:val="0"/>
        <w:autoSpaceDN w:val="0"/>
        <w:adjustRightInd w:val="0"/>
        <w:rPr>
          <w:rFonts w:ascii="Courier New" w:hAnsi="Courier New" w:cs="Courier New"/>
          <w:bCs/>
          <w:szCs w:val="24"/>
        </w:rPr>
      </w:pPr>
    </w:p>
    <w:p w14:paraId="67BD55E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65954A12" w14:textId="77777777" w:rsidR="007046BA" w:rsidRDefault="007046BA">
      <w:pPr>
        <w:autoSpaceDE w:val="0"/>
        <w:autoSpaceDN w:val="0"/>
        <w:adjustRightInd w:val="0"/>
        <w:rPr>
          <w:rFonts w:ascii="Courier New" w:hAnsi="Courier New" w:cs="Courier New"/>
          <w:szCs w:val="24"/>
        </w:rPr>
      </w:pPr>
    </w:p>
    <w:p w14:paraId="2B47757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6F73649F" w14:textId="77777777" w:rsidR="007046BA" w:rsidRDefault="007046BA">
      <w:pPr>
        <w:autoSpaceDE w:val="0"/>
        <w:autoSpaceDN w:val="0"/>
        <w:adjustRightInd w:val="0"/>
        <w:rPr>
          <w:rFonts w:ascii="Courier New" w:hAnsi="Courier New" w:cs="Courier New"/>
          <w:bCs/>
          <w:szCs w:val="24"/>
        </w:rPr>
      </w:pPr>
    </w:p>
    <w:p w14:paraId="38E81FA6"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C12EEC2" w14:textId="77777777" w:rsidR="007046BA" w:rsidRDefault="007046BA">
      <w:pPr>
        <w:rPr>
          <w:rFonts w:ascii="Courier New" w:hAnsi="Courier New" w:cs="Courier New"/>
          <w:szCs w:val="24"/>
        </w:rPr>
      </w:pPr>
    </w:p>
    <w:p w14:paraId="3D5E5EF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686D34EA" w14:textId="77777777" w:rsidR="007046BA" w:rsidRDefault="007046BA">
      <w:pPr>
        <w:autoSpaceDE w:val="0"/>
        <w:autoSpaceDN w:val="0"/>
        <w:adjustRightInd w:val="0"/>
        <w:rPr>
          <w:rFonts w:ascii="Courier New" w:hAnsi="Courier New" w:cs="Courier New"/>
          <w:b/>
          <w:bCs/>
          <w:szCs w:val="24"/>
        </w:rPr>
      </w:pPr>
    </w:p>
    <w:p w14:paraId="4093EE64"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62D5610" w14:textId="77777777" w:rsidR="007046BA" w:rsidRDefault="007046BA">
      <w:pPr>
        <w:rPr>
          <w:rFonts w:ascii="Courier New" w:hAnsi="Courier New" w:cs="Courier New"/>
          <w:szCs w:val="24"/>
        </w:rPr>
      </w:pPr>
    </w:p>
    <w:p w14:paraId="144B4E3A"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2804B334" w14:textId="77777777" w:rsidR="007046BA" w:rsidRDefault="007046BA">
      <w:pPr>
        <w:rPr>
          <w:rFonts w:ascii="Courier New" w:hAnsi="Courier New" w:cs="Courier New"/>
          <w:bCs/>
          <w:szCs w:val="24"/>
        </w:rPr>
      </w:pPr>
    </w:p>
    <w:p w14:paraId="575BAB34"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72C3D782"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8A570C8"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E2F8C7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12C7CD5"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2BDDBC9"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578F9C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0DE47C6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186554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982BCB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260CB78"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B63FA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97237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7666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66AA811" w14:textId="77777777" w:rsidR="007046BA" w:rsidRDefault="007046BA">
      <w:pPr>
        <w:rPr>
          <w:rFonts w:ascii="Courier New" w:hAnsi="Courier New" w:cs="Courier New"/>
          <w:szCs w:val="24"/>
        </w:rPr>
      </w:pPr>
    </w:p>
    <w:p w14:paraId="44BE5630" w14:textId="77777777" w:rsidR="007046BA" w:rsidRDefault="007046BA">
      <w:pPr>
        <w:rPr>
          <w:rFonts w:ascii="Courier New" w:hAnsi="Courier New" w:cs="Courier New"/>
          <w:szCs w:val="24"/>
        </w:rPr>
      </w:pPr>
    </w:p>
    <w:p w14:paraId="54FD4A40"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141658C9" w14:textId="77777777" w:rsidR="007046BA" w:rsidRDefault="007046BA">
      <w:pPr>
        <w:rPr>
          <w:rFonts w:ascii="Courier New" w:hAnsi="Courier New" w:cs="Courier New"/>
          <w:bCs/>
          <w:szCs w:val="24"/>
        </w:rPr>
      </w:pPr>
    </w:p>
    <w:p w14:paraId="3858E133" w14:textId="77777777" w:rsidR="007046BA" w:rsidRDefault="00FE6D6F">
      <w:pPr>
        <w:rPr>
          <w:rFonts w:ascii="Courier New" w:hAnsi="Courier New" w:cs="Courier New"/>
          <w:szCs w:val="24"/>
        </w:rPr>
      </w:pPr>
      <w:r>
        <w:rPr>
          <w:rFonts w:ascii="Courier New" w:hAnsi="Courier New" w:cs="Courier New"/>
          <w:szCs w:val="24"/>
        </w:rPr>
        <w:lastRenderedPageBreak/>
        <w:t>Please explain in detail the interconnection activities that were performed since the previous report.</w:t>
      </w:r>
    </w:p>
    <w:p w14:paraId="44C4349F" w14:textId="77777777" w:rsidR="007046BA" w:rsidRDefault="007046BA">
      <w:pPr>
        <w:rPr>
          <w:rFonts w:ascii="Courier New" w:hAnsi="Courier New" w:cs="Courier New"/>
          <w:szCs w:val="24"/>
        </w:rPr>
      </w:pPr>
    </w:p>
    <w:p w14:paraId="3623A276"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101C5586" w14:textId="77777777" w:rsidR="007046BA" w:rsidRDefault="007046BA">
      <w:pPr>
        <w:rPr>
          <w:rFonts w:ascii="Courier New" w:hAnsi="Courier New" w:cs="Courier New"/>
          <w:b/>
          <w:bCs/>
          <w:szCs w:val="24"/>
        </w:rPr>
      </w:pPr>
    </w:p>
    <w:p w14:paraId="2A09A230"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4E9FE13B" w14:textId="77777777" w:rsidR="007046BA" w:rsidRDefault="007046BA">
      <w:pPr>
        <w:autoSpaceDE w:val="0"/>
        <w:autoSpaceDN w:val="0"/>
        <w:adjustRightInd w:val="0"/>
        <w:rPr>
          <w:rFonts w:ascii="Courier New" w:hAnsi="Courier New" w:cs="Courier New"/>
          <w:szCs w:val="24"/>
        </w:rPr>
      </w:pPr>
    </w:p>
    <w:p w14:paraId="66906D72"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4DC3A686" w14:textId="77777777" w:rsidR="007046BA" w:rsidRDefault="007046BA">
      <w:pPr>
        <w:rPr>
          <w:rFonts w:ascii="Courier New" w:hAnsi="Courier New" w:cs="Courier New"/>
          <w:szCs w:val="24"/>
        </w:rPr>
      </w:pPr>
    </w:p>
    <w:p w14:paraId="65D84309"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3490A0BD" w14:textId="77777777" w:rsidR="007046BA" w:rsidRDefault="007046BA">
      <w:pPr>
        <w:rPr>
          <w:rFonts w:ascii="Courier New" w:hAnsi="Courier New" w:cs="Courier New"/>
          <w:bCs/>
          <w:szCs w:val="24"/>
        </w:rPr>
      </w:pPr>
    </w:p>
    <w:p w14:paraId="2B733ECA"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F3C93D6"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012DF3A1"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2006B6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52464F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0434EAD"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EF5063"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AE82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6CC56F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831A76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BB1629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EEBD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8436FD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E25657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F1FF9B8" w14:textId="77777777" w:rsidR="007046BA" w:rsidRDefault="007046BA">
      <w:pPr>
        <w:rPr>
          <w:rFonts w:ascii="Courier New" w:hAnsi="Courier New" w:cs="Courier New"/>
          <w:szCs w:val="24"/>
        </w:rPr>
      </w:pPr>
    </w:p>
    <w:p w14:paraId="68BBF0F7"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0D182DDE" w14:textId="77777777" w:rsidR="007046BA" w:rsidRDefault="007046BA">
      <w:pPr>
        <w:rPr>
          <w:rFonts w:ascii="Courier New" w:hAnsi="Courier New" w:cs="Courier New"/>
          <w:bCs/>
          <w:szCs w:val="24"/>
        </w:rPr>
      </w:pPr>
    </w:p>
    <w:p w14:paraId="73A453F8"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02364563" w14:textId="77777777" w:rsidR="007046BA" w:rsidRDefault="007046BA">
      <w:pPr>
        <w:rPr>
          <w:rFonts w:ascii="Courier New" w:hAnsi="Courier New" w:cs="Courier New"/>
          <w:szCs w:val="24"/>
        </w:rPr>
      </w:pPr>
    </w:p>
    <w:p w14:paraId="771096D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5277B8EF" w14:textId="77777777" w:rsidR="007046BA" w:rsidRDefault="007046BA">
      <w:pPr>
        <w:ind w:left="720" w:hanging="720"/>
        <w:rPr>
          <w:rFonts w:ascii="Courier New" w:hAnsi="Courier New" w:cs="Courier New"/>
          <w:bCs/>
          <w:szCs w:val="24"/>
        </w:rPr>
      </w:pPr>
    </w:p>
    <w:p w14:paraId="55FE78C6"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1E6C1681" w14:textId="77777777" w:rsidR="007046BA" w:rsidRDefault="007046BA">
      <w:pPr>
        <w:autoSpaceDE w:val="0"/>
        <w:autoSpaceDN w:val="0"/>
        <w:adjustRightInd w:val="0"/>
        <w:rPr>
          <w:rFonts w:ascii="Courier New" w:hAnsi="Courier New" w:cs="Courier New"/>
          <w:bCs/>
          <w:szCs w:val="24"/>
        </w:rPr>
      </w:pPr>
    </w:p>
    <w:p w14:paraId="33A80CC9"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50FF3E28" w14:textId="77777777" w:rsidR="007046BA" w:rsidRDefault="007046BA">
      <w:pPr>
        <w:rPr>
          <w:rFonts w:ascii="Courier New" w:hAnsi="Courier New" w:cs="Courier New"/>
          <w:szCs w:val="24"/>
        </w:rPr>
      </w:pPr>
    </w:p>
    <w:p w14:paraId="6B0054C7"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06C144BE" w14:textId="77777777" w:rsidR="007046BA" w:rsidRDefault="007046BA">
      <w:pPr>
        <w:rPr>
          <w:rFonts w:ascii="Courier New" w:hAnsi="Courier New" w:cs="Courier New"/>
          <w:szCs w:val="24"/>
        </w:rPr>
      </w:pPr>
    </w:p>
    <w:p w14:paraId="3F76D676"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4D0E3180" w14:textId="77777777" w:rsidR="007046BA" w:rsidRDefault="007046BA">
      <w:pPr>
        <w:autoSpaceDE w:val="0"/>
        <w:autoSpaceDN w:val="0"/>
        <w:adjustRightInd w:val="0"/>
        <w:rPr>
          <w:rFonts w:ascii="Courier New" w:hAnsi="Courier New" w:cs="Courier New"/>
          <w:bCs/>
          <w:szCs w:val="24"/>
        </w:rPr>
      </w:pPr>
    </w:p>
    <w:p w14:paraId="348DE407"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271A2EE" w14:textId="77777777" w:rsidR="007046BA" w:rsidRDefault="007046BA">
      <w:pPr>
        <w:rPr>
          <w:rFonts w:ascii="Courier New" w:hAnsi="Courier New" w:cs="Courier New"/>
          <w:szCs w:val="24"/>
        </w:rPr>
      </w:pPr>
    </w:p>
    <w:p w14:paraId="1C845BC1"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lastRenderedPageBreak/>
        <w:t>Please describe all Facility-related work stoppages from that occurred since the previous report.</w:t>
      </w:r>
    </w:p>
    <w:p w14:paraId="1CC0C60B" w14:textId="77777777" w:rsidR="007046BA" w:rsidRDefault="007046BA">
      <w:pPr>
        <w:autoSpaceDE w:val="0"/>
        <w:autoSpaceDN w:val="0"/>
        <w:adjustRightInd w:val="0"/>
        <w:rPr>
          <w:rFonts w:ascii="Courier New" w:hAnsi="Courier New" w:cs="Courier New"/>
          <w:bCs/>
          <w:szCs w:val="24"/>
        </w:rPr>
      </w:pPr>
    </w:p>
    <w:p w14:paraId="2A7A600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33C39436" w14:textId="77777777" w:rsidR="007046BA" w:rsidRDefault="007046BA">
      <w:pPr>
        <w:autoSpaceDE w:val="0"/>
        <w:autoSpaceDN w:val="0"/>
        <w:adjustRightInd w:val="0"/>
        <w:rPr>
          <w:rFonts w:ascii="Courier New" w:hAnsi="Courier New" w:cs="Courier New"/>
          <w:bCs/>
          <w:szCs w:val="24"/>
        </w:rPr>
      </w:pPr>
    </w:p>
    <w:p w14:paraId="7119AC03"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0E8EB7A" w14:textId="77777777" w:rsidR="007046BA" w:rsidRDefault="007046BA">
      <w:pPr>
        <w:rPr>
          <w:rFonts w:ascii="Courier New" w:hAnsi="Courier New" w:cs="Courier New"/>
          <w:bCs/>
          <w:szCs w:val="24"/>
        </w:rPr>
      </w:pPr>
    </w:p>
    <w:p w14:paraId="029E488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0D50B557" w14:textId="77777777" w:rsidR="007046BA" w:rsidRDefault="007046BA">
      <w:pPr>
        <w:autoSpaceDE w:val="0"/>
        <w:autoSpaceDN w:val="0"/>
        <w:adjustRightInd w:val="0"/>
        <w:rPr>
          <w:rFonts w:ascii="Courier New" w:hAnsi="Courier New" w:cs="Courier New"/>
          <w:szCs w:val="24"/>
        </w:rPr>
      </w:pPr>
    </w:p>
    <w:p w14:paraId="6C49913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5D551543" w14:textId="77777777" w:rsidR="007046BA" w:rsidRDefault="007046BA">
      <w:pPr>
        <w:autoSpaceDE w:val="0"/>
        <w:autoSpaceDN w:val="0"/>
        <w:adjustRightInd w:val="0"/>
        <w:rPr>
          <w:rFonts w:ascii="Courier New" w:hAnsi="Courier New" w:cs="Courier New"/>
          <w:szCs w:val="24"/>
        </w:rPr>
      </w:pPr>
    </w:p>
    <w:p w14:paraId="241D9F1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1F6D9AA3" w14:textId="77777777" w:rsidR="007046BA" w:rsidRDefault="007046BA">
      <w:pPr>
        <w:autoSpaceDE w:val="0"/>
        <w:autoSpaceDN w:val="0"/>
        <w:adjustRightInd w:val="0"/>
        <w:rPr>
          <w:rFonts w:ascii="Courier New" w:hAnsi="Courier New" w:cs="Courier New"/>
          <w:szCs w:val="24"/>
        </w:rPr>
      </w:pPr>
    </w:p>
    <w:p w14:paraId="4AD2322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7CDB2BA7" w14:textId="77777777" w:rsidR="007046BA" w:rsidRDefault="007046BA">
      <w:pPr>
        <w:autoSpaceDE w:val="0"/>
        <w:autoSpaceDN w:val="0"/>
        <w:adjustRightInd w:val="0"/>
        <w:rPr>
          <w:rFonts w:ascii="Courier New" w:hAnsi="Courier New" w:cs="Courier New"/>
          <w:szCs w:val="24"/>
        </w:rPr>
      </w:pPr>
    </w:p>
    <w:p w14:paraId="7F26A0EC"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07F8764C" w14:textId="77777777" w:rsidR="007046BA" w:rsidRDefault="007046BA">
      <w:pPr>
        <w:ind w:right="-720"/>
        <w:rPr>
          <w:rFonts w:ascii="Courier New" w:hAnsi="Courier New" w:cs="Courier New"/>
          <w:szCs w:val="24"/>
        </w:rPr>
      </w:pPr>
    </w:p>
    <w:p w14:paraId="61DEFF20" w14:textId="77777777" w:rsidR="007046BA" w:rsidRDefault="007046BA">
      <w:pPr>
        <w:ind w:right="-720"/>
        <w:rPr>
          <w:rFonts w:ascii="Courier New" w:hAnsi="Courier New" w:cs="Courier New"/>
          <w:szCs w:val="24"/>
        </w:rPr>
      </w:pPr>
    </w:p>
    <w:p w14:paraId="3953C02C" w14:textId="77777777" w:rsidR="007046BA" w:rsidRDefault="007046BA">
      <w:pPr>
        <w:ind w:right="-720"/>
        <w:rPr>
          <w:rFonts w:ascii="Courier New" w:hAnsi="Courier New" w:cs="Courier New"/>
          <w:szCs w:val="24"/>
        </w:rPr>
        <w:sectPr w:rsidR="007046BA" w:rsidSect="00EB6A9E">
          <w:headerReference w:type="default" r:id="rId105"/>
          <w:footerReference w:type="default" r:id="rId106"/>
          <w:pgSz w:w="12240" w:h="15840"/>
          <w:pgMar w:top="1440" w:right="864" w:bottom="1440" w:left="1440" w:header="720" w:footer="720" w:gutter="0"/>
          <w:paperSrc w:first="7" w:other="7"/>
          <w:pgNumType w:start="1"/>
          <w:cols w:space="720"/>
        </w:sectPr>
      </w:pPr>
    </w:p>
    <w:p w14:paraId="5D00181F" w14:textId="77777777" w:rsidR="00D32D12" w:rsidRPr="00D32D12" w:rsidRDefault="00D32D12" w:rsidP="00D32D12">
      <w:pPr>
        <w:jc w:val="center"/>
        <w:rPr>
          <w:rFonts w:ascii="Courier New" w:eastAsiaTheme="minorEastAsia" w:hAnsi="Courier New" w:cs="Courier New"/>
          <w:szCs w:val="22"/>
          <w:lang w:eastAsia="zh-CN"/>
        </w:rPr>
      </w:pPr>
      <w:r w:rsidRPr="00D32D12">
        <w:rPr>
          <w:rFonts w:ascii="Courier New" w:hAnsi="Courier New" w:cs="Courier New"/>
          <w:bCs/>
          <w:szCs w:val="24"/>
        </w:rPr>
        <w:lastRenderedPageBreak/>
        <w:t>ATTACHMENT T</w:t>
      </w:r>
      <w:r w:rsidRPr="00D32D12">
        <w:rPr>
          <w:rFonts w:eastAsiaTheme="minorHAnsi"/>
        </w:rPr>
        <w:br/>
      </w:r>
      <w:r w:rsidRPr="00D32D12">
        <w:rPr>
          <w:rFonts w:ascii="Courier New" w:eastAsiaTheme="minorEastAsia" w:hAnsi="Courier New" w:cs="Courier New"/>
          <w:szCs w:val="22"/>
          <w:lang w:eastAsia="zh-CN"/>
        </w:rPr>
        <w:t>CALCULATION AND REPORTING OF PRODUCTION-BASED AVAILABILITY</w:t>
      </w:r>
    </w:p>
    <w:p w14:paraId="67AA49AE" w14:textId="77777777" w:rsidR="00D32D12" w:rsidRPr="00D32D12" w:rsidRDefault="00D32D12" w:rsidP="00D32D12">
      <w:pPr>
        <w:jc w:val="center"/>
        <w:rPr>
          <w:rFonts w:ascii="Courier New" w:hAnsi="Courier New" w:cs="Courier New"/>
          <w:iCs/>
          <w:szCs w:val="24"/>
          <w:u w:val="single"/>
        </w:rPr>
      </w:pPr>
      <w:r w:rsidRPr="00D32D12">
        <w:rPr>
          <w:rFonts w:ascii="Courier New" w:eastAsiaTheme="minorEastAsia" w:hAnsi="Courier New" w:cs="Courier New"/>
          <w:szCs w:val="22"/>
          <w:u w:val="single"/>
          <w:lang w:eastAsia="zh-CN"/>
        </w:rPr>
        <w:t>AND DISPUTE RESOLUTION BY INDEPENDENT PBA EVALUATOR</w:t>
      </w:r>
    </w:p>
    <w:p w14:paraId="0AD9920C" w14:textId="77777777" w:rsidR="00D32D12" w:rsidRPr="00D32D12" w:rsidRDefault="00D32D12" w:rsidP="00D32D12">
      <w:pPr>
        <w:jc w:val="center"/>
        <w:rPr>
          <w:rFonts w:ascii="Courier New" w:hAnsi="Courier New" w:cs="Courier New"/>
          <w:iCs/>
          <w:szCs w:val="24"/>
          <w:u w:val="single"/>
        </w:rPr>
      </w:pPr>
    </w:p>
    <w:p w14:paraId="57C4972C"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Production-Based Availability Overview.</w:t>
      </w:r>
      <w:r w:rsidRPr="00D32D12">
        <w:rPr>
          <w:rFonts w:ascii="Courier New" w:eastAsiaTheme="minorEastAsia" w:hAnsi="Courier New" w:cs="Courier New"/>
          <w:szCs w:val="22"/>
          <w:lang w:eastAsia="zh-CN"/>
        </w:rPr>
        <w:t xml:space="preserve">  </w:t>
      </w:r>
    </w:p>
    <w:p w14:paraId="2BE85165" w14:textId="77777777" w:rsidR="00D32D12" w:rsidRPr="00D32D12" w:rsidRDefault="00D32D12" w:rsidP="00D32D12">
      <w:pPr>
        <w:ind w:left="720"/>
        <w:rPr>
          <w:rFonts w:ascii="Courier New" w:eastAsiaTheme="minorEastAsia" w:hAnsi="Courier New" w:cs="Courier New"/>
          <w:szCs w:val="22"/>
          <w:lang w:eastAsia="zh-CN"/>
        </w:rPr>
      </w:pPr>
    </w:p>
    <w:p w14:paraId="0A876470" w14:textId="77777777"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General Approach</w:t>
      </w:r>
      <w:r w:rsidRPr="00D32D12">
        <w:rPr>
          <w:rFonts w:ascii="Courier New" w:eastAsiaTheme="minorEastAsia" w:hAnsi="Courier New" w:cs="Courier New"/>
          <w:szCs w:val="22"/>
          <w:lang w:eastAsia="zh-CN"/>
        </w:rPr>
        <w:t xml:space="preserve">.  The availability of the Facility is to be evaluated on the basis of production-based availability rather than time-based availability.  Production-based availability shall be evaluated for each WTGS based on (i) the actual production of such WTGS, as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such WTGS, during periods when the Facility is fully dispatched and (ii) the calculation of the lost production of such WTGS during periods when the Facility is not Generating due to conditions within Seller's scope of responsibility.  The results of such measurements and calculations for each WTGS shall then be aggregated to determine the production-based availability for the Facility as a whole.  The details of the foregoing are more fully set forth in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of this Agreement and in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specific provisions of said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and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control in the event of any conflict between such provisions and this </w:t>
      </w:r>
      <w:r w:rsidRPr="00D32D12">
        <w:rPr>
          <w:rFonts w:ascii="Courier New" w:eastAsiaTheme="minorEastAsia" w:hAnsi="Courier New" w:cs="Courier New"/>
          <w:szCs w:val="22"/>
          <w:u w:val="single"/>
          <w:lang w:eastAsia="zh-CN"/>
        </w:rPr>
        <w:t>Section 1(a)</w:t>
      </w:r>
      <w:r w:rsidRPr="00D32D12">
        <w:rPr>
          <w:rFonts w:ascii="Courier New" w:eastAsiaTheme="minorEastAsia" w:hAnsi="Courier New" w:cs="Courier New"/>
          <w:szCs w:val="22"/>
          <w:lang w:eastAsia="zh-CN"/>
        </w:rPr>
        <w:t xml:space="preserve"> (General Approach).</w:t>
      </w:r>
    </w:p>
    <w:p w14:paraId="0724E0E0" w14:textId="77777777" w:rsidR="00D32D12" w:rsidRPr="00D32D12" w:rsidRDefault="00D32D12" w:rsidP="00D32D12">
      <w:pPr>
        <w:ind w:left="1440"/>
        <w:rPr>
          <w:rFonts w:ascii="Courier New" w:eastAsiaTheme="minorEastAsia" w:hAnsi="Courier New" w:cs="Courier New"/>
          <w:szCs w:val="22"/>
          <w:lang w:eastAsia="zh-CN"/>
        </w:rPr>
      </w:pPr>
    </w:p>
    <w:p w14:paraId="2CD3B017" w14:textId="77777777"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The Modified Information Model is set forth below in this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purpose of the Modified Information Model is to facilitate the calculation of production-based availability (and, hence, Facility PBAF) by allocating, for each WTGS, the time that such WTGS is in certain "information categories" and, based upon such allocation of time, to allocate to each such information category the Actual WTGS Production and the Potential Production of such WTGS while in such information category.  </w:t>
      </w:r>
    </w:p>
    <w:p w14:paraId="5BCD5E4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07"/>
          <w:footerReference w:type="default" r:id="rId108"/>
          <w:footerReference w:type="first" r:id="rId109"/>
          <w:pgSz w:w="12240" w:h="15840"/>
          <w:pgMar w:top="1008" w:right="1440" w:bottom="576" w:left="1440" w:header="720" w:footer="720" w:gutter="0"/>
          <w:paperSrc w:first="7" w:other="7"/>
          <w:pgNumType w:start="1"/>
          <w:cols w:space="720"/>
        </w:sectPr>
      </w:pPr>
    </w:p>
    <w:p w14:paraId="589D434A" w14:textId="242B4759" w:rsidR="00CB65D4" w:rsidRPr="00CB65D4" w:rsidRDefault="00CB65D4">
      <w:pPr>
        <w:rPr>
          <w:vanish/>
          <w:sz w:val="2"/>
        </w:rPr>
      </w:pPr>
    </w:p>
    <w:tbl>
      <w:tblPr>
        <w:tblpPr w:leftFromText="180" w:rightFromText="180" w:vertAnchor="text" w:horzAnchor="margin" w:tblpY="166"/>
        <w:tblW w:w="10535" w:type="dxa"/>
        <w:tblLayout w:type="fixed"/>
        <w:tblCellMar>
          <w:left w:w="0" w:type="dxa"/>
          <w:right w:w="0" w:type="dxa"/>
        </w:tblCellMar>
        <w:tblLook w:val="01E0" w:firstRow="1" w:lastRow="1" w:firstColumn="1" w:lastColumn="1" w:noHBand="0" w:noVBand="0"/>
      </w:tblPr>
      <w:tblGrid>
        <w:gridCol w:w="1265"/>
        <w:gridCol w:w="1440"/>
        <w:gridCol w:w="1440"/>
        <w:gridCol w:w="1890"/>
        <w:gridCol w:w="1080"/>
        <w:gridCol w:w="1710"/>
        <w:gridCol w:w="1710"/>
      </w:tblGrid>
      <w:tr w:rsidR="00D32D12" w:rsidRPr="00D32D12" w14:paraId="50496758" w14:textId="77777777" w:rsidTr="00D32D12">
        <w:trPr>
          <w:trHeight w:hRule="exact" w:val="463"/>
        </w:trPr>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14:paraId="67981423" w14:textId="565A1325" w:rsidR="00D32D12" w:rsidRPr="00D32D12" w:rsidRDefault="00D32D12" w:rsidP="00D32D12">
            <w:pPr>
              <w:spacing w:before="120"/>
              <w:jc w:val="center"/>
              <w:rPr>
                <w:rFonts w:ascii="Arial" w:eastAsia="Arial" w:hAnsi="Arial" w:cs="Arial"/>
                <w:b/>
                <w:spacing w:val="7"/>
                <w:sz w:val="20"/>
              </w:rPr>
            </w:pPr>
            <w:r w:rsidRPr="00D32D12">
              <w:rPr>
                <w:rFonts w:ascii="Arial" w:eastAsia="Arial" w:hAnsi="Arial" w:cs="Arial"/>
                <w:b/>
                <w:spacing w:val="7"/>
                <w:sz w:val="20"/>
              </w:rPr>
              <w:t>MODIFIED INFORMATION MODEL</w:t>
            </w:r>
          </w:p>
        </w:tc>
      </w:tr>
      <w:tr w:rsidR="00D32D12" w:rsidRPr="00D32D12" w14:paraId="1F21DA79" w14:textId="77777777" w:rsidTr="00D32D12">
        <w:trPr>
          <w:trHeight w:hRule="exact" w:val="445"/>
        </w:trPr>
        <w:tc>
          <w:tcPr>
            <w:tcW w:w="6035" w:type="dxa"/>
            <w:gridSpan w:val="4"/>
            <w:tcBorders>
              <w:top w:val="single" w:sz="4" w:space="0" w:color="000000"/>
              <w:left w:val="single" w:sz="4" w:space="0" w:color="000000"/>
              <w:bottom w:val="single" w:sz="4" w:space="0" w:color="000000"/>
              <w:right w:val="single" w:sz="4" w:space="0" w:color="000000"/>
            </w:tcBorders>
            <w:shd w:val="clear" w:color="auto" w:fill="auto"/>
          </w:tcPr>
          <w:p w14:paraId="2B0E72A3" w14:textId="77777777" w:rsidR="00D32D12" w:rsidRPr="00D32D12" w:rsidRDefault="00D32D12" w:rsidP="00D32D12">
            <w:pPr>
              <w:tabs>
                <w:tab w:val="center" w:pos="4221"/>
                <w:tab w:val="left" w:pos="7110"/>
              </w:tabs>
              <w:spacing w:before="120" w:after="120"/>
              <w:jc w:val="center"/>
              <w:rPr>
                <w:rFonts w:ascii="Arial" w:eastAsia="Arial" w:hAnsi="Arial" w:cs="Arial"/>
                <w:sz w:val="20"/>
              </w:rPr>
            </w:pPr>
            <w:r w:rsidRPr="00D32D12">
              <w:rPr>
                <w:rFonts w:ascii="Arial" w:hAnsi="Arial" w:cs="Arial"/>
                <w:noProof/>
                <w:sz w:val="22"/>
                <w:szCs w:val="22"/>
              </w:rPr>
              <mc:AlternateContent>
                <mc:Choice Requires="wps">
                  <w:drawing>
                    <wp:anchor distT="0" distB="0" distL="114300" distR="114300" simplePos="0" relativeHeight="251659264" behindDoc="1" locked="0" layoutInCell="1" allowOverlap="1" wp14:anchorId="23901584" wp14:editId="699627AA">
                      <wp:simplePos x="0" y="0"/>
                      <wp:positionH relativeFrom="page">
                        <wp:posOffset>7453630</wp:posOffset>
                      </wp:positionH>
                      <wp:positionV relativeFrom="page">
                        <wp:posOffset>50800</wp:posOffset>
                      </wp:positionV>
                      <wp:extent cx="105410" cy="7912100"/>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25C4" w14:textId="77777777" w:rsidR="00786D1C" w:rsidRDefault="00786D1C" w:rsidP="00D32D12">
                                  <w:pPr>
                                    <w:spacing w:before="8"/>
                                    <w:ind w:left="20"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586.9pt;margin-top:4pt;width:8.3pt;height:6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" filled="f" stroked="f">
                      <v:textbox style="layout-flow:vertical" inset="0,0,0,0">
                        <w:txbxContent>
                          <w:p w14:paraId="13AF25C4" w14:textId="77777777" w:rsidR="00786D1C" w:rsidRDefault="00786D1C" w:rsidP="00D32D12">
                            <w:pPr>
                              <w:spacing w:before="8"/>
                              <w:ind w:left="20" w:right="-20"/>
                              <w:rPr>
                                <w:sz w:val="12"/>
                                <w:szCs w:val="12"/>
                              </w:rPr>
                            </w:pPr>
                          </w:p>
                        </w:txbxContent>
                      </v:textbox>
                      <w10:wrap anchorx="page" anchory="page"/>
                    </v:shape>
                  </w:pict>
                </mc:Fallback>
              </mc:AlternateContent>
            </w:r>
            <w:r w:rsidRPr="00D32D12">
              <w:rPr>
                <w:rFonts w:ascii="Arial" w:eastAsia="Arial" w:hAnsi="Arial" w:cs="Arial"/>
                <w:b/>
                <w:bCs/>
                <w:spacing w:val="7"/>
                <w:sz w:val="20"/>
              </w:rPr>
              <w:t>Information categories</w:t>
            </w:r>
          </w:p>
        </w:tc>
        <w:tc>
          <w:tcPr>
            <w:tcW w:w="1080" w:type="dxa"/>
            <w:vMerge w:val="restart"/>
            <w:tcBorders>
              <w:top w:val="single" w:sz="4" w:space="0" w:color="000000"/>
              <w:left w:val="single" w:sz="4" w:space="0" w:color="000000"/>
              <w:right w:val="single" w:sz="4" w:space="0" w:color="000000"/>
            </w:tcBorders>
            <w:shd w:val="clear" w:color="auto" w:fill="auto"/>
          </w:tcPr>
          <w:p w14:paraId="41488EFE"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p w14:paraId="17A2885B" w14:textId="77777777" w:rsidR="00D32D12" w:rsidRPr="00D32D12" w:rsidRDefault="00D32D12" w:rsidP="00D32D12">
            <w:pPr>
              <w:spacing w:before="96" w:line="239" w:lineRule="auto"/>
              <w:ind w:left="182" w:right="172" w:firstLine="4"/>
              <w:jc w:val="center"/>
              <w:rPr>
                <w:rFonts w:ascii="Arial" w:eastAsia="Arial" w:hAnsi="Arial" w:cs="Arial"/>
                <w:sz w:val="20"/>
              </w:rPr>
            </w:pPr>
            <w:r w:rsidRPr="00D32D12">
              <w:rPr>
                <w:rFonts w:ascii="Arial" w:eastAsia="Arial" w:hAnsi="Arial" w:cs="Arial"/>
                <w:sz w:val="16"/>
                <w:szCs w:val="16"/>
              </w:rPr>
              <w:t>Priority</w:t>
            </w:r>
          </w:p>
        </w:tc>
        <w:tc>
          <w:tcPr>
            <w:tcW w:w="1710" w:type="dxa"/>
            <w:vMerge w:val="restart"/>
            <w:tcBorders>
              <w:top w:val="single" w:sz="4" w:space="0" w:color="000000"/>
              <w:left w:val="single" w:sz="4" w:space="0" w:color="000000"/>
              <w:right w:val="single" w:sz="4" w:space="0" w:color="000000"/>
            </w:tcBorders>
            <w:shd w:val="clear" w:color="auto" w:fill="auto"/>
          </w:tcPr>
          <w:p w14:paraId="5155DBFB" w14:textId="77777777" w:rsidR="00D32D12" w:rsidRPr="00D32D12" w:rsidRDefault="00D32D12" w:rsidP="00D32D12">
            <w:pPr>
              <w:spacing w:before="360"/>
              <w:ind w:left="187" w:right="173"/>
              <w:jc w:val="center"/>
              <w:rPr>
                <w:rFonts w:ascii="Arial" w:eastAsia="Arial" w:hAnsi="Arial" w:cs="Arial"/>
                <w:sz w:val="20"/>
              </w:rPr>
            </w:pPr>
            <w:r w:rsidRPr="00D32D12">
              <w:rPr>
                <w:rFonts w:ascii="Arial" w:eastAsia="Arial" w:hAnsi="Arial" w:cs="Arial"/>
                <w:sz w:val="16"/>
                <w:szCs w:val="16"/>
              </w:rPr>
              <w:t>Actual WTGS Production Used to Calculate PBAF</w:t>
            </w:r>
          </w:p>
        </w:tc>
        <w:tc>
          <w:tcPr>
            <w:tcW w:w="1710" w:type="dxa"/>
            <w:vMerge w:val="restart"/>
            <w:tcBorders>
              <w:top w:val="single" w:sz="4" w:space="0" w:color="000000"/>
              <w:left w:val="single" w:sz="4" w:space="0" w:color="000000"/>
              <w:right w:val="single" w:sz="4" w:space="0" w:color="000000"/>
            </w:tcBorders>
            <w:shd w:val="clear" w:color="auto" w:fill="auto"/>
          </w:tcPr>
          <w:p w14:paraId="65E50C9D" w14:textId="77777777" w:rsidR="00D32D12" w:rsidRPr="00D32D12" w:rsidRDefault="00D32D12" w:rsidP="00D32D12">
            <w:pPr>
              <w:spacing w:before="360" w:after="120"/>
              <w:jc w:val="center"/>
              <w:rPr>
                <w:rFonts w:ascii="Arial" w:eastAsia="Arial" w:hAnsi="Arial" w:cs="Arial"/>
                <w:b/>
                <w:bCs/>
                <w:spacing w:val="7"/>
                <w:sz w:val="20"/>
              </w:rPr>
            </w:pPr>
            <w:r w:rsidRPr="00D32D12">
              <w:rPr>
                <w:rFonts w:ascii="Arial" w:eastAsia="Arial" w:hAnsi="Arial" w:cs="Arial"/>
                <w:spacing w:val="7"/>
                <w:sz w:val="16"/>
                <w:szCs w:val="16"/>
              </w:rPr>
              <w:t>Potential Production Included in Lost Production Used to Calculate PBAF</w:t>
            </w:r>
          </w:p>
        </w:tc>
      </w:tr>
      <w:tr w:rsidR="00D32D12" w:rsidRPr="00D32D12" w14:paraId="5AD61F71" w14:textId="77777777" w:rsidTr="00D32D12">
        <w:trPr>
          <w:trHeight w:hRule="exact" w:val="845"/>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0C71BF6"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889B90"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w:t>
            </w:r>
            <w:r w:rsidRPr="00D32D12">
              <w:rPr>
                <w:rFonts w:ascii="Arial" w:eastAsia="Arial" w:hAnsi="Arial" w:cs="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C4AC12"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vel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409F053"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 4</w:t>
            </w:r>
          </w:p>
        </w:tc>
        <w:tc>
          <w:tcPr>
            <w:tcW w:w="1080" w:type="dxa"/>
            <w:vMerge/>
            <w:tcBorders>
              <w:left w:val="single" w:sz="4" w:space="0" w:color="000000"/>
              <w:bottom w:val="single" w:sz="4" w:space="0" w:color="000000"/>
              <w:right w:val="single" w:sz="4" w:space="0" w:color="000000"/>
            </w:tcBorders>
            <w:shd w:val="clear" w:color="auto" w:fill="auto"/>
          </w:tcPr>
          <w:p w14:paraId="6C558C6C"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28F8F722" w14:textId="77777777" w:rsidR="00D32D12" w:rsidRPr="00D32D12" w:rsidRDefault="00D32D12" w:rsidP="00D32D12">
            <w:pPr>
              <w:spacing w:before="96"/>
              <w:ind w:left="187" w:right="173"/>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722D9C67" w14:textId="77777777" w:rsidR="00D32D12" w:rsidRPr="00D32D12" w:rsidRDefault="00D32D12" w:rsidP="00D32D12">
            <w:pPr>
              <w:spacing w:before="120" w:after="120"/>
              <w:jc w:val="center"/>
              <w:rPr>
                <w:rFonts w:ascii="Arial" w:eastAsia="Arial" w:hAnsi="Arial" w:cs="Arial"/>
                <w:spacing w:val="7"/>
                <w:sz w:val="16"/>
                <w:szCs w:val="16"/>
              </w:rPr>
            </w:pPr>
          </w:p>
        </w:tc>
      </w:tr>
      <w:tr w:rsidR="00D32D12" w:rsidRPr="00D32D12" w14:paraId="79D7E46A" w14:textId="77777777" w:rsidTr="00D32D12">
        <w:trPr>
          <w:trHeight w:hRule="exact" w:val="677"/>
        </w:trPr>
        <w:tc>
          <w:tcPr>
            <w:tcW w:w="1265" w:type="dxa"/>
            <w:vMerge w:val="restart"/>
            <w:tcBorders>
              <w:top w:val="single" w:sz="4" w:space="0" w:color="000000"/>
              <w:left w:val="single" w:sz="4" w:space="0" w:color="000000"/>
              <w:right w:val="single" w:sz="4" w:space="0" w:color="000000"/>
            </w:tcBorders>
            <w:shd w:val="clear" w:color="auto" w:fill="auto"/>
            <w:textDirection w:val="btLr"/>
          </w:tcPr>
          <w:p w14:paraId="63810DD6"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6"/>
                <w:sz w:val="16"/>
                <w:szCs w:val="16"/>
              </w:rPr>
              <w:t>IN</w:t>
            </w:r>
            <w:r w:rsidRPr="00D32D12">
              <w:rPr>
                <w:rFonts w:ascii="Arial" w:eastAsia="Arial" w:hAnsi="Arial" w:cs="Arial"/>
                <w:spacing w:val="7"/>
                <w:sz w:val="16"/>
                <w:szCs w:val="16"/>
              </w:rPr>
              <w:t>FO</w:t>
            </w:r>
            <w:r w:rsidRPr="00D32D12">
              <w:rPr>
                <w:rFonts w:ascii="Arial" w:eastAsia="Arial" w:hAnsi="Arial" w:cs="Arial"/>
                <w:spacing w:val="6"/>
                <w:sz w:val="16"/>
                <w:szCs w:val="16"/>
              </w:rPr>
              <w:t>R</w:t>
            </w:r>
            <w:r w:rsidRPr="00D32D12">
              <w:rPr>
                <w:rFonts w:ascii="Arial" w:eastAsia="Arial" w:hAnsi="Arial" w:cs="Arial"/>
                <w:spacing w:val="8"/>
                <w:sz w:val="16"/>
                <w:szCs w:val="16"/>
              </w:rPr>
              <w:t>MA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5"/>
                <w:sz w:val="16"/>
                <w:szCs w:val="16"/>
              </w:rPr>
              <w:t xml:space="preserve"> </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w:t>
            </w:r>
          </w:p>
        </w:tc>
        <w:tc>
          <w:tcPr>
            <w:tcW w:w="1440" w:type="dxa"/>
            <w:vMerge w:val="restart"/>
            <w:tcBorders>
              <w:top w:val="single" w:sz="4" w:space="0" w:color="000000"/>
              <w:left w:val="single" w:sz="4" w:space="0" w:color="000000"/>
              <w:right w:val="single" w:sz="4" w:space="0" w:color="000000"/>
            </w:tcBorders>
            <w:shd w:val="clear" w:color="auto" w:fill="auto"/>
            <w:textDirection w:val="btLr"/>
          </w:tcPr>
          <w:p w14:paraId="68FCB823" w14:textId="77777777" w:rsidR="00D32D12" w:rsidRPr="00D32D12" w:rsidRDefault="00D32D12" w:rsidP="00D32D12">
            <w:pPr>
              <w:spacing w:before="120"/>
              <w:ind w:left="115" w:right="115"/>
              <w:jc w:val="center"/>
              <w:rPr>
                <w:rFonts w:ascii="Arial" w:eastAsia="Arial" w:hAnsi="Arial" w:cs="Arial"/>
                <w:sz w:val="16"/>
                <w:szCs w:val="16"/>
              </w:rPr>
            </w:pPr>
            <w:r w:rsidRPr="00D32D12">
              <w:rPr>
                <w:rFonts w:ascii="Arial" w:eastAsia="Arial" w:hAnsi="Arial" w:cs="Arial"/>
                <w:sz w:val="16"/>
                <w:szCs w:val="16"/>
              </w:rPr>
              <w:t>OPERATIVE</w:t>
            </w:r>
          </w:p>
          <w:p w14:paraId="4230F80C"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textDirection w:val="btLr"/>
          </w:tcPr>
          <w:p w14:paraId="6BA8BC53" w14:textId="77777777" w:rsidR="00D32D12" w:rsidRPr="00D32D12" w:rsidRDefault="00D32D12" w:rsidP="00D32D12">
            <w:pPr>
              <w:spacing w:before="120"/>
              <w:jc w:val="center"/>
              <w:rPr>
                <w:sz w:val="20"/>
              </w:rPr>
            </w:pPr>
            <w:r w:rsidRPr="00D32D12">
              <w:rPr>
                <w:rFonts w:ascii="Arial" w:hAnsi="Arial" w:cs="Arial"/>
                <w:sz w:val="16"/>
                <w:szCs w:val="16"/>
              </w:rPr>
              <w:t>GENERATING</w:t>
            </w:r>
          </w:p>
        </w:tc>
        <w:tc>
          <w:tcPr>
            <w:tcW w:w="1890" w:type="dxa"/>
            <w:tcBorders>
              <w:top w:val="single" w:sz="4" w:space="0" w:color="000000"/>
              <w:left w:val="single" w:sz="4" w:space="0" w:color="000000"/>
              <w:right w:val="single" w:sz="4" w:space="0" w:color="000000"/>
            </w:tcBorders>
            <w:shd w:val="clear" w:color="auto" w:fill="auto"/>
          </w:tcPr>
          <w:p w14:paraId="13EA32BA"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FULL</w:t>
            </w:r>
          </w:p>
          <w:p w14:paraId="1AA8D566"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DISPATCH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A0F7D00"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3B45C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FF01EB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DE5FE46" w14:textId="77777777" w:rsidTr="00D32D12">
        <w:trPr>
          <w:trHeight w:hRule="exact" w:val="632"/>
        </w:trPr>
        <w:tc>
          <w:tcPr>
            <w:tcW w:w="1265" w:type="dxa"/>
            <w:vMerge/>
            <w:tcBorders>
              <w:top w:val="single" w:sz="4" w:space="0" w:color="000000"/>
              <w:left w:val="single" w:sz="4" w:space="0" w:color="000000"/>
              <w:right w:val="single" w:sz="4" w:space="0" w:color="000000"/>
            </w:tcBorders>
            <w:shd w:val="clear" w:color="auto" w:fill="auto"/>
            <w:textDirection w:val="btLr"/>
          </w:tcPr>
          <w:p w14:paraId="6A62B9B4" w14:textId="77777777" w:rsidR="00D32D12" w:rsidRPr="00D32D12" w:rsidRDefault="00D32D12" w:rsidP="00D32D12">
            <w:pPr>
              <w:jc w:val="center"/>
              <w:rPr>
                <w:rFonts w:ascii="Arial" w:eastAsia="Arial" w:hAnsi="Arial" w:cs="Arial"/>
                <w:spacing w:val="6"/>
                <w:sz w:val="16"/>
                <w:szCs w:val="16"/>
              </w:rPr>
            </w:pPr>
          </w:p>
        </w:tc>
        <w:tc>
          <w:tcPr>
            <w:tcW w:w="1440" w:type="dxa"/>
            <w:vMerge/>
            <w:tcBorders>
              <w:top w:val="single" w:sz="4" w:space="0" w:color="000000"/>
              <w:left w:val="single" w:sz="4" w:space="0" w:color="000000"/>
              <w:right w:val="single" w:sz="4" w:space="0" w:color="000000"/>
            </w:tcBorders>
            <w:shd w:val="clear" w:color="auto" w:fill="auto"/>
            <w:textDirection w:val="btLr"/>
          </w:tcPr>
          <w:p w14:paraId="687B30B0"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auto"/>
            <w:textDirection w:val="btLr"/>
          </w:tcPr>
          <w:p w14:paraId="5907CB45" w14:textId="77777777" w:rsidR="00D32D12" w:rsidRPr="00D32D12" w:rsidRDefault="00D32D12" w:rsidP="00D32D12">
            <w:pPr>
              <w:spacing w:before="120"/>
              <w:ind w:left="113" w:right="113"/>
              <w:jc w:val="center"/>
              <w:rPr>
                <w:rFonts w:ascii="Arial" w:hAnsi="Arial" w:cs="Arial"/>
                <w:sz w:val="16"/>
                <w:szCs w:val="16"/>
              </w:rPr>
            </w:pPr>
          </w:p>
        </w:tc>
        <w:tc>
          <w:tcPr>
            <w:tcW w:w="1890" w:type="dxa"/>
            <w:tcBorders>
              <w:top w:val="single" w:sz="4" w:space="0" w:color="000000"/>
              <w:left w:val="single" w:sz="4" w:space="0" w:color="000000"/>
              <w:right w:val="single" w:sz="4" w:space="0" w:color="000000"/>
            </w:tcBorders>
            <w:shd w:val="clear" w:color="auto" w:fill="auto"/>
          </w:tcPr>
          <w:p w14:paraId="009CAA40"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PARTIAL DISPATCH</w:t>
            </w:r>
          </w:p>
          <w:p w14:paraId="153C0F20" w14:textId="77777777" w:rsidR="00D32D12" w:rsidRPr="00D32D12" w:rsidRDefault="00D32D12" w:rsidP="00D32D12">
            <w:pPr>
              <w:ind w:left="144"/>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1D091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0F324E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r w:rsidRPr="00D32D12">
              <w:rPr>
                <w:rFonts w:ascii="Arial" w:hAnsi="Arial" w:cs="Arial"/>
                <w:szCs w:val="24"/>
                <w:vertAlign w:val="superscript"/>
              </w:rPr>
              <w:footnoteReference w:customMarkFollows="1" w:id="4"/>
              <w:sym w:font="Symbol" w:char="F02A"/>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70E6282"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3E40B990" w14:textId="77777777" w:rsidTr="00D32D12">
        <w:trPr>
          <w:trHeight w:val="612"/>
        </w:trPr>
        <w:tc>
          <w:tcPr>
            <w:tcW w:w="1265" w:type="dxa"/>
            <w:vMerge/>
            <w:tcBorders>
              <w:left w:val="single" w:sz="4" w:space="0" w:color="000000"/>
              <w:right w:val="single" w:sz="4" w:space="0" w:color="000000"/>
            </w:tcBorders>
            <w:shd w:val="clear" w:color="auto" w:fill="auto"/>
            <w:textDirection w:val="btLr"/>
          </w:tcPr>
          <w:p w14:paraId="7B58B69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561C61B" w14:textId="77777777" w:rsidR="00D32D12" w:rsidRPr="00D32D12" w:rsidRDefault="00D32D12" w:rsidP="00D32D12"/>
        </w:tc>
        <w:tc>
          <w:tcPr>
            <w:tcW w:w="1440" w:type="dxa"/>
            <w:vMerge w:val="restart"/>
            <w:tcBorders>
              <w:top w:val="single" w:sz="4" w:space="0" w:color="auto"/>
              <w:left w:val="single" w:sz="4" w:space="0" w:color="000000"/>
              <w:right w:val="single" w:sz="4" w:space="0" w:color="000000"/>
            </w:tcBorders>
            <w:shd w:val="clear" w:color="auto" w:fill="auto"/>
            <w:textDirection w:val="btLr"/>
          </w:tcPr>
          <w:p w14:paraId="62F9A80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NON-GENERATING</w:t>
            </w:r>
          </w:p>
        </w:tc>
        <w:tc>
          <w:tcPr>
            <w:tcW w:w="1890" w:type="dxa"/>
            <w:tcBorders>
              <w:top w:val="single" w:sz="4" w:space="0" w:color="000000"/>
              <w:left w:val="single" w:sz="4" w:space="0" w:color="000000"/>
              <w:right w:val="single" w:sz="4" w:space="0" w:color="000000"/>
            </w:tcBorders>
            <w:shd w:val="clear" w:color="auto" w:fill="auto"/>
          </w:tcPr>
          <w:p w14:paraId="1EB0643F" w14:textId="77777777" w:rsidR="00D32D12" w:rsidRPr="00D32D12" w:rsidRDefault="00D32D12" w:rsidP="00D32D12">
            <w:pPr>
              <w:spacing w:before="96"/>
              <w:ind w:left="144" w:right="-20"/>
              <w:rPr>
                <w:rFonts w:ascii="Arial" w:eastAsia="Arial" w:hAnsi="Arial" w:cs="Arial"/>
                <w:spacing w:val="7"/>
                <w:sz w:val="16"/>
                <w:szCs w:val="16"/>
              </w:rPr>
            </w:pPr>
            <w:r w:rsidRPr="00D32D12">
              <w:rPr>
                <w:rFonts w:ascii="Arial" w:eastAsia="Arial" w:hAnsi="Arial" w:cs="Arial"/>
                <w:spacing w:val="7"/>
                <w:sz w:val="16"/>
                <w:szCs w:val="16"/>
              </w:rPr>
              <w:t>TECHNICAL</w:t>
            </w:r>
          </w:p>
          <w:p w14:paraId="70028BD7" w14:textId="77777777" w:rsidR="00D32D12" w:rsidRPr="00D32D12" w:rsidRDefault="00D32D12" w:rsidP="00D32D12">
            <w:pPr>
              <w:ind w:left="144" w:right="-14"/>
              <w:rPr>
                <w:rFonts w:ascii="Arial" w:eastAsia="Arial" w:hAnsi="Arial" w:cs="Arial"/>
                <w:spacing w:val="7"/>
                <w:sz w:val="16"/>
                <w:szCs w:val="16"/>
              </w:rPr>
            </w:pPr>
            <w:r w:rsidRPr="00D32D12">
              <w:rPr>
                <w:rFonts w:ascii="Arial" w:eastAsia="Arial" w:hAnsi="Arial" w:cs="Arial"/>
                <w:spacing w:val="7"/>
                <w:sz w:val="16"/>
                <w:szCs w:val="16"/>
              </w:rPr>
              <w:t>STANDBY</w:t>
            </w:r>
          </w:p>
        </w:tc>
        <w:tc>
          <w:tcPr>
            <w:tcW w:w="1080" w:type="dxa"/>
            <w:tcBorders>
              <w:top w:val="single" w:sz="4" w:space="0" w:color="000000"/>
              <w:left w:val="single" w:sz="4" w:space="0" w:color="000000"/>
              <w:right w:val="single" w:sz="4" w:space="0" w:color="000000"/>
            </w:tcBorders>
            <w:shd w:val="clear" w:color="auto" w:fill="auto"/>
          </w:tcPr>
          <w:p w14:paraId="2CBBB7D5"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3</w:t>
            </w:r>
          </w:p>
        </w:tc>
        <w:tc>
          <w:tcPr>
            <w:tcW w:w="1710" w:type="dxa"/>
            <w:tcBorders>
              <w:top w:val="single" w:sz="4" w:space="0" w:color="000000"/>
              <w:left w:val="single" w:sz="4" w:space="0" w:color="000000"/>
              <w:right w:val="single" w:sz="4" w:space="0" w:color="000000"/>
            </w:tcBorders>
            <w:shd w:val="clear" w:color="auto" w:fill="auto"/>
          </w:tcPr>
          <w:p w14:paraId="38884277"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5E6AB222"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041E2859" w14:textId="77777777" w:rsidTr="00D32D12">
        <w:trPr>
          <w:trHeight w:val="711"/>
        </w:trPr>
        <w:tc>
          <w:tcPr>
            <w:tcW w:w="1265" w:type="dxa"/>
            <w:vMerge/>
            <w:tcBorders>
              <w:left w:val="single" w:sz="4" w:space="0" w:color="000000"/>
              <w:right w:val="single" w:sz="4" w:space="0" w:color="000000"/>
            </w:tcBorders>
            <w:shd w:val="clear" w:color="auto" w:fill="auto"/>
            <w:textDirection w:val="btLr"/>
          </w:tcPr>
          <w:p w14:paraId="541BA2C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4340817D"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CB4600B" w14:textId="77777777" w:rsidR="00D32D12" w:rsidRPr="00D32D12" w:rsidRDefault="00D32D12" w:rsidP="00D32D12"/>
        </w:tc>
        <w:tc>
          <w:tcPr>
            <w:tcW w:w="1890" w:type="dxa"/>
            <w:tcBorders>
              <w:top w:val="single" w:sz="4" w:space="0" w:color="000000"/>
              <w:left w:val="single" w:sz="4" w:space="0" w:color="000000"/>
              <w:right w:val="single" w:sz="4" w:space="0" w:color="000000"/>
            </w:tcBorders>
            <w:shd w:val="clear" w:color="auto" w:fill="auto"/>
          </w:tcPr>
          <w:p w14:paraId="4ED55259" w14:textId="77777777" w:rsidR="00D32D12" w:rsidRPr="00D32D12" w:rsidRDefault="00D32D12" w:rsidP="00D32D12">
            <w:pPr>
              <w:spacing w:before="96"/>
              <w:ind w:left="144" w:right="-20"/>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OF</w:t>
            </w:r>
          </w:p>
          <w:p w14:paraId="68C4FDB1" w14:textId="77777777" w:rsidR="00D32D12" w:rsidRPr="00D32D12" w:rsidRDefault="00D32D12" w:rsidP="00D32D12">
            <w:pPr>
              <w:spacing w:before="1" w:line="184" w:lineRule="exact"/>
              <w:ind w:left="144" w:right="208"/>
              <w:rPr>
                <w:rFonts w:ascii="Arial" w:eastAsia="Arial" w:hAnsi="Arial" w:cs="Arial"/>
                <w:sz w:val="16"/>
                <w:szCs w:val="16"/>
              </w:rPr>
            </w:pP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8"/>
                <w:sz w:val="16"/>
                <w:szCs w:val="16"/>
              </w:rPr>
              <w:t>VI</w:t>
            </w:r>
            <w:r w:rsidRPr="00D32D12">
              <w:rPr>
                <w:rFonts w:ascii="Arial" w:eastAsia="Arial" w:hAnsi="Arial" w:cs="Arial"/>
                <w:spacing w:val="6"/>
                <w:sz w:val="16"/>
                <w:szCs w:val="16"/>
              </w:rPr>
              <w:t>R</w:t>
            </w:r>
            <w:r w:rsidRPr="00D32D12">
              <w:rPr>
                <w:rFonts w:ascii="Arial" w:eastAsia="Arial" w:hAnsi="Arial" w:cs="Arial"/>
                <w:spacing w:val="7"/>
                <w:sz w:val="16"/>
                <w:szCs w:val="16"/>
              </w:rPr>
              <w:t>O</w:t>
            </w:r>
            <w:r w:rsidRPr="00D32D12">
              <w:rPr>
                <w:rFonts w:ascii="Arial" w:eastAsia="Arial" w:hAnsi="Arial" w:cs="Arial"/>
                <w:spacing w:val="9"/>
                <w:sz w:val="16"/>
                <w:szCs w:val="16"/>
              </w:rPr>
              <w:t>N</w:t>
            </w:r>
            <w:r w:rsidRPr="00D32D12">
              <w:rPr>
                <w:rFonts w:ascii="Arial" w:eastAsia="Arial" w:hAnsi="Arial" w:cs="Arial"/>
                <w:spacing w:val="5"/>
                <w:sz w:val="16"/>
                <w:szCs w:val="16"/>
              </w:rPr>
              <w:t>M</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10"/>
                <w:sz w:val="16"/>
                <w:szCs w:val="16"/>
              </w:rPr>
              <w:t>A</w:t>
            </w:r>
            <w:r w:rsidRPr="00D32D12">
              <w:rPr>
                <w:rFonts w:ascii="Arial" w:eastAsia="Arial" w:hAnsi="Arial" w:cs="Arial"/>
                <w:sz w:val="16"/>
                <w:szCs w:val="16"/>
              </w:rPr>
              <w:t xml:space="preserve">L </w:t>
            </w: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68455593" w14:textId="77777777" w:rsidR="00D32D12" w:rsidRPr="00D32D12" w:rsidRDefault="00D32D12" w:rsidP="00D32D12">
            <w:pPr>
              <w:spacing w:line="179" w:lineRule="exact"/>
              <w:ind w:left="144" w:right="-20"/>
              <w:rPr>
                <w:rFonts w:ascii="Arial" w:eastAsia="Arial" w:hAnsi="Arial" w:cs="Arial"/>
                <w:sz w:val="16"/>
                <w:szCs w:val="16"/>
              </w:rPr>
            </w:pPr>
          </w:p>
        </w:tc>
        <w:tc>
          <w:tcPr>
            <w:tcW w:w="1080" w:type="dxa"/>
            <w:tcBorders>
              <w:top w:val="single" w:sz="4" w:space="0" w:color="000000"/>
              <w:left w:val="single" w:sz="4" w:space="0" w:color="000000"/>
              <w:right w:val="single" w:sz="4" w:space="0" w:color="000000"/>
            </w:tcBorders>
            <w:shd w:val="clear" w:color="auto" w:fill="auto"/>
          </w:tcPr>
          <w:p w14:paraId="46F0E648"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4</w:t>
            </w:r>
          </w:p>
        </w:tc>
        <w:tc>
          <w:tcPr>
            <w:tcW w:w="1710" w:type="dxa"/>
            <w:tcBorders>
              <w:top w:val="single" w:sz="4" w:space="0" w:color="000000"/>
              <w:left w:val="single" w:sz="4" w:space="0" w:color="000000"/>
              <w:right w:val="single" w:sz="4" w:space="0" w:color="000000"/>
            </w:tcBorders>
            <w:shd w:val="clear" w:color="auto" w:fill="auto"/>
          </w:tcPr>
          <w:p w14:paraId="22BF37FE"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1CD3CAF7"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5977E5E8" w14:textId="77777777" w:rsidTr="00D32D12">
        <w:trPr>
          <w:trHeight w:hRule="exact" w:val="803"/>
        </w:trPr>
        <w:tc>
          <w:tcPr>
            <w:tcW w:w="1265" w:type="dxa"/>
            <w:vMerge/>
            <w:tcBorders>
              <w:left w:val="single" w:sz="4" w:space="0" w:color="000000"/>
              <w:right w:val="single" w:sz="4" w:space="0" w:color="000000"/>
            </w:tcBorders>
            <w:shd w:val="clear" w:color="auto" w:fill="auto"/>
            <w:textDirection w:val="btLr"/>
          </w:tcPr>
          <w:p w14:paraId="13FE7DCE" w14:textId="77777777" w:rsidR="00D32D12" w:rsidRPr="00D32D12" w:rsidRDefault="00D32D12" w:rsidP="00D32D12"/>
        </w:tc>
        <w:tc>
          <w:tcPr>
            <w:tcW w:w="1440" w:type="dxa"/>
            <w:vMerge/>
            <w:tcBorders>
              <w:left w:val="single" w:sz="4" w:space="0" w:color="000000"/>
              <w:bottom w:val="single" w:sz="4" w:space="0" w:color="auto"/>
              <w:right w:val="single" w:sz="4" w:space="0" w:color="000000"/>
            </w:tcBorders>
            <w:shd w:val="clear" w:color="auto" w:fill="auto"/>
            <w:textDirection w:val="btLr"/>
          </w:tcPr>
          <w:p w14:paraId="252D066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auto"/>
            <w:textDirection w:val="btLr"/>
          </w:tcPr>
          <w:p w14:paraId="4B5B6A98" w14:textId="77777777" w:rsidR="00D32D12" w:rsidRPr="00D32D12" w:rsidRDefault="00D32D12" w:rsidP="00D32D12"/>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D152682" w14:textId="77777777" w:rsidR="00D32D12" w:rsidRPr="00D32D12" w:rsidRDefault="00D32D12" w:rsidP="00D32D12">
            <w:pPr>
              <w:spacing w:before="120"/>
              <w:ind w:left="144"/>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 xml:space="preserve">OF </w:t>
            </w:r>
            <w:r w:rsidRPr="00D32D12">
              <w:rPr>
                <w:rFonts w:ascii="Arial" w:eastAsia="Arial" w:hAnsi="Arial" w:cs="Arial"/>
                <w:spacing w:val="8"/>
                <w:sz w:val="16"/>
                <w:szCs w:val="16"/>
              </w:rPr>
              <w:t>E</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6"/>
                <w:sz w:val="16"/>
                <w:szCs w:val="16"/>
              </w:rPr>
              <w:t>R</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10"/>
                <w:sz w:val="16"/>
                <w:szCs w:val="16"/>
              </w:rPr>
              <w:t>A</w:t>
            </w:r>
            <w:r w:rsidRPr="00D32D12">
              <w:rPr>
                <w:rFonts w:ascii="Arial" w:eastAsia="Arial" w:hAnsi="Arial" w:cs="Arial"/>
                <w:sz w:val="16"/>
                <w:szCs w:val="16"/>
              </w:rPr>
              <w:t>L</w:t>
            </w:r>
          </w:p>
          <w:p w14:paraId="7F73022B" w14:textId="77777777" w:rsidR="00D32D12" w:rsidRPr="00D32D12" w:rsidRDefault="00D32D12" w:rsidP="00D32D12">
            <w:pPr>
              <w:spacing w:before="3"/>
              <w:ind w:left="144"/>
              <w:rPr>
                <w:rFonts w:ascii="Arial" w:eastAsia="Arial" w:hAnsi="Arial" w:cs="Arial"/>
                <w:sz w:val="16"/>
                <w:szCs w:val="16"/>
              </w:rPr>
            </w:pP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7A272D9E" w14:textId="77777777" w:rsidR="00D32D12" w:rsidRPr="00D32D12" w:rsidRDefault="00D32D12" w:rsidP="00D32D12">
            <w:pPr>
              <w:spacing w:before="97" w:line="237" w:lineRule="auto"/>
              <w:ind w:left="144" w:right="615"/>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0E0C4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1FA89D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87BD5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88F7FD6" w14:textId="77777777" w:rsidTr="00D32D12">
        <w:trPr>
          <w:trHeight w:val="1053"/>
        </w:trPr>
        <w:tc>
          <w:tcPr>
            <w:tcW w:w="1265" w:type="dxa"/>
            <w:vMerge/>
            <w:tcBorders>
              <w:left w:val="single" w:sz="4" w:space="0" w:color="000000"/>
              <w:right w:val="single" w:sz="4" w:space="0" w:color="000000"/>
            </w:tcBorders>
            <w:shd w:val="clear" w:color="auto" w:fill="auto"/>
            <w:textDirection w:val="btLr"/>
          </w:tcPr>
          <w:p w14:paraId="67BBE8AB" w14:textId="77777777" w:rsidR="00D32D12" w:rsidRPr="00D32D12" w:rsidRDefault="00D32D12" w:rsidP="00D32D12"/>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tcPr>
          <w:p w14:paraId="2ED9DDD6" w14:textId="77777777" w:rsidR="00D32D12" w:rsidRPr="00D32D12" w:rsidRDefault="00D32D12" w:rsidP="00D32D12">
            <w:pPr>
              <w:spacing w:before="120"/>
              <w:jc w:val="center"/>
              <w:rPr>
                <w:rFonts w:ascii="Arial" w:hAnsi="Arial" w:cs="Arial"/>
                <w:sz w:val="16"/>
                <w:szCs w:val="16"/>
              </w:rPr>
            </w:pPr>
          </w:p>
          <w:p w14:paraId="77201B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COMPANY-ATTRIBUTABLE</w:t>
            </w:r>
          </w:p>
          <w:p w14:paraId="25DC545A" w14:textId="77777777" w:rsidR="00D32D12" w:rsidRPr="00D32D12" w:rsidRDefault="00D32D12" w:rsidP="00D32D12">
            <w:pPr>
              <w:jc w:val="center"/>
              <w:rPr>
                <w:rFonts w:ascii="Arial" w:hAnsi="Arial" w:cs="Arial"/>
                <w:sz w:val="16"/>
                <w:szCs w:val="16"/>
              </w:rPr>
            </w:pPr>
            <w:r w:rsidRPr="00D32D12">
              <w:rPr>
                <w:rFonts w:ascii="Arial" w:hAnsi="Arial" w:cs="Arial"/>
                <w:sz w:val="16"/>
                <w:szCs w:val="16"/>
              </w:rPr>
              <w:t>NON-PERFORMANCE</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CC0E9"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COMPANY-ATTRIBUTABLE</w:t>
            </w:r>
          </w:p>
          <w:p w14:paraId="68A177AB" w14:textId="77777777" w:rsidR="00D32D12" w:rsidRPr="00D32D12" w:rsidRDefault="00D32D12" w:rsidP="00D32D12">
            <w:pPr>
              <w:ind w:left="144"/>
              <w:jc w:val="center"/>
              <w:rPr>
                <w:sz w:val="10"/>
                <w:szCs w:val="10"/>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78D0D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F062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F101F5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1985C06" w14:textId="77777777" w:rsidTr="00D32D12">
        <w:trPr>
          <w:trHeight w:val="882"/>
        </w:trPr>
        <w:tc>
          <w:tcPr>
            <w:tcW w:w="1265" w:type="dxa"/>
            <w:vMerge/>
            <w:tcBorders>
              <w:left w:val="single" w:sz="4" w:space="0" w:color="000000"/>
              <w:right w:val="single" w:sz="4" w:space="0" w:color="000000"/>
            </w:tcBorders>
            <w:shd w:val="clear" w:color="auto" w:fill="auto"/>
            <w:textDirection w:val="btLr"/>
          </w:tcPr>
          <w:p w14:paraId="0427FAC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CCD5DF2" w14:textId="77777777" w:rsidR="00D32D12" w:rsidRPr="00D32D12" w:rsidRDefault="00D32D12" w:rsidP="00D32D12">
            <w:pPr>
              <w:spacing w:before="120"/>
              <w:jc w:val="center"/>
              <w:rPr>
                <w:rFonts w:ascii="Arial" w:hAnsi="Arial" w:cs="Arial"/>
                <w:sz w:val="16"/>
                <w:szCs w:val="16"/>
                <w:highlight w:val="yellow"/>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CDBA"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SHUTDOWN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7636F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280F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5F7E1A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479B77C3" w14:textId="77777777" w:rsidTr="00D32D12">
        <w:trPr>
          <w:trHeight w:hRule="exact" w:val="560"/>
        </w:trPr>
        <w:tc>
          <w:tcPr>
            <w:tcW w:w="1265" w:type="dxa"/>
            <w:vMerge/>
            <w:tcBorders>
              <w:left w:val="single" w:sz="4" w:space="0" w:color="000000"/>
              <w:right w:val="single" w:sz="4" w:space="0" w:color="000000"/>
            </w:tcBorders>
            <w:shd w:val="clear" w:color="auto" w:fill="auto"/>
            <w:textDirection w:val="btLr"/>
          </w:tcPr>
          <w:p w14:paraId="4D0F06EE" w14:textId="77777777" w:rsidR="00D32D12" w:rsidRPr="00D32D12" w:rsidRDefault="00D32D12" w:rsidP="00D32D12"/>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489AD81" w14:textId="77777777" w:rsidR="00D32D12" w:rsidRPr="00D32D12" w:rsidRDefault="00D32D12" w:rsidP="00D32D12">
            <w:pPr>
              <w:spacing w:before="2" w:line="200" w:lineRule="exact"/>
              <w:rPr>
                <w:sz w:val="20"/>
              </w:rPr>
            </w:pPr>
          </w:p>
          <w:p w14:paraId="40D21963" w14:textId="77777777" w:rsidR="00D32D12" w:rsidRPr="00D32D12" w:rsidRDefault="00D32D12" w:rsidP="00D32D12">
            <w:pPr>
              <w:spacing w:before="2" w:line="200" w:lineRule="exact"/>
              <w:rPr>
                <w:sz w:val="20"/>
              </w:rPr>
            </w:pPr>
          </w:p>
          <w:p w14:paraId="5724B78A" w14:textId="77777777" w:rsidR="00D32D12" w:rsidRPr="00D32D12" w:rsidRDefault="00D32D12" w:rsidP="00D32D12">
            <w:pPr>
              <w:jc w:val="center"/>
              <w:rPr>
                <w:rFonts w:ascii="Arial" w:eastAsia="Arial" w:hAnsi="Arial" w:cs="Arial"/>
                <w:spacing w:val="6"/>
                <w:sz w:val="16"/>
                <w:szCs w:val="16"/>
              </w:rPr>
            </w:pPr>
            <w:r w:rsidRPr="00D32D12">
              <w:rPr>
                <w:rFonts w:ascii="Arial" w:eastAsia="Arial" w:hAnsi="Arial" w:cs="Arial"/>
                <w:spacing w:val="6"/>
                <w:sz w:val="16"/>
                <w:szCs w:val="16"/>
              </w:rPr>
              <w:t>SELLER-ATTRIBUTABLE</w:t>
            </w:r>
          </w:p>
          <w:p w14:paraId="36A21B66" w14:textId="77777777" w:rsidR="00D32D12" w:rsidRPr="00D32D12" w:rsidRDefault="00D32D12" w:rsidP="00D32D12">
            <w:pPr>
              <w:jc w:val="center"/>
              <w:rPr>
                <w:rFonts w:ascii="Arial" w:eastAsia="Arial" w:hAnsi="Arial" w:cs="Arial"/>
                <w:spacing w:val="8"/>
                <w:sz w:val="16"/>
                <w:szCs w:val="16"/>
              </w:rPr>
            </w:pPr>
            <w:r w:rsidRPr="00D32D12">
              <w:rPr>
                <w:rFonts w:ascii="Arial" w:eastAsia="Arial" w:hAnsi="Arial" w:cs="Arial"/>
                <w:spacing w:val="6"/>
                <w:sz w:val="16"/>
                <w:szCs w:val="16"/>
              </w:rPr>
              <w:t>NON-PERFORMANCE</w:t>
            </w:r>
          </w:p>
          <w:p w14:paraId="0401F1F9"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9AC8FBC" w14:textId="77777777" w:rsidR="00D32D12" w:rsidRPr="00D32D12" w:rsidRDefault="00D32D12" w:rsidP="00D32D12">
            <w:pPr>
              <w:spacing w:before="120"/>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SELLER-ATTRIBUTABLE</w:t>
            </w:r>
          </w:p>
          <w:p w14:paraId="4C12F491" w14:textId="77777777" w:rsidR="00D32D12" w:rsidRPr="00D32D12" w:rsidRDefault="00D32D12" w:rsidP="00D32D12">
            <w:pPr>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NON-GENERATION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E3D2D47"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BFEC506"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7D954EA"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42AE9E0E" w14:textId="77777777" w:rsidTr="00D32D12">
        <w:trPr>
          <w:trHeight w:hRule="exact" w:val="542"/>
        </w:trPr>
        <w:tc>
          <w:tcPr>
            <w:tcW w:w="1265" w:type="dxa"/>
            <w:vMerge/>
            <w:tcBorders>
              <w:left w:val="single" w:sz="4" w:space="0" w:color="000000"/>
              <w:right w:val="single" w:sz="4" w:space="0" w:color="000000"/>
            </w:tcBorders>
            <w:shd w:val="clear" w:color="auto" w:fill="auto"/>
            <w:textDirection w:val="btLr"/>
          </w:tcPr>
          <w:p w14:paraId="324E5D1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57033F"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35F8" w14:textId="77777777" w:rsidR="00D32D12" w:rsidRPr="00D32D12" w:rsidRDefault="00D32D12" w:rsidP="00D32D12">
            <w:pPr>
              <w:spacing w:before="120"/>
              <w:ind w:left="144"/>
              <w:jc w:val="center"/>
              <w:rPr>
                <w:rFonts w:ascii="Arial" w:hAnsi="Arial" w:cs="Arial"/>
                <w:color w:val="000000"/>
                <w:sz w:val="16"/>
                <w:szCs w:val="16"/>
              </w:rPr>
            </w:pPr>
            <w:r w:rsidRPr="00D32D12">
              <w:rPr>
                <w:rFonts w:ascii="Arial" w:hAnsi="Arial" w:cs="Arial"/>
                <w:color w:val="000000"/>
                <w:sz w:val="16"/>
                <w:szCs w:val="16"/>
              </w:rPr>
              <w:t>SHUTDOWN NOT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3739C4"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5B009C3"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737DD2"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6FCB52D2"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3FF264D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51135935" w14:textId="77777777" w:rsidR="00D32D12" w:rsidRPr="00D32D12" w:rsidRDefault="00D32D12" w:rsidP="00D32D12">
            <w:pPr>
              <w:jc w:val="center"/>
              <w:rPr>
                <w:rFonts w:ascii="Arial" w:eastAsia="Arial" w:hAnsi="Arial" w:cs="Arial"/>
                <w:sz w:val="16"/>
                <w:szCs w:val="16"/>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6E521C92" w14:textId="77777777" w:rsidR="00D32D12" w:rsidRPr="00D32D12" w:rsidRDefault="00D32D12" w:rsidP="00D32D12">
            <w:pPr>
              <w:spacing w:before="1" w:line="100" w:lineRule="exact"/>
              <w:rPr>
                <w:sz w:val="10"/>
                <w:szCs w:val="10"/>
              </w:rPr>
            </w:pPr>
          </w:p>
          <w:p w14:paraId="5F1EF078" w14:textId="77777777" w:rsidR="00D32D12" w:rsidRPr="00D32D12" w:rsidRDefault="00D32D12" w:rsidP="00D32D12">
            <w:pPr>
              <w:spacing w:line="182" w:lineRule="exact"/>
              <w:ind w:left="619"/>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CH</w:t>
            </w:r>
            <w:r w:rsidRPr="00D32D12">
              <w:rPr>
                <w:rFonts w:ascii="Arial" w:eastAsia="Arial" w:hAnsi="Arial" w:cs="Arial"/>
                <w:spacing w:val="8"/>
                <w:sz w:val="16"/>
                <w:szCs w:val="16"/>
              </w:rPr>
              <w:t>E</w:t>
            </w:r>
            <w:r w:rsidRPr="00D32D12">
              <w:rPr>
                <w:rFonts w:ascii="Arial" w:eastAsia="Arial" w:hAnsi="Arial" w:cs="Arial"/>
                <w:spacing w:val="9"/>
                <w:sz w:val="16"/>
                <w:szCs w:val="16"/>
              </w:rPr>
              <w:t>D</w:t>
            </w:r>
            <w:r w:rsidRPr="00D32D12">
              <w:rPr>
                <w:rFonts w:ascii="Arial" w:eastAsia="Arial" w:hAnsi="Arial" w:cs="Arial"/>
                <w:spacing w:val="6"/>
                <w:sz w:val="16"/>
                <w:szCs w:val="16"/>
              </w:rPr>
              <w:t>U</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AI</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10"/>
                <w:sz w:val="16"/>
                <w:szCs w:val="16"/>
              </w:rPr>
              <w:t>A</w:t>
            </w:r>
            <w:r w:rsidRPr="00D32D12">
              <w:rPr>
                <w:rFonts w:ascii="Arial" w:eastAsia="Arial" w:hAnsi="Arial" w:cs="Arial"/>
                <w:spacing w:val="6"/>
                <w:sz w:val="16"/>
                <w:szCs w:val="16"/>
              </w:rPr>
              <w:t xml:space="preserve">NCE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FC06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A2C26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0909D7"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158A03E5"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66353AB2"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2319BAF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D26A30C" w14:textId="77777777" w:rsidR="00D32D12" w:rsidRPr="00D32D12" w:rsidRDefault="00D32D12" w:rsidP="00D32D12">
            <w:pPr>
              <w:spacing w:before="5" w:line="100" w:lineRule="exact"/>
              <w:rPr>
                <w:sz w:val="10"/>
                <w:szCs w:val="10"/>
              </w:rPr>
            </w:pPr>
          </w:p>
          <w:p w14:paraId="3E49CCDD"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8"/>
                <w:sz w:val="16"/>
                <w:szCs w:val="16"/>
              </w:rPr>
              <w:t>P</w:t>
            </w:r>
            <w:r w:rsidRPr="00D32D12">
              <w:rPr>
                <w:rFonts w:ascii="Arial" w:eastAsia="Arial" w:hAnsi="Arial" w:cs="Arial"/>
                <w:spacing w:val="7"/>
                <w:sz w:val="16"/>
                <w:szCs w:val="16"/>
              </w:rPr>
              <w:t>L</w:t>
            </w:r>
            <w:r w:rsidRPr="00D32D12">
              <w:rPr>
                <w:rFonts w:ascii="Arial" w:eastAsia="Arial" w:hAnsi="Arial" w:cs="Arial"/>
                <w:spacing w:val="8"/>
                <w:sz w:val="16"/>
                <w:szCs w:val="16"/>
              </w:rPr>
              <w:t>A</w:t>
            </w:r>
            <w:r w:rsidRPr="00D32D12">
              <w:rPr>
                <w:rFonts w:ascii="Arial" w:eastAsia="Arial" w:hAnsi="Arial" w:cs="Arial"/>
                <w:spacing w:val="6"/>
                <w:sz w:val="16"/>
                <w:szCs w:val="16"/>
              </w:rPr>
              <w:t>NN</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C</w:t>
            </w:r>
            <w:r w:rsidRPr="00D32D12">
              <w:rPr>
                <w:rFonts w:ascii="Arial" w:eastAsia="Arial" w:hAnsi="Arial" w:cs="Arial"/>
                <w:spacing w:val="7"/>
                <w:sz w:val="16"/>
                <w:szCs w:val="16"/>
              </w:rPr>
              <w:t>O</w:t>
            </w:r>
            <w:r w:rsidRPr="00D32D12">
              <w:rPr>
                <w:rFonts w:ascii="Arial" w:eastAsia="Arial" w:hAnsi="Arial" w:cs="Arial"/>
                <w:spacing w:val="9"/>
                <w:sz w:val="16"/>
                <w:szCs w:val="16"/>
              </w:rPr>
              <w:t>R</w:t>
            </w:r>
            <w:r w:rsidRPr="00D32D12">
              <w:rPr>
                <w:rFonts w:ascii="Arial" w:eastAsia="Arial" w:hAnsi="Arial" w:cs="Arial"/>
                <w:spacing w:val="6"/>
                <w:sz w:val="16"/>
                <w:szCs w:val="16"/>
              </w:rPr>
              <w:t>R</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8"/>
                <w:sz w:val="16"/>
                <w:szCs w:val="16"/>
              </w:rPr>
              <w:t>IV</w:t>
            </w:r>
            <w:r w:rsidRPr="00D32D12">
              <w:rPr>
                <w:rFonts w:ascii="Arial" w:eastAsia="Arial" w:hAnsi="Arial" w:cs="Arial"/>
                <w:sz w:val="16"/>
                <w:szCs w:val="16"/>
              </w:rPr>
              <w:t>E</w:t>
            </w:r>
            <w:r w:rsidRPr="00D32D12">
              <w:rPr>
                <w:rFonts w:ascii="Arial" w:eastAsia="Arial" w:hAnsi="Arial" w:cs="Arial"/>
                <w:spacing w:val="16"/>
                <w:sz w:val="16"/>
                <w:szCs w:val="16"/>
              </w:rPr>
              <w:t xml:space="preserve"> </w:t>
            </w:r>
            <w:r w:rsidRPr="00D32D12">
              <w:rPr>
                <w:rFonts w:ascii="Arial" w:eastAsia="Arial" w:hAnsi="Arial" w:cs="Arial"/>
                <w:spacing w:val="8"/>
                <w:sz w:val="16"/>
                <w:szCs w:val="16"/>
              </w:rPr>
              <w:t>A</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10"/>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0451B65"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38B4C0"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7B1965" w14:textId="77777777" w:rsidR="00D32D12" w:rsidRPr="00D32D12" w:rsidRDefault="00D32D12" w:rsidP="00D32D12">
            <w:pPr>
              <w:spacing w:before="120" w:line="182"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3C804343" w14:textId="77777777" w:rsidTr="00D32D12">
        <w:trPr>
          <w:trHeight w:hRule="exact" w:val="713"/>
        </w:trPr>
        <w:tc>
          <w:tcPr>
            <w:tcW w:w="1265" w:type="dxa"/>
            <w:vMerge/>
            <w:tcBorders>
              <w:left w:val="single" w:sz="4" w:space="0" w:color="000000"/>
              <w:right w:val="single" w:sz="4" w:space="0" w:color="000000"/>
            </w:tcBorders>
            <w:shd w:val="clear" w:color="auto" w:fill="auto"/>
            <w:textDirection w:val="btLr"/>
          </w:tcPr>
          <w:p w14:paraId="6AC4379D"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496708F"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A68CE6E" w14:textId="77777777" w:rsidR="00D32D12" w:rsidRPr="00D32D12" w:rsidRDefault="00D32D12" w:rsidP="00D32D12">
            <w:pPr>
              <w:spacing w:before="2" w:line="100" w:lineRule="exact"/>
              <w:rPr>
                <w:sz w:val="10"/>
                <w:szCs w:val="10"/>
              </w:rPr>
            </w:pPr>
          </w:p>
          <w:p w14:paraId="41C41971"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pacing w:val="7"/>
                <w:sz w:val="16"/>
                <w:szCs w:val="16"/>
              </w:rPr>
              <w:t>T</w:t>
            </w:r>
            <w:r w:rsidRPr="00D32D12">
              <w:rPr>
                <w:rFonts w:ascii="Arial" w:eastAsia="Arial" w:hAnsi="Arial" w:cs="Arial"/>
                <w:spacing w:val="8"/>
                <w:sz w:val="16"/>
                <w:szCs w:val="16"/>
              </w:rPr>
              <w:t>A</w:t>
            </w:r>
            <w:r w:rsidRPr="00D32D12">
              <w:rPr>
                <w:rFonts w:ascii="Arial" w:eastAsia="Arial" w:hAnsi="Arial" w:cs="Arial"/>
                <w:spacing w:val="7"/>
                <w:sz w:val="16"/>
                <w:szCs w:val="16"/>
              </w:rPr>
              <w:t>G</w:t>
            </w:r>
            <w:r w:rsidRPr="00D32D12">
              <w:rPr>
                <w:rFonts w:ascii="Arial" w:eastAsia="Arial" w:hAnsi="Arial" w:cs="Arial"/>
                <w:sz w:val="16"/>
                <w:szCs w:val="16"/>
              </w:rPr>
              <w:t>E</w:t>
            </w:r>
          </w:p>
          <w:p w14:paraId="1B10E8D5"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(exclusive of Company-Attributable</w:t>
            </w:r>
          </w:p>
          <w:p w14:paraId="72C0F29E"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287CE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F4D6EBB"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89DE5A8" w14:textId="77777777" w:rsidR="00D32D12" w:rsidRPr="00D32D12" w:rsidRDefault="00D32D12" w:rsidP="00D32D12">
            <w:pPr>
              <w:spacing w:before="120" w:line="179"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0E8180F2" w14:textId="77777777" w:rsidTr="00D32D12">
        <w:trPr>
          <w:trHeight w:hRule="exact" w:val="443"/>
        </w:trPr>
        <w:tc>
          <w:tcPr>
            <w:tcW w:w="1265" w:type="dxa"/>
            <w:vMerge/>
            <w:tcBorders>
              <w:left w:val="single" w:sz="4" w:space="0" w:color="000000"/>
              <w:right w:val="single" w:sz="4" w:space="0" w:color="000000"/>
            </w:tcBorders>
            <w:shd w:val="clear" w:color="auto" w:fill="auto"/>
            <w:textDirection w:val="btLr"/>
          </w:tcPr>
          <w:p w14:paraId="1FA1240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3EFED5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67129C7" w14:textId="77777777" w:rsidR="00D32D12" w:rsidRPr="00D32D12" w:rsidRDefault="00D32D12" w:rsidP="00D32D12">
            <w:pPr>
              <w:spacing w:before="5" w:line="100" w:lineRule="exact"/>
              <w:rPr>
                <w:sz w:val="10"/>
                <w:szCs w:val="10"/>
              </w:rPr>
            </w:pPr>
          </w:p>
          <w:p w14:paraId="5E5C84D8"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U</w:t>
            </w:r>
            <w:r w:rsidRPr="00D32D12">
              <w:rPr>
                <w:rFonts w:ascii="Arial" w:eastAsia="Arial" w:hAnsi="Arial" w:cs="Arial"/>
                <w:spacing w:val="8"/>
                <w:sz w:val="16"/>
                <w:szCs w:val="16"/>
              </w:rPr>
              <w:t>SPE</w:t>
            </w:r>
            <w:r w:rsidRPr="00D32D12">
              <w:rPr>
                <w:rFonts w:ascii="Arial" w:eastAsia="Arial" w:hAnsi="Arial" w:cs="Arial"/>
                <w:spacing w:val="6"/>
                <w:sz w:val="16"/>
                <w:szCs w:val="16"/>
              </w:rPr>
              <w:t>ND</w:t>
            </w:r>
            <w:r w:rsidRPr="00D32D12">
              <w:rPr>
                <w:rFonts w:ascii="Arial" w:eastAsia="Arial" w:hAnsi="Arial" w:cs="Arial"/>
                <w:spacing w:val="8"/>
                <w:sz w:val="16"/>
                <w:szCs w:val="16"/>
              </w:rPr>
              <w:t xml:space="preserve">ED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612C3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0EAC481"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81400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30421B3C" w14:textId="77777777" w:rsidTr="00D32D12">
        <w:trPr>
          <w:trHeight w:hRule="exact" w:val="430"/>
        </w:trPr>
        <w:tc>
          <w:tcPr>
            <w:tcW w:w="1265" w:type="dxa"/>
            <w:vMerge/>
            <w:tcBorders>
              <w:left w:val="single" w:sz="4" w:space="0" w:color="000000"/>
              <w:bottom w:val="single" w:sz="4" w:space="0" w:color="auto"/>
              <w:right w:val="single" w:sz="4" w:space="0" w:color="000000"/>
            </w:tcBorders>
            <w:shd w:val="clear" w:color="auto" w:fill="auto"/>
            <w:textDirection w:val="btLr"/>
          </w:tcPr>
          <w:p w14:paraId="193C6CD4" w14:textId="77777777" w:rsidR="00D32D12" w:rsidRPr="00D32D12" w:rsidRDefault="00D32D12" w:rsidP="00D32D12"/>
        </w:tc>
        <w:tc>
          <w:tcPr>
            <w:tcW w:w="4770" w:type="dxa"/>
            <w:gridSpan w:val="3"/>
            <w:tcBorders>
              <w:top w:val="single" w:sz="4" w:space="0" w:color="000000"/>
              <w:left w:val="single" w:sz="4" w:space="0" w:color="000000"/>
              <w:bottom w:val="single" w:sz="4" w:space="0" w:color="auto"/>
              <w:right w:val="single" w:sz="4" w:space="0" w:color="000000"/>
            </w:tcBorders>
            <w:shd w:val="clear" w:color="auto" w:fill="auto"/>
          </w:tcPr>
          <w:p w14:paraId="3E27BB3C" w14:textId="77777777" w:rsidR="00D32D12" w:rsidRPr="00D32D12" w:rsidRDefault="00D32D12" w:rsidP="00D32D12">
            <w:pPr>
              <w:spacing w:before="1" w:line="100" w:lineRule="exact"/>
              <w:rPr>
                <w:sz w:val="10"/>
                <w:szCs w:val="10"/>
              </w:rPr>
            </w:pPr>
          </w:p>
          <w:p w14:paraId="1546CBCF" w14:textId="77777777" w:rsidR="00D32D12" w:rsidRPr="00D32D12" w:rsidRDefault="00D32D12" w:rsidP="00D32D12">
            <w:pPr>
              <w:keepNext/>
              <w:keepLines/>
              <w:spacing w:before="60" w:after="120"/>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z w:val="16"/>
                <w:szCs w:val="16"/>
              </w:rPr>
              <w:t>E</w:t>
            </w:r>
            <w:r w:rsidRPr="00D32D12">
              <w:rPr>
                <w:rFonts w:ascii="Arial" w:eastAsia="Arial" w:hAnsi="Arial" w:cs="Arial"/>
                <w:spacing w:val="19"/>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AJE</w:t>
            </w:r>
            <w:r w:rsidRPr="00D32D12">
              <w:rPr>
                <w:rFonts w:ascii="Arial" w:eastAsia="Arial" w:hAnsi="Arial" w:cs="Arial"/>
                <w:spacing w:val="6"/>
                <w:sz w:val="16"/>
                <w:szCs w:val="16"/>
              </w:rPr>
              <w:t xml:space="preserve">URE </w:t>
            </w: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14:paraId="580583F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14</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66A4644F"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4BA912C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101D3712" w14:textId="77777777" w:rsidTr="00D32D12">
        <w:trPr>
          <w:trHeight w:hRule="exact" w:val="367"/>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14:paraId="731B9673" w14:textId="77777777" w:rsidR="00D32D12" w:rsidRPr="00D32D12" w:rsidRDefault="00D32D12" w:rsidP="00D32D12">
            <w:pPr>
              <w:spacing w:before="120" w:after="60"/>
              <w:jc w:val="center"/>
              <w:rPr>
                <w:rFonts w:ascii="Arial" w:eastAsia="Arial" w:hAnsi="Arial" w:cs="Arial"/>
                <w:sz w:val="16"/>
                <w:szCs w:val="16"/>
              </w:rPr>
            </w:pPr>
            <w:r w:rsidRPr="00D32D12">
              <w:rPr>
                <w:rFonts w:ascii="Arial" w:eastAsia="Arial" w:hAnsi="Arial" w:cs="Arial"/>
                <w:spacing w:val="8"/>
                <w:sz w:val="16"/>
                <w:szCs w:val="16"/>
              </w:rPr>
              <w:t>I</w:t>
            </w:r>
            <w:r w:rsidRPr="00D32D12">
              <w:rPr>
                <w:rFonts w:ascii="Arial" w:eastAsia="Arial" w:hAnsi="Arial" w:cs="Arial"/>
                <w:spacing w:val="6"/>
                <w:sz w:val="16"/>
                <w:szCs w:val="16"/>
              </w:rPr>
              <w:t>N</w:t>
            </w:r>
            <w:r w:rsidRPr="00D32D12">
              <w:rPr>
                <w:rFonts w:ascii="Arial" w:eastAsia="Arial" w:hAnsi="Arial" w:cs="Arial"/>
                <w:spacing w:val="7"/>
                <w:sz w:val="16"/>
                <w:szCs w:val="16"/>
              </w:rPr>
              <w:t>FO</w:t>
            </w:r>
            <w:r w:rsidRPr="00D32D12">
              <w:rPr>
                <w:rFonts w:ascii="Arial" w:eastAsia="Arial" w:hAnsi="Arial" w:cs="Arial"/>
                <w:spacing w:val="9"/>
                <w:sz w:val="16"/>
                <w:szCs w:val="16"/>
              </w:rPr>
              <w:t>R</w:t>
            </w:r>
            <w:r w:rsidRPr="00D32D12">
              <w:rPr>
                <w:rFonts w:ascii="Arial" w:eastAsia="Arial" w:hAnsi="Arial" w:cs="Arial"/>
                <w:spacing w:val="5"/>
                <w:sz w:val="16"/>
                <w:szCs w:val="16"/>
              </w:rPr>
              <w:t>M</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UN</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 (exclusive of IU Shutdown)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67A8D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14:paraId="17C4617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c>
          <w:tcPr>
            <w:tcW w:w="1710" w:type="dxa"/>
            <w:tcBorders>
              <w:top w:val="single" w:sz="4" w:space="0" w:color="auto"/>
              <w:left w:val="single" w:sz="4" w:space="0" w:color="000000"/>
              <w:bottom w:val="single" w:sz="4" w:space="0" w:color="auto"/>
              <w:right w:val="single" w:sz="4" w:space="0" w:color="000000"/>
            </w:tcBorders>
            <w:shd w:val="clear" w:color="auto" w:fill="auto"/>
          </w:tcPr>
          <w:p w14:paraId="63DC28F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E179CCC" w14:textId="77777777" w:rsidTr="00D32D12">
        <w:trPr>
          <w:trHeight w:hRule="exact" w:val="367"/>
        </w:trPr>
        <w:tc>
          <w:tcPr>
            <w:tcW w:w="10535" w:type="dxa"/>
            <w:gridSpan w:val="7"/>
            <w:tcBorders>
              <w:top w:val="single" w:sz="4" w:space="0" w:color="auto"/>
            </w:tcBorders>
            <w:shd w:val="clear" w:color="auto" w:fill="auto"/>
          </w:tcPr>
          <w:p w14:paraId="4BD67A1E" w14:textId="77777777" w:rsidR="00D32D12" w:rsidRPr="00D32D12" w:rsidRDefault="00D32D12" w:rsidP="00D32D12">
            <w:pPr>
              <w:spacing w:before="120"/>
              <w:rPr>
                <w:rFonts w:ascii="Arial" w:hAnsi="Arial" w:cs="Arial"/>
                <w:b/>
                <w:sz w:val="16"/>
                <w:szCs w:val="16"/>
              </w:rPr>
            </w:pPr>
            <w:r w:rsidRPr="00D32D12">
              <w:rPr>
                <w:rFonts w:ascii="Arial" w:hAnsi="Arial" w:cs="Arial"/>
                <w:b/>
                <w:sz w:val="16"/>
                <w:szCs w:val="16"/>
              </w:rPr>
              <w:t>Copyright © 2014 IEC, Geneva, Switzerland.  Modifications made to original.</w:t>
            </w:r>
          </w:p>
        </w:tc>
      </w:tr>
    </w:tbl>
    <w:p w14:paraId="0698E9C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10"/>
          <w:footerReference w:type="default" r:id="rId111"/>
          <w:pgSz w:w="12240" w:h="15840"/>
          <w:pgMar w:top="1440" w:right="1440" w:bottom="1440" w:left="1440" w:header="720" w:footer="720" w:gutter="0"/>
          <w:paperSrc w:first="7" w:other="7"/>
          <w:pgNumType w:start="2"/>
          <w:cols w:space="720"/>
        </w:sectPr>
      </w:pPr>
    </w:p>
    <w:p w14:paraId="334E1AB1"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hAnsi="Courier New" w:cs="Courier New"/>
          <w:u w:val="single"/>
        </w:rPr>
        <w:lastRenderedPageBreak/>
        <w:t>Defined Terms</w:t>
      </w:r>
      <w:r w:rsidRPr="00D32D12">
        <w:rPr>
          <w:rFonts w:ascii="Courier New" w:hAnsi="Courier New" w:cs="Courier New"/>
        </w:rPr>
        <w:t xml:space="preserve">.  When used in this </w:t>
      </w:r>
      <w:r w:rsidRPr="00D32D12">
        <w:rPr>
          <w:rFonts w:ascii="Courier New" w:hAnsi="Courier New" w:cs="Courier New"/>
          <w:u w:val="single"/>
        </w:rPr>
        <w:t>Attachment T</w:t>
      </w:r>
      <w:r w:rsidRPr="00D32D12">
        <w:rPr>
          <w:rFonts w:ascii="Courier New" w:hAnsi="Courier New" w:cs="Courier New"/>
        </w:rPr>
        <w:t xml:space="preserve"> </w:t>
      </w:r>
      <w:r w:rsidRPr="00D32D12">
        <w:rPr>
          <w:rFonts w:ascii="Courier New" w:eastAsiaTheme="minorEastAsia" w:hAnsi="Courier New" w:cs="Courier New"/>
          <w:szCs w:val="22"/>
          <w:lang w:eastAsia="zh-CN"/>
        </w:rPr>
        <w:t>(Calculation and Reporting of Production Based Availability and Dispute Resolution by Independent Evaluator of Production-Based Availability) and elsewhere in this Agreement</w:t>
      </w:r>
      <w:r w:rsidRPr="00D32D12">
        <w:rPr>
          <w:rFonts w:ascii="Courier New" w:hAnsi="Courier New" w:cs="Courier New"/>
        </w:rPr>
        <w:t>, the following capitalized terms shall have the meanings set forth below:</w:t>
      </w:r>
    </w:p>
    <w:p w14:paraId="5662BB23" w14:textId="77777777" w:rsidR="00D32D12" w:rsidRPr="00D32D12" w:rsidRDefault="00D32D12" w:rsidP="00D32D12">
      <w:pPr>
        <w:ind w:left="720"/>
        <w:rPr>
          <w:rFonts w:ascii="Courier New" w:eastAsiaTheme="minorEastAsia" w:hAnsi="Courier New" w:cs="Courier New"/>
          <w:szCs w:val="22"/>
          <w:lang w:eastAsia="zh-CN"/>
        </w:rPr>
      </w:pPr>
    </w:p>
    <w:p w14:paraId="24B2087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Actual WTGS Production</w:t>
      </w:r>
      <w:r w:rsidRPr="00D32D12">
        <w:rPr>
          <w:rFonts w:ascii="Courier New" w:eastAsiaTheme="minorEastAsia" w:hAnsi="Courier New" w:cs="Courier New"/>
          <w:szCs w:val="22"/>
          <w:lang w:eastAsia="zh-CN"/>
        </w:rPr>
        <w:t>": For each WTGS, the total quantity of electrical energy (measured in kilowatt hours) produced by such WTGS over a given time period as measured at such WTGS.  For avoidance of doubt, Actual WTGS Production differs from Actual Output in that Actual Output is (i) for the Facility as a whole and (ii) is measured at the revenue meter.</w:t>
      </w:r>
    </w:p>
    <w:p w14:paraId="5CFB22B4" w14:textId="77777777" w:rsidR="00D32D12" w:rsidRPr="00D32D12" w:rsidRDefault="00D32D12" w:rsidP="00D32D12">
      <w:pPr>
        <w:ind w:left="720"/>
        <w:rPr>
          <w:rFonts w:ascii="Courier New" w:eastAsiaTheme="minorEastAsia" w:hAnsi="Courier New" w:cs="Courier New"/>
          <w:szCs w:val="22"/>
          <w:lang w:eastAsia="zh-CN"/>
        </w:rPr>
      </w:pPr>
    </w:p>
    <w:p w14:paraId="296F480E" w14:textId="77777777" w:rsidR="00D32D12" w:rsidRPr="00D32D12" w:rsidRDefault="00D32D12" w:rsidP="00D32D12">
      <w:pPr>
        <w:ind w:left="720"/>
        <w:rPr>
          <w:rFonts w:ascii="Courier New" w:hAnsi="Courier New" w:cs="Courier New"/>
          <w:szCs w:val="24"/>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Applicable Power Curve</w:t>
      </w:r>
      <w:r w:rsidRPr="00D32D12">
        <w:rPr>
          <w:rFonts w:ascii="Courier New" w:eastAsiaTheme="minorEastAsia" w:hAnsi="Courier New" w:cs="Courier New"/>
          <w:szCs w:val="22"/>
          <w:lang w:eastAsia="zh-CN"/>
        </w:rPr>
        <w:t xml:space="preserve">": For the period commencing on the Commercial Operations Date through the end of the first Contract year, the "Applicable Power Curve" for each WTGS shall be the Manufacturer's Power Curve for such turbine.  For the second Contract Year and for each Contract Year thereafter, the "Applicable Power Curve" for each WTGS shall be (i) the Historical Power Curve for such turbine as calculated for such Contract Year or (ii) such other Power Curve as shall be deemed under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be the "Applicable Power Curve" for such turbine for such Contract Year.  </w:t>
      </w:r>
    </w:p>
    <w:p w14:paraId="2D2C13CF" w14:textId="77777777" w:rsidR="00D32D12" w:rsidRPr="00D32D12" w:rsidRDefault="00D32D12" w:rsidP="00D32D12">
      <w:pPr>
        <w:rPr>
          <w:rFonts w:ascii="Courier New" w:hAnsi="Courier New" w:cs="Courier New"/>
          <w:szCs w:val="24"/>
        </w:rPr>
      </w:pPr>
    </w:p>
    <w:p w14:paraId="0F00B40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Average Density-Adjusted Wind Speed</w:t>
      </w:r>
      <w:r w:rsidRPr="00D32D12">
        <w:rPr>
          <w:rFonts w:ascii="Courier New" w:eastAsiaTheme="minorEastAsia" w:hAnsi="Courier New" w:cs="Courier New"/>
          <w:szCs w:val="22"/>
          <w:lang w:eastAsia="zh-CN"/>
        </w:rPr>
        <w:t xml:space="preserve">": For purposes of determining the Potential Production of an WTGS for each 10-minute increment or portion thereof that such WTGS is in IU Shutdown, the average of the Density-Adjusted Wind Speed for the Information Available WTGS(s) over that same 10-minute increment.  </w:t>
      </w:r>
    </w:p>
    <w:p w14:paraId="29085E58" w14:textId="77777777" w:rsidR="00D32D12" w:rsidRPr="00D32D12" w:rsidRDefault="00D32D12" w:rsidP="00D32D12">
      <w:pPr>
        <w:ind w:left="720"/>
        <w:rPr>
          <w:rFonts w:ascii="Courier New" w:eastAsiaTheme="minorEastAsia" w:hAnsi="Courier New" w:cs="Courier New"/>
          <w:szCs w:val="22"/>
          <w:lang w:eastAsia="zh-CN"/>
        </w:rPr>
      </w:pPr>
    </w:p>
    <w:p w14:paraId="411826F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Forced Outage</w:t>
      </w:r>
      <w:r w:rsidRPr="00D32D12">
        <w:rPr>
          <w:rFonts w:ascii="Courier New" w:eastAsiaTheme="minorEastAsia" w:hAnsi="Courier New" w:cs="Courier New"/>
          <w:szCs w:val="22"/>
          <w:lang w:eastAsia="zh-CN"/>
        </w:rPr>
        <w:t xml:space="preserve">":  Time periods during which the WTGS in question (or the Facility as a whole) is not Generating because it is in Forced Outage due to conditions on the Company System other than the following excluded conditions: (i) Seller-Attributable System Conditions or (ii) conditions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For avoidance of doubt, the data and calculated values during periods when either of the two aforementioned excluded conditions are in effect shall be recorded in the Forced Outage information category and not in the Company-Attributable Forced Outage information category.</w:t>
      </w:r>
    </w:p>
    <w:p w14:paraId="569BB921" w14:textId="77777777" w:rsidR="00D32D12" w:rsidRPr="00D32D12" w:rsidRDefault="00D32D12" w:rsidP="00D32D12">
      <w:pPr>
        <w:ind w:left="720"/>
        <w:rPr>
          <w:rFonts w:ascii="Courier New" w:eastAsiaTheme="minorEastAsia" w:hAnsi="Courier New" w:cs="Courier New"/>
          <w:b/>
          <w:szCs w:val="22"/>
          <w:lang w:eastAsia="zh-CN"/>
        </w:rPr>
      </w:pPr>
    </w:p>
    <w:p w14:paraId="2F1A1A4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xml:space="preserve">": Time periods during which when the WTGS in question (or the Facility as a whole) in not Generating because the conditions set forth in the definition of one of the two following underlying information categories have been satisfied: (i) Company-Attributable Forced Outage or (ii) Shutdown Requested by Company.  </w:t>
      </w:r>
    </w:p>
    <w:p w14:paraId="176FEAB8" w14:textId="77777777" w:rsidR="00D32D12" w:rsidRPr="00D32D12" w:rsidRDefault="00D32D12" w:rsidP="00D32D12">
      <w:pPr>
        <w:ind w:left="720"/>
        <w:rPr>
          <w:rFonts w:ascii="Courier New" w:eastAsiaTheme="minorEastAsia" w:hAnsi="Courier New" w:cs="Courier New"/>
          <w:b/>
          <w:szCs w:val="22"/>
          <w:lang w:eastAsia="zh-CN"/>
        </w:rPr>
      </w:pPr>
    </w:p>
    <w:p w14:paraId="3B8C5A2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Density-Adjusted Wind Speed</w:t>
      </w:r>
      <w:r w:rsidRPr="00D32D12">
        <w:rPr>
          <w:rFonts w:ascii="Courier New" w:eastAsiaTheme="minorEastAsia" w:hAnsi="Courier New" w:cs="Courier New"/>
          <w:szCs w:val="22"/>
          <w:lang w:eastAsia="zh-CN"/>
        </w:rPr>
        <w:t xml:space="preserve">": For each 10-minute increment for each WTGS, the 10-minute averaged wind speed measurement from a calibrated anemometer on top of the nacelle for such turbine as adjusted for temperature and pressure as provided in </w:t>
      </w:r>
      <w:r w:rsidRPr="00D32D12">
        <w:rPr>
          <w:rFonts w:ascii="Courier New" w:eastAsiaTheme="minorEastAsia" w:hAnsi="Courier New" w:cs="Courier New"/>
          <w:szCs w:val="22"/>
          <w:u w:val="single"/>
          <w:lang w:eastAsia="zh-CN"/>
        </w:rPr>
        <w:t>Section 4(c)(ii)</w:t>
      </w:r>
      <w:r w:rsidRPr="00D32D12">
        <w:rPr>
          <w:rFonts w:ascii="Courier New" w:eastAsiaTheme="minorEastAsia" w:hAnsi="Courier New" w:cs="Courier New"/>
          <w:szCs w:val="22"/>
          <w:lang w:eastAsia="zh-CN"/>
        </w:rPr>
        <w:t xml:space="preserve"> (Calculation of Density-Adjusted Wind Speed)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126B64AF" w14:textId="77777777" w:rsidR="00D32D12" w:rsidRPr="00D32D12" w:rsidRDefault="00D32D12" w:rsidP="00D32D12">
      <w:pPr>
        <w:ind w:left="720"/>
        <w:rPr>
          <w:rFonts w:ascii="Courier New" w:eastAsiaTheme="minorEastAsia" w:hAnsi="Courier New" w:cs="Courier New"/>
          <w:b/>
          <w:szCs w:val="22"/>
          <w:lang w:eastAsia="zh-CN"/>
        </w:rPr>
      </w:pPr>
    </w:p>
    <w:p w14:paraId="3D02513C" w14:textId="77777777" w:rsidR="00D32D12" w:rsidRPr="00D32D12" w:rsidRDefault="00D32D12" w:rsidP="00D32D12">
      <w:pPr>
        <w:ind w:left="720"/>
        <w:rPr>
          <w:rFonts w:ascii="Courier New" w:eastAsiaTheme="minorEastAsia" w:hAnsi="Courier New" w:cs="Courier New"/>
          <w:b/>
          <w:szCs w:val="24"/>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Excess Energy Conditions</w:t>
      </w:r>
      <w:r w:rsidRPr="00D32D12">
        <w:rPr>
          <w:rFonts w:ascii="Courier New" w:eastAsiaTheme="minorEastAsia" w:hAnsi="Courier New" w:cs="Courier New"/>
          <w:szCs w:val="24"/>
          <w:lang w:eastAsia="zh-CN"/>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D32D12">
        <w:rPr>
          <w:rFonts w:ascii="Courier New" w:eastAsiaTheme="minorEastAsia" w:hAnsi="Courier New" w:cs="Courier New"/>
          <w:szCs w:val="24"/>
          <w:lang w:eastAsia="zh-CN"/>
        </w:rPr>
        <w:noBreakHyphen/>
        <w:t xml:space="preserve">loaded firm capacity or scheduled energy, and the normal minimum loading levels of such units.  </w:t>
      </w:r>
    </w:p>
    <w:p w14:paraId="1CF34576" w14:textId="77777777" w:rsidR="00D32D12" w:rsidRPr="00D32D12" w:rsidRDefault="00D32D12" w:rsidP="00D32D12">
      <w:pPr>
        <w:ind w:left="720"/>
        <w:rPr>
          <w:rFonts w:ascii="Courier New" w:eastAsiaTheme="minorEastAsia" w:hAnsi="Courier New" w:cs="Courier New"/>
          <w:b/>
          <w:szCs w:val="24"/>
          <w:lang w:eastAsia="zh-CN"/>
        </w:rPr>
      </w:pPr>
    </w:p>
    <w:p w14:paraId="3BBC917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Actual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For purposes of calculating the Facility Actual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the BOP Efficiency Ratio for a Contract Year, the time period in question is such Contract Year.  For avoidance of doubt, the Facility Actual Production is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the equivalent of the Actual Output because (as defined in this Agreement) the latter is measured at the revenue meter while the Facility Actual Production is the total of the Actual WTGS Production (i.e., the total of the production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the turbines).  </w:t>
      </w:r>
    </w:p>
    <w:p w14:paraId="4C2554A7" w14:textId="77777777" w:rsidR="00D32D12" w:rsidRPr="00D32D12" w:rsidRDefault="00D32D12" w:rsidP="00D32D12">
      <w:pPr>
        <w:ind w:left="720"/>
        <w:rPr>
          <w:rFonts w:ascii="Courier New" w:eastAsiaTheme="minorEastAsia" w:hAnsi="Courier New" w:cs="Courier New"/>
          <w:szCs w:val="22"/>
          <w:lang w:eastAsia="zh-CN"/>
        </w:rPr>
      </w:pPr>
    </w:p>
    <w:p w14:paraId="4F2D5D03"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Lost Production</w:t>
      </w:r>
      <w:r w:rsidRPr="00D32D12">
        <w:rPr>
          <w:rFonts w:ascii="Courier New" w:eastAsiaTheme="minorEastAsia" w:hAnsi="Courier New" w:cs="Courier New"/>
          <w:szCs w:val="22"/>
          <w:lang w:eastAsia="zh-CN"/>
        </w:rPr>
        <w:t xml:space="preserve">": The sum, over a given time period, of the Lost Production of all of the Facility's WTGS(s) while in Seller-Attributable Non-Performance as calculated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Facility Lost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For purposes of calculating the Facility Lost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Facility PBAF for a PBAF LD Period, the time period in question is such PBAF LD Period.</w:t>
      </w:r>
    </w:p>
    <w:p w14:paraId="1A562DD5" w14:textId="77777777" w:rsidR="00D32D12" w:rsidRPr="00D32D12" w:rsidRDefault="00D32D12" w:rsidP="00D32D12">
      <w:pPr>
        <w:ind w:left="720"/>
        <w:rPr>
          <w:rFonts w:ascii="Courier New" w:eastAsiaTheme="minorEastAsia" w:hAnsi="Courier New" w:cs="Courier New"/>
          <w:szCs w:val="22"/>
          <w:lang w:eastAsia="zh-CN"/>
        </w:rPr>
      </w:pPr>
    </w:p>
    <w:p w14:paraId="772913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Full Dispatch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when the Facility is in Full Dispatch.  For purposes of calculating the Facility Full Dispatch Production for the calendar month covered by a Monthly PBAF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the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time period in question is the calendar month covered by such PBA Report.  For purposes of calculating the Facility PBAF for a PBAF LD Period, the time period in question is such PBAF LD Period.</w:t>
      </w:r>
    </w:p>
    <w:p w14:paraId="7DEC6DDC" w14:textId="77777777" w:rsidR="00D32D12" w:rsidRPr="00D32D12" w:rsidRDefault="00D32D12" w:rsidP="00D32D12">
      <w:pPr>
        <w:ind w:left="720"/>
        <w:rPr>
          <w:rFonts w:ascii="Courier New" w:eastAsiaTheme="minorEastAsia" w:hAnsi="Courier New" w:cs="Courier New"/>
          <w:szCs w:val="22"/>
          <w:lang w:eastAsia="zh-CN"/>
        </w:rPr>
      </w:pPr>
    </w:p>
    <w:p w14:paraId="723F89EE"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Force Majeure</w:t>
      </w:r>
      <w:r w:rsidRPr="00D32D12">
        <w:rPr>
          <w:rFonts w:ascii="Courier New" w:hAnsi="Courier New" w:cs="Courier New"/>
          <w:szCs w:val="24"/>
        </w:rPr>
        <w:t>":</w:t>
      </w:r>
      <w:r w:rsidR="005F154A">
        <w:rPr>
          <w:rFonts w:ascii="Courier New" w:hAnsi="Courier New" w:cs="Courier New"/>
          <w:szCs w:val="24"/>
        </w:rPr>
        <w:t xml:space="preserve"> </w:t>
      </w:r>
      <w:r w:rsidR="005F154A" w:rsidRPr="005F154A">
        <w:rPr>
          <w:rFonts w:ascii="Courier New" w:hAnsi="Courier New" w:cs="Courier New"/>
        </w:rPr>
        <w:t xml:space="preserve">An event that satisfies the requirements of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.1</w:t>
      </w:r>
      <w:r w:rsidR="005F154A" w:rsidRPr="005F154A">
        <w:rPr>
          <w:rFonts w:ascii="Courier New" w:hAnsi="Courier New" w:cs="Courier New"/>
        </w:rPr>
        <w:t xml:space="preserve"> (Definition of Force Majeure),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.2</w:t>
      </w:r>
      <w:r w:rsidR="005F154A" w:rsidRPr="005F154A">
        <w:rPr>
          <w:rFonts w:ascii="Courier New" w:hAnsi="Courier New" w:cs="Courier New"/>
        </w:rPr>
        <w:t xml:space="preserve"> (Events That Could Qualify as Force Majeure) and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.3</w:t>
      </w:r>
      <w:r w:rsidR="005F154A" w:rsidRPr="005F154A">
        <w:rPr>
          <w:rFonts w:ascii="Courier New" w:hAnsi="Courier New" w:cs="Courier New"/>
        </w:rPr>
        <w:t xml:space="preserve"> (Exclusions From Force Majeure).</w:t>
      </w:r>
    </w:p>
    <w:p w14:paraId="0A9B56CA" w14:textId="77777777" w:rsidR="00D32D12" w:rsidRPr="00D32D12" w:rsidRDefault="00D32D12" w:rsidP="00D32D12">
      <w:pPr>
        <w:ind w:left="720"/>
        <w:rPr>
          <w:rFonts w:ascii="Courier New" w:eastAsiaTheme="minorEastAsia" w:hAnsi="Courier New" w:cs="Courier New"/>
          <w:szCs w:val="22"/>
          <w:lang w:eastAsia="zh-CN"/>
        </w:rPr>
      </w:pPr>
    </w:p>
    <w:p w14:paraId="045D497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Forced Outage</w:t>
      </w:r>
      <w:r w:rsidRPr="00D32D12">
        <w:rPr>
          <w:rFonts w:ascii="Courier New" w:hAnsi="Courier New" w:cs="Courier New"/>
          <w:szCs w:val="24"/>
        </w:rPr>
        <w:t xml:space="preserve">": An unplanned disabling of the generating capability of some or all of the Facility caused by factors such as automatic or programmed protective trips and trips due to equipment malfunction, and which terminates when Company determines according to Good Engineering and Operating Practices that it is safe to bring the Facility back onto the Company System.  </w:t>
      </w:r>
      <w:r w:rsidRPr="00D32D12">
        <w:rPr>
          <w:rFonts w:ascii="Courier New" w:eastAsiaTheme="minorEastAsia" w:hAnsi="Courier New" w:cs="Courier New"/>
          <w:szCs w:val="22"/>
          <w:lang w:eastAsia="zh-CN"/>
        </w:rPr>
        <w:t xml:space="preserve">For avoidance of doubt, the periods for which data and calculated values shall be recorded in the Forced Outage information category shall exclude periods of Company-Attributable Forced Outage but shall include periods of Forced Outage resulting from: (i) Seller-Attributable System Conditions and (ii) conditions on the Company System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09D74786" w14:textId="77777777" w:rsidR="00D32D12" w:rsidRPr="00D32D12" w:rsidRDefault="00D32D12" w:rsidP="00D32D12">
      <w:pPr>
        <w:ind w:left="720"/>
        <w:rPr>
          <w:rFonts w:ascii="Courier New" w:hAnsi="Courier New" w:cs="Courier New"/>
          <w:szCs w:val="24"/>
        </w:rPr>
      </w:pPr>
    </w:p>
    <w:p w14:paraId="22DFA07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Full Dispatch</w:t>
      </w:r>
      <w:r w:rsidRPr="00D32D12">
        <w:rPr>
          <w:rFonts w:ascii="Courier New" w:eastAsiaTheme="minorEastAsia" w:hAnsi="Courier New" w:cs="Courier New"/>
          <w:szCs w:val="22"/>
          <w:lang w:eastAsia="zh-CN"/>
        </w:rPr>
        <w:t>": The time periods during which the WTGS in question is Generating and the Facility's set point is not less than the Allowed Capacity.</w:t>
      </w:r>
    </w:p>
    <w:p w14:paraId="781CE02E" w14:textId="77777777" w:rsidR="00D32D12" w:rsidRPr="00D32D12" w:rsidRDefault="00D32D12" w:rsidP="00D32D12">
      <w:pPr>
        <w:ind w:left="720"/>
        <w:rPr>
          <w:rFonts w:ascii="Courier New" w:eastAsiaTheme="minorEastAsia" w:hAnsi="Courier New" w:cs="Courier New"/>
          <w:szCs w:val="22"/>
          <w:lang w:eastAsia="zh-CN"/>
        </w:rPr>
      </w:pPr>
    </w:p>
    <w:p w14:paraId="06D13FD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Generating</w:t>
      </w:r>
      <w:r w:rsidRPr="00D32D12">
        <w:rPr>
          <w:rFonts w:ascii="Courier New" w:eastAsiaTheme="minorEastAsia" w:hAnsi="Courier New" w:cs="Courier New"/>
          <w:szCs w:val="22"/>
          <w:lang w:eastAsia="zh-CN"/>
        </w:rPr>
        <w:t xml:space="preserve">": The WTGS in question is converting wind energy into electrical energy and/or providing reactive power compensation.  </w:t>
      </w:r>
    </w:p>
    <w:p w14:paraId="248A1F8D" w14:textId="77777777" w:rsidR="00D32D12" w:rsidRPr="00D32D12" w:rsidRDefault="00D32D12" w:rsidP="00D32D12">
      <w:pPr>
        <w:ind w:left="720"/>
        <w:rPr>
          <w:rFonts w:ascii="Courier New" w:eastAsiaTheme="minorEastAsia" w:hAnsi="Courier New" w:cs="Courier New"/>
          <w:b/>
          <w:szCs w:val="22"/>
          <w:lang w:eastAsia="zh-CN"/>
        </w:rPr>
      </w:pPr>
    </w:p>
    <w:p w14:paraId="61E929E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Historical Power Curve</w:t>
      </w:r>
      <w:r w:rsidRPr="00D32D12">
        <w:rPr>
          <w:rFonts w:ascii="Courier New" w:eastAsiaTheme="minorEastAsia" w:hAnsi="Courier New" w:cs="Courier New"/>
          <w:szCs w:val="22"/>
          <w:lang w:eastAsia="zh-CN"/>
        </w:rPr>
        <w:t xml:space="preserve">": For each WTGS, the historical power curve for such turbine for the Contract Year in question, as (i) calculated as set forth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to this Agreement, (ii) agreed by of the Parties as set forth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or (iii) decided by the Independent PBA Evaluator as set forth in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w:t>
      </w:r>
    </w:p>
    <w:p w14:paraId="48F98046" w14:textId="77777777" w:rsidR="00D32D12" w:rsidRPr="00D32D12" w:rsidRDefault="00D32D12" w:rsidP="00D32D12">
      <w:pPr>
        <w:ind w:left="720"/>
        <w:rPr>
          <w:rFonts w:ascii="Courier New" w:eastAsiaTheme="minorEastAsia" w:hAnsi="Courier New" w:cs="Courier New"/>
          <w:b/>
          <w:szCs w:val="22"/>
          <w:lang w:eastAsia="zh-CN"/>
        </w:rPr>
      </w:pPr>
    </w:p>
    <w:p w14:paraId="26BAD2DA"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w:t>
      </w:r>
      <w:r w:rsidRPr="00D32D12">
        <w:rPr>
          <w:rFonts w:ascii="Courier New" w:eastAsiaTheme="minorEastAsia" w:hAnsi="Courier New" w:cs="Courier New"/>
          <w:szCs w:val="22"/>
          <w:lang w:eastAsia="zh-CN"/>
        </w:rPr>
        <w:t>": The International Electrotechnical Commission and any successor entity.</w:t>
      </w:r>
    </w:p>
    <w:p w14:paraId="6837AB5E" w14:textId="77777777" w:rsidR="00D32D12" w:rsidRPr="00D32D12" w:rsidRDefault="00D32D12" w:rsidP="00D32D12">
      <w:pPr>
        <w:ind w:left="720"/>
        <w:rPr>
          <w:rFonts w:ascii="Courier New" w:eastAsiaTheme="minorEastAsia" w:hAnsi="Courier New" w:cs="Courier New"/>
          <w:b/>
          <w:szCs w:val="22"/>
          <w:lang w:eastAsia="zh-CN"/>
        </w:rPr>
      </w:pPr>
    </w:p>
    <w:p w14:paraId="3AB61B8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xml:space="preserve">": Shall have the meaning set forth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749DBFB" w14:textId="77777777" w:rsidR="00D32D12" w:rsidRPr="00D32D12" w:rsidRDefault="00D32D12" w:rsidP="00D32D12">
      <w:pPr>
        <w:ind w:left="720"/>
        <w:rPr>
          <w:rFonts w:ascii="Courier New" w:eastAsiaTheme="minorEastAsia" w:hAnsi="Courier New" w:cs="Courier New"/>
          <w:szCs w:val="22"/>
          <w:lang w:eastAsia="zh-CN"/>
        </w:rPr>
      </w:pPr>
    </w:p>
    <w:p w14:paraId="67892E4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61400-12-1</w:t>
      </w:r>
      <w:r w:rsidRPr="00D32D12">
        <w:rPr>
          <w:rFonts w:ascii="Courier New" w:eastAsiaTheme="minorEastAsia" w:hAnsi="Courier New" w:cs="Courier New"/>
          <w:szCs w:val="22"/>
          <w:lang w:eastAsia="zh-CN"/>
        </w:rPr>
        <w:t xml:space="preserve">": The IEC 61400-12-1 (First edition 2005-12) or, in lieu thereof, any replacement, revision or amendment of IEC 61400-12-1 (First edition 2005-12) issued by IEC that Company and Seller agree in writing, subsequent to the Execution Date, should apply to this Agreement and the Facility.  For avoidance of doubt: (i) in the absence of such a written agreement subsequent to the Execution Date, the First edition 2005-12 of IEC 61400-12-1,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 61400-12-1 (First edition 2005-12) by IEC during the Term; and (ii) as used in this Agreement, the term "IEC 61400-12-1" includes all Annexes thereto.</w:t>
      </w:r>
    </w:p>
    <w:p w14:paraId="14C08068" w14:textId="77777777" w:rsidR="00D32D12" w:rsidRPr="00D32D12" w:rsidRDefault="00D32D12" w:rsidP="00D32D12">
      <w:pPr>
        <w:ind w:left="720"/>
        <w:rPr>
          <w:rFonts w:ascii="Courier New" w:eastAsiaTheme="minorEastAsia" w:hAnsi="Courier New" w:cs="Courier New"/>
          <w:szCs w:val="22"/>
          <w:lang w:eastAsia="zh-CN"/>
        </w:rPr>
      </w:pPr>
    </w:p>
    <w:p w14:paraId="380AD4D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61400-26-1</w:t>
      </w:r>
      <w:r w:rsidRPr="00D32D12">
        <w:rPr>
          <w:rFonts w:ascii="Courier New" w:eastAsiaTheme="minorEastAsia" w:hAnsi="Courier New" w:cs="Courier New"/>
          <w:szCs w:val="22"/>
          <w:lang w:eastAsia="zh-CN"/>
        </w:rPr>
        <w:t>": The IEC/TS 61400-26-1 (Edition 1.0 2011-11)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61400-26-1 (Edition 1.0 2011-11) issued by IEC that Company and Seller agree in writing, subsequent to the Execution Date, should apply to this Agreement and the Facility.  For avoidance of doubt: (i) in the absence of such a written agreement subsequent to the Execution Date, the Edition 1.0 2011-11 of IEC/TS 61400-26-1,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61400-26-1 (Edition 1.0 2011-11) by IEC during the Term; and (ii) as used in this Agreement, the term "IEC/TS 61400-26-1" includes all Annexes thereto.  </w:t>
      </w:r>
    </w:p>
    <w:p w14:paraId="1295469B" w14:textId="77777777" w:rsidR="00D32D12" w:rsidRPr="00D32D12" w:rsidRDefault="00D32D12" w:rsidP="00D32D12">
      <w:pPr>
        <w:ind w:left="720"/>
        <w:rPr>
          <w:rFonts w:ascii="Courier New" w:eastAsiaTheme="minorEastAsia" w:hAnsi="Courier New" w:cs="Courier New"/>
          <w:szCs w:val="22"/>
          <w:lang w:eastAsia="zh-CN"/>
        </w:rPr>
      </w:pPr>
    </w:p>
    <w:p w14:paraId="03C268C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61400-26-2</w:t>
      </w:r>
      <w:r w:rsidRPr="00D32D12">
        <w:rPr>
          <w:rFonts w:ascii="Courier New" w:eastAsiaTheme="minorEastAsia" w:hAnsi="Courier New" w:cs="Courier New"/>
          <w:szCs w:val="22"/>
          <w:lang w:eastAsia="zh-CN"/>
        </w:rPr>
        <w:t>": The IEC/TS 61400-26-2 (Edition 1.0 2014-06)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61400-26-2 (Edition 1.0 2014-16) issued by IEC that Company and Seller agree in writing, subsequent to the Execution Date, should apply to this Agreement and the Facility.  For avoidance of doubt: (i) in the absence of such a written agreement subsequent to the Execution Date, the Edition 1.0 2014-06 of IEC/TS 61400-26-2,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61400-26-2 (Edition 1.0 2014-06) by IEC during the Term; and (ii) as used in this Agreement, the term "IEC/TS 61400-26-2" includes all Annexes thereto.</w:t>
      </w:r>
    </w:p>
    <w:p w14:paraId="54394951" w14:textId="77777777" w:rsidR="00D32D12" w:rsidRPr="00D32D12" w:rsidRDefault="00D32D12" w:rsidP="00D32D12">
      <w:pPr>
        <w:ind w:left="720"/>
        <w:rPr>
          <w:rFonts w:ascii="Courier New" w:eastAsiaTheme="minorEastAsia" w:hAnsi="Courier New" w:cs="Courier New"/>
          <w:b/>
          <w:szCs w:val="22"/>
          <w:lang w:eastAsia="zh-CN"/>
        </w:rPr>
      </w:pPr>
    </w:p>
    <w:p w14:paraId="34BE91C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w:t>
      </w:r>
      <w:r w:rsidRPr="00D32D12">
        <w:rPr>
          <w:rFonts w:ascii="Courier New" w:eastAsiaTheme="minorEastAsia" w:hAnsi="Courier New" w:cs="Courier New"/>
          <w:szCs w:val="22"/>
          <w:lang w:eastAsia="zh-CN"/>
        </w:rPr>
        <w:t xml:space="preserve">": Time periods during which the WTGS in question is not the Information Unavailable category of the Modified Information Model. </w:t>
      </w:r>
    </w:p>
    <w:p w14:paraId="0DEB419C" w14:textId="77777777" w:rsidR="00D32D12" w:rsidRPr="00D32D12" w:rsidRDefault="00D32D12" w:rsidP="00D32D12">
      <w:pPr>
        <w:ind w:left="720"/>
        <w:rPr>
          <w:rFonts w:ascii="Courier New" w:eastAsiaTheme="minorEastAsia" w:hAnsi="Courier New" w:cs="Courier New"/>
          <w:szCs w:val="22"/>
          <w:lang w:eastAsia="zh-CN"/>
        </w:rPr>
      </w:pPr>
    </w:p>
    <w:p w14:paraId="1540A7A2"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 WTGS</w:t>
      </w:r>
      <w:r w:rsidRPr="00D32D12">
        <w:rPr>
          <w:rFonts w:ascii="Courier New" w:eastAsiaTheme="minorEastAsia" w:hAnsi="Courier New" w:cs="Courier New"/>
          <w:szCs w:val="22"/>
          <w:lang w:eastAsia="zh-CN"/>
        </w:rPr>
        <w:t>": For purposes of determining the Potential Production of a WTGS during the period such WTGS is in IU Shutdown, a WTGS that, at no point during such period, is in either (i) IU Shutdown or (ii) the Information Unavailable category of the Modified Information Model.</w:t>
      </w:r>
    </w:p>
    <w:p w14:paraId="6C6BC0E6" w14:textId="77777777" w:rsidR="00D32D12" w:rsidRPr="00D32D12" w:rsidRDefault="00D32D12" w:rsidP="00D32D12">
      <w:pPr>
        <w:ind w:left="720"/>
        <w:rPr>
          <w:rFonts w:ascii="Courier New" w:eastAsiaTheme="minorEastAsia" w:hAnsi="Courier New" w:cs="Courier New"/>
          <w:szCs w:val="22"/>
          <w:lang w:eastAsia="zh-CN"/>
        </w:rPr>
      </w:pPr>
    </w:p>
    <w:p w14:paraId="7CD42998"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Time periods during which at least one of the following two conditions applies to the WTGS in question: (i) reliable production and meteorological information concerning such WTGS is not available to the Company System Operator in real time via SCADA; or (ii) the Seller is unable to automatically log such information to permanent storage.  A WTGS leaves the Information Unavailable information category when reliable production and meteorological information concerning such WTGS is </w:t>
      </w:r>
      <w:r w:rsidRPr="00D32D12">
        <w:rPr>
          <w:rFonts w:ascii="Courier New" w:eastAsiaTheme="minorEastAsia" w:hAnsi="Courier New" w:cs="Courier New"/>
          <w:szCs w:val="22"/>
          <w:u w:val="single"/>
          <w:lang w:eastAsia="zh-CN"/>
        </w:rPr>
        <w:t>both</w:t>
      </w:r>
      <w:r w:rsidRPr="00D32D12">
        <w:rPr>
          <w:rFonts w:ascii="Courier New" w:eastAsiaTheme="minorEastAsia" w:hAnsi="Courier New" w:cs="Courier New"/>
          <w:szCs w:val="22"/>
          <w:lang w:eastAsia="zh-CN"/>
        </w:rPr>
        <w:t xml:space="preserve"> available to the Company System Operator in real time via SCADA and is being automatically logged to permanent storage.  For avoidance of doubt: </w:t>
      </w:r>
    </w:p>
    <w:p w14:paraId="724C9797" w14:textId="77777777" w:rsidR="00D32D12" w:rsidRPr="00D32D12" w:rsidRDefault="00D32D12" w:rsidP="00D32D12">
      <w:pPr>
        <w:ind w:left="720"/>
        <w:rPr>
          <w:rFonts w:ascii="Courier New" w:eastAsiaTheme="minorEastAsia" w:hAnsi="Courier New" w:cs="Courier New"/>
          <w:szCs w:val="22"/>
          <w:lang w:eastAsia="zh-CN"/>
        </w:rPr>
      </w:pPr>
    </w:p>
    <w:p w14:paraId="7F6060EE" w14:textId="77777777"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Because the availability to the Company System Operator in real time via SCADA of reliable meteorological and production information for each WTGS is necessary in order for Company to effectively optimize the benefits of its right to dispatch the Facility, a WTGS for which reliable information is not available in real time as aforesaid shall, for purposes of calculating Facility PBAF, be included in the Information Unavailable category (or, if the Company had exercised its rights under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shall be included in IU Shutdown) even if such information has been stored either permanently or on field measuring devices and provided to Company at a later time; and</w:t>
      </w:r>
    </w:p>
    <w:p w14:paraId="2F738C03" w14:textId="77777777" w:rsidR="00D32D12" w:rsidRPr="00D32D12" w:rsidRDefault="00D32D12" w:rsidP="00D32D12">
      <w:pPr>
        <w:ind w:left="1512"/>
        <w:contextualSpacing/>
        <w:rPr>
          <w:rFonts w:ascii="Courier New" w:eastAsiaTheme="minorEastAsia" w:hAnsi="Courier New" w:cs="Courier New"/>
          <w:szCs w:val="22"/>
          <w:lang w:eastAsia="zh-CN"/>
        </w:rPr>
      </w:pPr>
    </w:p>
    <w:p w14:paraId="7ECF2B2C" w14:textId="77777777"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purposes of calculating Facility PBAF, the Information Unavailable category shall not include any WTGS that is, during such period, in IU Shutdown. </w:t>
      </w:r>
    </w:p>
    <w:p w14:paraId="6CB84040" w14:textId="77777777" w:rsidR="00D32D12" w:rsidRPr="00D32D12" w:rsidRDefault="00D32D12" w:rsidP="00D32D12">
      <w:pPr>
        <w:ind w:left="720"/>
        <w:rPr>
          <w:rFonts w:ascii="Courier New" w:eastAsiaTheme="minorEastAsia" w:hAnsi="Courier New" w:cs="Courier New"/>
          <w:szCs w:val="22"/>
          <w:lang w:eastAsia="zh-CN"/>
        </w:rPr>
      </w:pPr>
    </w:p>
    <w:p w14:paraId="7385CE7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IU Shutdown</w:t>
      </w:r>
      <w:r w:rsidRPr="00D32D12">
        <w:rPr>
          <w:rFonts w:ascii="Courier New" w:eastAsiaTheme="minorEastAsia" w:hAnsi="Courier New" w:cs="Courier New"/>
          <w:szCs w:val="22"/>
          <w:lang w:eastAsia="zh-CN"/>
        </w:rPr>
        <w:t xml:space="preserve">": For each WTGS, the period during which the Company has directed Seller, pursuant to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to shutdown such WTGS (or the Facility as a whole) due to the unavailability to the Company System Operator of reliable meteorological and/or production information in real time via SCADA.</w:t>
      </w:r>
    </w:p>
    <w:p w14:paraId="6F4E5E67" w14:textId="77777777" w:rsidR="00D32D12" w:rsidRPr="00D32D12" w:rsidRDefault="00D32D12" w:rsidP="00D32D12">
      <w:pPr>
        <w:ind w:left="720"/>
        <w:rPr>
          <w:rFonts w:ascii="Courier New" w:eastAsiaTheme="minorEastAsia" w:hAnsi="Courier New" w:cs="Courier New"/>
          <w:szCs w:val="22"/>
          <w:lang w:eastAsia="zh-CN"/>
        </w:rPr>
      </w:pPr>
    </w:p>
    <w:p w14:paraId="2C88980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Lost Production</w:t>
      </w:r>
      <w:r w:rsidRPr="00D32D12">
        <w:rPr>
          <w:rFonts w:ascii="Courier New" w:eastAsiaTheme="minorEastAsia" w:hAnsi="Courier New" w:cs="Courier New"/>
          <w:szCs w:val="22"/>
          <w:lang w:eastAsia="zh-CN"/>
        </w:rPr>
        <w:t xml:space="preserve">": For each WTGS, the Lost Production for such WTGS for periods of Seller-Attributable Non-Performance as derived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Lost Production for Each WTGS for Period of Seller-Attributable Non-Performance)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0F3CC260" w14:textId="77777777" w:rsidR="00D32D12" w:rsidRPr="00D32D12" w:rsidRDefault="00D32D12" w:rsidP="00D32D12">
      <w:pPr>
        <w:ind w:left="720"/>
        <w:rPr>
          <w:rFonts w:ascii="Courier New" w:eastAsiaTheme="minorEastAsia" w:hAnsi="Courier New" w:cs="Courier New"/>
          <w:szCs w:val="22"/>
          <w:lang w:eastAsia="zh-CN"/>
        </w:rPr>
      </w:pPr>
    </w:p>
    <w:p w14:paraId="28F98616" w14:textId="77777777" w:rsidR="00D32D12" w:rsidRPr="00D32D12" w:rsidRDefault="00D32D12" w:rsidP="00D32D12">
      <w:pPr>
        <w:ind w:left="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Manufacturer</w:t>
      </w:r>
      <w:r w:rsidRPr="00D32D12">
        <w:rPr>
          <w:rFonts w:ascii="Courier New" w:eastAsiaTheme="minorEastAsia" w:hAnsi="Courier New" w:cs="Courier New"/>
          <w:b/>
          <w:szCs w:val="22"/>
          <w:u w:val="single"/>
          <w:lang w:eastAsia="zh-CN"/>
        </w:rPr>
        <w:t>'</w:t>
      </w:r>
      <w:r w:rsidRPr="00D32D12">
        <w:rPr>
          <w:rFonts w:ascii="Courier New" w:eastAsiaTheme="minorEastAsia" w:hAnsi="Courier New" w:cs="Courier New"/>
          <w:szCs w:val="22"/>
          <w:u w:val="single"/>
          <w:lang w:eastAsia="zh-CN"/>
        </w:rPr>
        <w:t>s Power Curve</w:t>
      </w:r>
      <w:r w:rsidRPr="00D32D12">
        <w:rPr>
          <w:rFonts w:ascii="Courier New" w:eastAsiaTheme="minorEastAsia" w:hAnsi="Courier New" w:cs="Courier New"/>
          <w:szCs w:val="22"/>
          <w:lang w:eastAsia="zh-CN"/>
        </w:rPr>
        <w:t>": For each WTGS, the manufacturer</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s "site specific" reference power curve applicable to such turbine.</w:t>
      </w:r>
    </w:p>
    <w:p w14:paraId="0799D017" w14:textId="77777777" w:rsidR="00D32D12" w:rsidRPr="00D32D12" w:rsidRDefault="00D32D12" w:rsidP="00D32D12">
      <w:pPr>
        <w:ind w:left="720"/>
        <w:rPr>
          <w:rFonts w:ascii="Courier New" w:eastAsiaTheme="minorEastAsia" w:hAnsi="Courier New" w:cs="Courier New"/>
          <w:szCs w:val="24"/>
          <w:lang w:eastAsia="zh-CN"/>
        </w:rPr>
      </w:pPr>
    </w:p>
    <w:p w14:paraId="32D0AA8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Measured Wind Speed</w:t>
      </w:r>
      <w:r w:rsidRPr="00D32D12">
        <w:rPr>
          <w:rFonts w:ascii="Courier New" w:eastAsiaTheme="minorEastAsia" w:hAnsi="Courier New" w:cs="Courier New"/>
          <w:szCs w:val="24"/>
          <w:lang w:eastAsia="zh-CN"/>
        </w:rPr>
        <w:t xml:space="preserve">": For each WTGS, the arithmetic mean, over any given period of time, of the wind speed readings from such turbine's nacelle anemometer, taken or sampled every two (2) seconds by the Facility's Monitoring and Communication Equipment, in miles per hour (mph).  For calculations under this Agreement based on Measured Wind Speed in m/s, the conversion factor shall be 1 mph = 0.447 m/s.  </w:t>
      </w:r>
    </w:p>
    <w:p w14:paraId="0A2A7195" w14:textId="77777777" w:rsidR="00D32D12" w:rsidRPr="00D32D12" w:rsidRDefault="00D32D12" w:rsidP="00D32D12">
      <w:pPr>
        <w:ind w:left="720"/>
        <w:rPr>
          <w:rFonts w:ascii="Courier New" w:eastAsiaTheme="minorEastAsia" w:hAnsi="Courier New" w:cs="Courier New"/>
          <w:szCs w:val="22"/>
          <w:lang w:eastAsia="zh-CN"/>
        </w:rPr>
      </w:pPr>
    </w:p>
    <w:p w14:paraId="19541CA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Shall be as set forth in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ADAE224" w14:textId="77777777" w:rsidR="00D32D12" w:rsidRPr="00D32D12" w:rsidRDefault="00D32D12" w:rsidP="00D32D12">
      <w:pPr>
        <w:ind w:left="720"/>
        <w:rPr>
          <w:rFonts w:ascii="Courier New" w:eastAsiaTheme="minorEastAsia" w:hAnsi="Courier New" w:cs="Courier New"/>
          <w:szCs w:val="22"/>
          <w:lang w:eastAsia="zh-CN"/>
        </w:rPr>
      </w:pPr>
    </w:p>
    <w:p w14:paraId="4A226B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Non-Generating</w:t>
      </w:r>
      <w:r w:rsidRPr="00D32D12">
        <w:rPr>
          <w:rFonts w:ascii="Courier New" w:eastAsiaTheme="minorEastAsia" w:hAnsi="Courier New" w:cs="Courier New"/>
          <w:szCs w:val="22"/>
          <w:lang w:eastAsia="zh-CN"/>
        </w:rPr>
        <w:t xml:space="preserve">": Time periods during which the WTGS in question is Operative but not Generating because the conditions set forth in the definition of one of the following underlying information categories has been satisfied: (i) Technical Standby; (ii) Out of Environmental Specification; or (iii) Out of Electrical Specification.  </w:t>
      </w:r>
    </w:p>
    <w:p w14:paraId="25914053" w14:textId="77777777" w:rsidR="00D32D12" w:rsidRPr="00D32D12" w:rsidRDefault="00D32D12" w:rsidP="00D32D12">
      <w:pPr>
        <w:ind w:left="720"/>
        <w:rPr>
          <w:rFonts w:ascii="Courier New" w:eastAsiaTheme="minorEastAsia" w:hAnsi="Courier New" w:cs="Courier New"/>
          <w:szCs w:val="22"/>
          <w:lang w:eastAsia="zh-CN"/>
        </w:rPr>
      </w:pPr>
    </w:p>
    <w:p w14:paraId="505D82B9"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Operative</w:t>
      </w:r>
      <w:r w:rsidRPr="00D32D12">
        <w:rPr>
          <w:rFonts w:ascii="Courier New" w:hAnsi="Courier New" w:cs="Courier New"/>
          <w:szCs w:val="24"/>
        </w:rPr>
        <w:t>":</w:t>
      </w:r>
      <w:r w:rsidRPr="00D32D12">
        <w:rPr>
          <w:rFonts w:ascii="Courier New" w:eastAsiaTheme="minorEastAsia" w:hAnsi="Courier New" w:cs="Courier New"/>
          <w:szCs w:val="22"/>
          <w:lang w:eastAsia="zh-CN"/>
        </w:rPr>
        <w:t xml:space="preserve"> Time period during which (i) the WTGS in question is capable of performing the generation function, regardless of the capacity level that can be provided, and (ii) the conditions set forth in the definition of one of the following underlying information categories have been satisfied: (aa) Generating or (bb) Non-Generating.</w:t>
      </w:r>
      <w:r w:rsidRPr="00D32D12">
        <w:rPr>
          <w:rFonts w:ascii="Courier New" w:eastAsiaTheme="minorEastAsia" w:hAnsi="Courier New" w:cs="Courier New"/>
          <w:b/>
          <w:szCs w:val="22"/>
          <w:lang w:eastAsia="zh-CN"/>
        </w:rPr>
        <w:t xml:space="preserve"> </w:t>
      </w:r>
    </w:p>
    <w:p w14:paraId="2E6CD37E" w14:textId="77777777" w:rsidR="00D32D12" w:rsidRPr="00D32D12" w:rsidRDefault="00D32D12" w:rsidP="00D32D12">
      <w:pPr>
        <w:ind w:left="720"/>
        <w:rPr>
          <w:rFonts w:ascii="Courier New" w:hAnsi="Courier New" w:cs="Courier New"/>
          <w:szCs w:val="24"/>
        </w:rPr>
      </w:pPr>
    </w:p>
    <w:p w14:paraId="1FFA4BE9"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Electrical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Operative but not Generating because the electrical conditions at the WTGS terminal are outside design specifications.  This may include, but is not limited to, the following aspects:</w:t>
      </w:r>
    </w:p>
    <w:p w14:paraId="603EF9E4" w14:textId="77777777" w:rsidR="00D32D12" w:rsidRPr="00D32D12" w:rsidRDefault="00D32D12" w:rsidP="00D32D12">
      <w:pPr>
        <w:ind w:left="720"/>
        <w:contextualSpacing/>
        <w:rPr>
          <w:rFonts w:ascii="Courier New" w:eastAsiaTheme="minorEastAsia" w:hAnsi="Courier New" w:cs="Courier New"/>
          <w:szCs w:val="22"/>
          <w:lang w:eastAsia="zh-CN"/>
        </w:rPr>
      </w:pPr>
    </w:p>
    <w:p w14:paraId="6B058E45"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voltage;</w:t>
      </w:r>
    </w:p>
    <w:p w14:paraId="4F2FE33A"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frequency;</w:t>
      </w:r>
    </w:p>
    <w:p w14:paraId="7B2D1324"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phase imbalance.  </w:t>
      </w:r>
    </w:p>
    <w:p w14:paraId="0B443B93" w14:textId="77777777" w:rsidR="00D32D12" w:rsidRPr="00D32D12" w:rsidRDefault="00D32D12" w:rsidP="00D32D12">
      <w:pPr>
        <w:ind w:left="720"/>
        <w:rPr>
          <w:rFonts w:ascii="Courier New" w:hAnsi="Courier New" w:cs="Courier New"/>
          <w:szCs w:val="24"/>
        </w:rPr>
      </w:pPr>
    </w:p>
    <w:p w14:paraId="53AE34A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Environmental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 xml:space="preserve">he WTGS in question is Operative but not Generating because the conditions of the natural environment are outside the design specifications.  Natural environmental conditions could include ambient temperature, wind speed, humidity, atmosphere acidity, dust, turbulence, air density, etc.  </w:t>
      </w:r>
    </w:p>
    <w:p w14:paraId="5D275BC9" w14:textId="77777777" w:rsidR="00D32D12" w:rsidRPr="00D32D12" w:rsidRDefault="00D32D12" w:rsidP="00D32D12">
      <w:pPr>
        <w:ind w:left="720"/>
        <w:rPr>
          <w:rFonts w:ascii="Courier New" w:eastAsiaTheme="minorEastAsia" w:hAnsi="Courier New" w:cs="Courier New"/>
          <w:b/>
          <w:szCs w:val="22"/>
          <w:lang w:eastAsia="zh-CN"/>
        </w:rPr>
      </w:pPr>
    </w:p>
    <w:p w14:paraId="49F91BCA" w14:textId="77777777" w:rsidR="00D32D12" w:rsidRPr="00D32D12" w:rsidRDefault="00D32D12" w:rsidP="00D32D12">
      <w:pPr>
        <w:ind w:left="720"/>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Partial Dispatch</w:t>
      </w:r>
      <w:r w:rsidRPr="00D32D12">
        <w:rPr>
          <w:rFonts w:ascii="Courier New" w:hAnsi="Courier New" w:cs="Courier New"/>
          <w:szCs w:val="24"/>
        </w:rPr>
        <w:t>": Time periods during which the WTGS in question is Generating but the Facility's set point is less than the Allowed Capacity.</w:t>
      </w:r>
    </w:p>
    <w:p w14:paraId="74ABF231" w14:textId="77777777" w:rsidR="00D32D12" w:rsidRPr="00D32D12" w:rsidRDefault="00D32D12" w:rsidP="00D32D12">
      <w:pPr>
        <w:ind w:left="720"/>
        <w:rPr>
          <w:rFonts w:ascii="Courier New" w:hAnsi="Courier New" w:cs="Courier New"/>
          <w:szCs w:val="24"/>
        </w:rPr>
      </w:pPr>
    </w:p>
    <w:p w14:paraId="03772B8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Planned Corrective Action</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actions are required to retain, restore, or improve the generating function of the WTGS in question when such actions are not part of Scheduled Maintenance.  Planned Corrective Action may include retrofits and upgrades, or required corrective actions identified through condition-based maintenance, inspections, investigations etc., and is intended to account for corrective action where the need is identified prior to any actual failure and early enough to be planned and completed before resulting in a possible Forced Outage.</w:t>
      </w:r>
    </w:p>
    <w:p w14:paraId="0DCD98E9" w14:textId="77777777" w:rsidR="00D32D12" w:rsidRPr="00D32D12" w:rsidRDefault="00D32D12" w:rsidP="00D32D12">
      <w:pPr>
        <w:ind w:left="720"/>
        <w:rPr>
          <w:rFonts w:ascii="Courier New" w:eastAsiaTheme="minorEastAsia" w:hAnsi="Courier New" w:cs="Courier New"/>
          <w:b/>
          <w:szCs w:val="22"/>
          <w:lang w:eastAsia="zh-CN"/>
        </w:rPr>
      </w:pPr>
    </w:p>
    <w:p w14:paraId="236FE55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Potential Production</w:t>
      </w:r>
      <w:r w:rsidRPr="00D32D12">
        <w:rPr>
          <w:rFonts w:ascii="Courier New" w:eastAsiaTheme="minorEastAsia" w:hAnsi="Courier New" w:cs="Courier New"/>
          <w:szCs w:val="22"/>
          <w:lang w:eastAsia="zh-CN"/>
        </w:rPr>
        <w:t xml:space="preserve">": For each WTGS, the potential energy production of such WTGS over a given time period based on the Density-Adjusted Wind Speed and the power determination for such Density-Adjusted Wind Speed as determined by the Applicable Power Curve in a manner consistent with Section A.2.2 (Nacelle anemometer and measurement with power curve) of Annex A to IEC/TS 61400-26-2 as modified and/or supplemented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and </w:t>
      </w:r>
      <w:r w:rsidRPr="00D32D12">
        <w:rPr>
          <w:rFonts w:ascii="Courier New" w:eastAsiaTheme="minorEastAsia" w:hAnsi="Courier New" w:cs="Courier New"/>
          <w:szCs w:val="22"/>
          <w:u w:val="single"/>
          <w:lang w:eastAsia="zh-CN"/>
        </w:rPr>
        <w:t>Section 4</w:t>
      </w:r>
      <w:r w:rsidRPr="00D32D12">
        <w:rPr>
          <w:rFonts w:ascii="Courier New" w:eastAsiaTheme="minorEastAsia" w:hAnsi="Courier New" w:cs="Courier New"/>
          <w:szCs w:val="22"/>
          <w:lang w:eastAsia="zh-CN"/>
        </w:rPr>
        <w:t xml:space="preserve"> (Population of Information Categories of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of this Agreement.</w:t>
      </w:r>
    </w:p>
    <w:p w14:paraId="16BDBAAF" w14:textId="77777777" w:rsidR="00D32D12" w:rsidRPr="00D32D12" w:rsidRDefault="00D32D12" w:rsidP="00D32D12">
      <w:pPr>
        <w:ind w:left="720"/>
        <w:rPr>
          <w:rFonts w:ascii="Courier New" w:eastAsiaTheme="minorEastAsia" w:hAnsi="Courier New" w:cs="Courier New"/>
          <w:szCs w:val="22"/>
          <w:lang w:eastAsia="zh-CN"/>
        </w:rPr>
      </w:pPr>
    </w:p>
    <w:p w14:paraId="07AF8606"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w:t>
      </w:r>
      <w:r w:rsidRPr="00D32D12">
        <w:rPr>
          <w:rFonts w:ascii="Courier New" w:eastAsiaTheme="minorEastAsia" w:hAnsi="Courier New" w:cs="Courier New"/>
          <w:szCs w:val="22"/>
          <w:lang w:eastAsia="zh-CN"/>
        </w:rPr>
        <w:t xml:space="preserve">": A table of wind speeds and MW at a reference density.  </w:t>
      </w:r>
    </w:p>
    <w:p w14:paraId="73B53B5D" w14:textId="77777777" w:rsidR="00D32D12" w:rsidRPr="00D32D12" w:rsidRDefault="00D32D12" w:rsidP="00D32D12">
      <w:pPr>
        <w:ind w:left="720"/>
        <w:rPr>
          <w:rFonts w:ascii="Courier New" w:eastAsiaTheme="minorEastAsia" w:hAnsi="Courier New" w:cs="Courier New"/>
          <w:b/>
          <w:szCs w:val="22"/>
          <w:lang w:eastAsia="zh-CN"/>
        </w:rPr>
      </w:pPr>
    </w:p>
    <w:p w14:paraId="0AB35EE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Data Period</w:t>
      </w:r>
      <w:r w:rsidRPr="00D32D12">
        <w:rPr>
          <w:rFonts w:ascii="Courier New" w:eastAsiaTheme="minorEastAsia" w:hAnsi="Courier New" w:cs="Courier New"/>
          <w:szCs w:val="22"/>
          <w:lang w:eastAsia="zh-CN"/>
        </w:rPr>
        <w:t>":  The Power Curve Calculation Data Period shall mean: (i) for the second Contract Year, the one-year period preceding the Power Curve Calculation Date for the second Contract year; (ii) for the third Contract Year, the two-year period preceding the Power Curve Calculation Date for such Contract Year; and (iii) for the third Contract Year and for each Contract Year thereafter, the three-year period prior to the Power Curve Calculation Date for the Contract Year in question.</w:t>
      </w:r>
    </w:p>
    <w:p w14:paraId="1E4D01B7" w14:textId="77777777" w:rsidR="00D32D12" w:rsidRPr="00D32D12" w:rsidRDefault="00D32D12" w:rsidP="00D32D12">
      <w:pPr>
        <w:ind w:left="720"/>
        <w:rPr>
          <w:rFonts w:ascii="Courier New" w:eastAsiaTheme="minorEastAsia" w:hAnsi="Courier New" w:cs="Courier New"/>
          <w:b/>
          <w:szCs w:val="22"/>
          <w:lang w:eastAsia="zh-CN"/>
        </w:rPr>
      </w:pPr>
    </w:p>
    <w:p w14:paraId="0B4780A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Date</w:t>
      </w:r>
      <w:r w:rsidRPr="00D32D12">
        <w:rPr>
          <w:rFonts w:ascii="Courier New" w:eastAsiaTheme="minorEastAsia" w:hAnsi="Courier New" w:cs="Courier New"/>
          <w:szCs w:val="22"/>
          <w:lang w:eastAsia="zh-CN"/>
        </w:rPr>
        <w:t xml:space="preserve">": The first Day of the second Contract Year and thereafter on the first Day of each subsequent Contract Year or, for any Contract Year, such other date as the Parties shall agree in writing for such Contract Year.  </w:t>
      </w:r>
    </w:p>
    <w:p w14:paraId="511E6E57" w14:textId="77777777" w:rsidR="00D32D12" w:rsidRPr="00D32D12" w:rsidRDefault="00D32D12" w:rsidP="00D32D12">
      <w:pPr>
        <w:ind w:left="720"/>
        <w:rPr>
          <w:rFonts w:ascii="Courier New" w:hAnsi="Courier New" w:cs="Courier New"/>
          <w:szCs w:val="24"/>
        </w:rPr>
      </w:pPr>
    </w:p>
    <w:p w14:paraId="177BCEE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Scheduled Maintenance</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scheduled maintenance actions affecting the WTGS in question are performed at the Facility.</w:t>
      </w:r>
    </w:p>
    <w:p w14:paraId="03BC6E53" w14:textId="77777777" w:rsidR="00D32D12" w:rsidRPr="00D32D12" w:rsidRDefault="00D32D12" w:rsidP="00D32D12">
      <w:pPr>
        <w:ind w:left="720"/>
        <w:rPr>
          <w:rFonts w:ascii="Courier New" w:hAnsi="Courier New" w:cs="Courier New"/>
          <w:szCs w:val="24"/>
        </w:rPr>
      </w:pPr>
    </w:p>
    <w:p w14:paraId="6EE11ECC"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Non-Generation</w:t>
      </w:r>
      <w:r w:rsidRPr="00D32D12">
        <w:rPr>
          <w:rFonts w:ascii="Courier New" w:eastAsiaTheme="minorEastAsia" w:hAnsi="Courier New" w:cs="Courier New"/>
          <w:szCs w:val="22"/>
          <w:lang w:eastAsia="zh-CN"/>
        </w:rPr>
        <w:t xml:space="preserve">": Time periods during which the WTGS in question (or the Facility as a whole) is not dispatched </w:t>
      </w:r>
      <w:r w:rsidR="00527CC9">
        <w:rPr>
          <w:rFonts w:ascii="Courier New" w:eastAsiaTheme="minorEastAsia" w:hAnsi="Courier New" w:cs="Courier New"/>
          <w:szCs w:val="22"/>
          <w:lang w:eastAsia="zh-CN"/>
        </w:rPr>
        <w:t>or is</w:t>
      </w:r>
      <w:r w:rsidR="000D0CA5">
        <w:rPr>
          <w:rFonts w:ascii="Courier New" w:eastAsiaTheme="minorEastAsia" w:hAnsi="Courier New" w:cs="Courier New"/>
          <w:szCs w:val="22"/>
          <w:lang w:eastAsia="zh-CN"/>
        </w:rPr>
        <w:t xml:space="preserve"> derated or</w:t>
      </w:r>
      <w:r w:rsidR="00527CC9">
        <w:rPr>
          <w:rFonts w:ascii="Courier New" w:eastAsiaTheme="minorEastAsia" w:hAnsi="Courier New" w:cs="Courier New"/>
          <w:szCs w:val="22"/>
          <w:lang w:eastAsia="zh-CN"/>
        </w:rPr>
        <w:t xml:space="preserve"> shutdown </w:t>
      </w:r>
      <w:r w:rsidR="00554F6B">
        <w:rPr>
          <w:rFonts w:ascii="Courier New" w:eastAsiaTheme="minorEastAsia" w:hAnsi="Courier New" w:cs="Courier New"/>
          <w:szCs w:val="22"/>
          <w:lang w:eastAsia="zh-CN"/>
        </w:rPr>
        <w:t xml:space="preserve">(or the Facility is disconnected) </w:t>
      </w:r>
      <w:r w:rsidRPr="00D32D12">
        <w:rPr>
          <w:rFonts w:ascii="Courier New" w:eastAsiaTheme="minorEastAsia" w:hAnsi="Courier New" w:cs="Courier New"/>
          <w:szCs w:val="22"/>
          <w:lang w:eastAsia="zh-CN"/>
        </w:rPr>
        <w:t>because of any of the following:</w:t>
      </w:r>
    </w:p>
    <w:p w14:paraId="4D675E3C" w14:textId="77777777" w:rsidR="00D32D12" w:rsidRPr="00D32D12" w:rsidRDefault="00D32D12" w:rsidP="00D32D12">
      <w:pPr>
        <w:rPr>
          <w:rFonts w:ascii="Courier New" w:eastAsiaTheme="minorEastAsia" w:hAnsi="Courier New" w:cs="Courier New"/>
          <w:szCs w:val="22"/>
          <w:lang w:eastAsia="zh-CN"/>
        </w:rPr>
      </w:pPr>
    </w:p>
    <w:p w14:paraId="119713D1"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6BE0019B" w14:textId="77777777" w:rsidR="00D32D12" w:rsidRPr="00D32D12" w:rsidRDefault="00D32D12" w:rsidP="00D32D12">
      <w:pPr>
        <w:ind w:left="1872" w:hanging="720"/>
        <w:rPr>
          <w:rFonts w:ascii="Courier New" w:eastAsiaTheme="minorEastAsia" w:hAnsi="Courier New" w:cs="Courier New"/>
          <w:szCs w:val="24"/>
          <w:lang w:eastAsia="zh-CN"/>
        </w:rPr>
      </w:pPr>
    </w:p>
    <w:p w14:paraId="0BAA787E"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Seller-Attributable System Conditions;</w:t>
      </w:r>
    </w:p>
    <w:p w14:paraId="25DD43E1" w14:textId="77777777" w:rsidR="00D32D12" w:rsidRPr="00D32D12" w:rsidRDefault="00D32D12" w:rsidP="00D32D12">
      <w:pPr>
        <w:ind w:left="1872" w:hanging="720"/>
        <w:rPr>
          <w:rFonts w:ascii="Courier New" w:eastAsiaTheme="minorEastAsia" w:hAnsi="Courier New" w:cs="Courier New"/>
          <w:szCs w:val="24"/>
          <w:lang w:eastAsia="zh-CN"/>
        </w:rPr>
      </w:pPr>
    </w:p>
    <w:p w14:paraId="3481DADE" w14:textId="77777777" w:rsidR="00D32D12" w:rsidRPr="00D32D12" w:rsidRDefault="00D32D12" w:rsidP="00D32D12">
      <w:pPr>
        <w:numPr>
          <w:ilvl w:val="0"/>
          <w:numId w:val="71"/>
        </w:numPr>
        <w:ind w:left="1872" w:hanging="864"/>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D32D12">
        <w:rPr>
          <w:rFonts w:ascii="Courier New" w:eastAsiaTheme="minorEastAsia" w:hAnsi="Courier New" w:cs="Courier New"/>
          <w:szCs w:val="24"/>
          <w:u w:val="single"/>
          <w:lang w:eastAsia="zh-CN"/>
        </w:rPr>
        <w:t>Article 21</w:t>
      </w:r>
      <w:r w:rsidRPr="00D32D12">
        <w:rPr>
          <w:rFonts w:ascii="Courier New" w:eastAsiaTheme="minorEastAsia" w:hAnsi="Courier New" w:cs="Courier New"/>
          <w:szCs w:val="24"/>
          <w:lang w:eastAsia="zh-CN"/>
        </w:rPr>
        <w:t xml:space="preserve"> (Force Majeure) of this Agreement;</w:t>
      </w:r>
    </w:p>
    <w:p w14:paraId="74B63F1A" w14:textId="77777777" w:rsidR="00D32D12" w:rsidRPr="00D32D12" w:rsidRDefault="00D32D12" w:rsidP="00D32D12">
      <w:pPr>
        <w:ind w:left="1872" w:hanging="720"/>
        <w:rPr>
          <w:rFonts w:ascii="Courier New" w:eastAsiaTheme="minorEastAsia" w:hAnsi="Courier New" w:cs="Courier New"/>
          <w:szCs w:val="24"/>
          <w:lang w:eastAsia="zh-CN"/>
        </w:rPr>
      </w:pPr>
    </w:p>
    <w:p w14:paraId="0E9FBB17"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A disconnection initiated by the Company pursuant to </w:t>
      </w:r>
      <w:r w:rsidRPr="00D32D12">
        <w:rPr>
          <w:rFonts w:ascii="Courier New" w:eastAsiaTheme="minorEastAsia" w:hAnsi="Courier New" w:cs="Courier New"/>
          <w:szCs w:val="24"/>
          <w:u w:val="single"/>
          <w:lang w:eastAsia="zh-CN"/>
        </w:rPr>
        <w:t>Article 9</w:t>
      </w:r>
      <w:r w:rsidRPr="00D32D12">
        <w:rPr>
          <w:rFonts w:ascii="Courier New" w:eastAsiaTheme="minorEastAsia" w:hAnsi="Courier New" w:cs="Courier New"/>
          <w:szCs w:val="24"/>
          <w:lang w:eastAsia="zh-CN"/>
        </w:rPr>
        <w:t xml:space="preserve"> (Personnel and System Safety) of this Agreement);</w:t>
      </w:r>
    </w:p>
    <w:p w14:paraId="20D91163" w14:textId="77777777" w:rsidR="00D32D12" w:rsidRPr="00D32D12" w:rsidRDefault="00D32D12" w:rsidP="00D32D12">
      <w:pPr>
        <w:ind w:left="1512" w:hanging="360"/>
        <w:rPr>
          <w:rFonts w:ascii="Courier New" w:eastAsiaTheme="minorEastAsia" w:hAnsi="Courier New" w:cs="Courier New"/>
          <w:szCs w:val="24"/>
          <w:lang w:eastAsia="zh-CN"/>
        </w:rPr>
      </w:pPr>
    </w:p>
    <w:p w14:paraId="427CC700"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Such WTGS (or the Facility as a whole) is in IU Shutdown;</w:t>
      </w:r>
    </w:p>
    <w:p w14:paraId="47EB2224" w14:textId="77777777" w:rsidR="00D32D12" w:rsidRPr="00D32D12" w:rsidRDefault="00D32D12" w:rsidP="00D32D12">
      <w:pPr>
        <w:ind w:left="1872" w:hanging="720"/>
        <w:rPr>
          <w:rFonts w:ascii="Courier New" w:eastAsiaTheme="minorEastAsia" w:hAnsi="Courier New" w:cs="Courier New"/>
          <w:szCs w:val="24"/>
          <w:lang w:eastAsia="zh-CN"/>
        </w:rPr>
      </w:pPr>
    </w:p>
    <w:p w14:paraId="2289A26F"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 xml:space="preserve">The Company has decided that it is inadvisable for such WTGS (or the Facility as a whole) to continue normal operations without a further Control System Acceptance Test as provided in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(Testing Requirements)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or</w:t>
      </w:r>
    </w:p>
    <w:p w14:paraId="1529509F" w14:textId="77777777" w:rsidR="00D32D12" w:rsidRPr="00D32D12" w:rsidRDefault="00D32D12" w:rsidP="00D32D12">
      <w:pPr>
        <w:ind w:left="1872" w:hanging="720"/>
        <w:rPr>
          <w:rFonts w:ascii="Courier New" w:eastAsiaTheme="minorEastAsia" w:hAnsi="Courier New" w:cs="Courier New"/>
          <w:szCs w:val="24"/>
          <w:lang w:eastAsia="zh-CN"/>
        </w:rPr>
      </w:pPr>
    </w:p>
    <w:p w14:paraId="6D06A47F" w14:textId="77777777" w:rsidR="00D32D12" w:rsidRPr="00D32D12" w:rsidRDefault="00D32D12" w:rsidP="00D32D12">
      <w:pPr>
        <w:numPr>
          <w:ilvl w:val="0"/>
          <w:numId w:val="71"/>
        </w:numPr>
        <w:ind w:left="1872"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6E050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r w:rsidRPr="00D32D12">
        <w:rPr>
          <w:rFonts w:ascii="Courier New" w:eastAsiaTheme="minorEastAsia" w:hAnsi="Courier New" w:cs="Courier New"/>
          <w:szCs w:val="24"/>
          <w:lang w:eastAsia="zh-CN"/>
        </w:rPr>
        <w:t xml:space="preserve">  </w:t>
      </w:r>
    </w:p>
    <w:p w14:paraId="32E199F1" w14:textId="77777777" w:rsidR="00D32D12" w:rsidRPr="00D32D12" w:rsidRDefault="00D32D12" w:rsidP="00D32D12">
      <w:pPr>
        <w:ind w:left="720"/>
        <w:rPr>
          <w:rFonts w:ascii="Courier New" w:eastAsiaTheme="minorEastAsia" w:hAnsi="Courier New" w:cs="Courier New"/>
          <w:szCs w:val="22"/>
          <w:lang w:eastAsia="zh-CN"/>
        </w:rPr>
      </w:pPr>
    </w:p>
    <w:p w14:paraId="13DB8B7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xml:space="preserve">": Time periods during which the WTGS in question is not Generating because the conditions set forth in the definition of one of the following underlying information categories have been satisfied: (i) Seller-Attributable Non-Generation; (ii) Shutdown Not Requested by Company; (iii) Scheduled Maintenance; (iv) Planned Corrective Action; (v) Forced Outage (exclusive of Company Attributable Forced Outage); or (vi) Suspended.  </w:t>
      </w:r>
    </w:p>
    <w:p w14:paraId="68832B8D" w14:textId="77777777" w:rsidR="00D32D12" w:rsidRPr="00D32D12" w:rsidRDefault="00D32D12" w:rsidP="00D32D12">
      <w:pPr>
        <w:ind w:left="720"/>
        <w:rPr>
          <w:rFonts w:ascii="Courier New" w:eastAsiaTheme="minorEastAsia" w:hAnsi="Courier New" w:cs="Courier New"/>
          <w:szCs w:val="22"/>
          <w:lang w:eastAsia="zh-CN"/>
        </w:rPr>
      </w:pPr>
    </w:p>
    <w:p w14:paraId="0B2AA4B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System Conditions</w:t>
      </w:r>
      <w:r w:rsidRPr="00D32D12">
        <w:rPr>
          <w:rFonts w:ascii="Courier New" w:eastAsiaTheme="minorEastAsia" w:hAnsi="Courier New" w:cs="Courier New"/>
          <w:szCs w:val="22"/>
          <w:lang w:eastAsia="zh-CN"/>
        </w:rPr>
        <w:t>": Conditions on the Company System:</w:t>
      </w:r>
    </w:p>
    <w:p w14:paraId="7DFD571E" w14:textId="77777777" w:rsidR="00D32D12" w:rsidRPr="00D32D12" w:rsidRDefault="00D32D12" w:rsidP="00D32D12">
      <w:pPr>
        <w:ind w:left="720"/>
        <w:rPr>
          <w:rFonts w:ascii="Courier New" w:eastAsiaTheme="minorEastAsia" w:hAnsi="Courier New" w:cs="Courier New"/>
          <w:szCs w:val="22"/>
          <w:lang w:eastAsia="zh-CN"/>
        </w:rPr>
      </w:pPr>
    </w:p>
    <w:p w14:paraId="7B040FE8" w14:textId="77777777" w:rsidR="00D32D12" w:rsidRPr="00D32D12" w:rsidRDefault="00D32D12" w:rsidP="00D32D12">
      <w:pPr>
        <w:ind w:left="1728"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(i)</w:t>
      </w:r>
      <w:r w:rsidRPr="00D32D12">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sidRPr="00D32D12">
        <w:rPr>
          <w:rFonts w:ascii="Courier New" w:eastAsiaTheme="minorEastAsia" w:hAnsi="Courier New" w:cs="Courier New"/>
          <w:szCs w:val="22"/>
          <w:u w:val="single"/>
          <w:lang w:eastAsia="zh-CN"/>
        </w:rPr>
        <w:t>Article 21</w:t>
      </w:r>
      <w:r w:rsidRPr="00D32D12">
        <w:rPr>
          <w:rFonts w:ascii="Courier New" w:eastAsiaTheme="minorEastAsia" w:hAnsi="Courier New" w:cs="Courier New"/>
          <w:szCs w:val="22"/>
          <w:lang w:eastAsia="zh-CN"/>
        </w:rPr>
        <w:t xml:space="preserve"> (Force Majeure) of this Agreement; </w:t>
      </w:r>
      <w:r w:rsidRPr="00D32D12">
        <w:rPr>
          <w:rFonts w:ascii="Courier New" w:eastAsiaTheme="minorEastAsia" w:hAnsi="Courier New" w:cs="Courier New"/>
          <w:szCs w:val="22"/>
          <w:u w:val="single"/>
          <w:lang w:eastAsia="zh-CN"/>
        </w:rPr>
        <w:t>and</w:t>
      </w:r>
    </w:p>
    <w:p w14:paraId="65E33AC7" w14:textId="77777777" w:rsidR="00D32D12" w:rsidRPr="00D32D12" w:rsidRDefault="00D32D12" w:rsidP="00D32D12">
      <w:pPr>
        <w:ind w:left="1728" w:hanging="720"/>
        <w:rPr>
          <w:rFonts w:ascii="Courier New" w:eastAsiaTheme="minorEastAsia" w:hAnsi="Courier New" w:cs="Courier New"/>
          <w:szCs w:val="22"/>
          <w:lang w:eastAsia="zh-CN"/>
        </w:rPr>
      </w:pPr>
    </w:p>
    <w:p w14:paraId="5952DC1A" w14:textId="77777777" w:rsidR="00D32D12" w:rsidRPr="00D32D12" w:rsidRDefault="00D32D12" w:rsidP="00D32D12">
      <w:pPr>
        <w:ind w:left="1728"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5AD2BC4B" w14:textId="77777777" w:rsidR="00D32D12" w:rsidRPr="00D32D12" w:rsidRDefault="00D32D12" w:rsidP="00D32D12">
      <w:pPr>
        <w:rPr>
          <w:rFonts w:ascii="Courier New" w:eastAsiaTheme="minorEastAsia" w:hAnsi="Courier New" w:cs="Courier New"/>
          <w:szCs w:val="22"/>
          <w:lang w:eastAsia="zh-CN"/>
        </w:rPr>
      </w:pPr>
    </w:p>
    <w:p w14:paraId="618E63D5"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r w:rsidRPr="00D32D12">
        <w:rPr>
          <w:rFonts w:ascii="Courier New" w:eastAsiaTheme="minorEastAsia" w:hAnsi="Courier New" w:cs="Courier New"/>
          <w:b/>
          <w:szCs w:val="22"/>
          <w:lang w:eastAsia="zh-CN"/>
        </w:rPr>
        <w:t xml:space="preserve"> </w:t>
      </w:r>
    </w:p>
    <w:p w14:paraId="2E98D35F" w14:textId="77777777" w:rsidR="00D32D12" w:rsidRPr="00D32D12" w:rsidRDefault="00D32D12" w:rsidP="00D32D12">
      <w:pPr>
        <w:ind w:left="720"/>
        <w:rPr>
          <w:rFonts w:ascii="Courier New" w:eastAsiaTheme="minorEastAsia" w:hAnsi="Courier New" w:cs="Courier New"/>
          <w:szCs w:val="22"/>
          <w:lang w:eastAsia="zh-CN"/>
        </w:rPr>
      </w:pPr>
    </w:p>
    <w:p w14:paraId="37F1BA0E"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Shutdown Not Requested by Company</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not Generating because it has been stopped by a demand or constraint other than a Shutdown Requested by Company.  The Shutdown Not Requested by Company includes, but is not limited to, shutdowns resulting from:</w:t>
      </w:r>
    </w:p>
    <w:p w14:paraId="4F7B7D0F" w14:textId="77777777" w:rsidR="00D32D12" w:rsidRPr="00D32D12" w:rsidRDefault="00D32D12" w:rsidP="00D32D12">
      <w:pPr>
        <w:ind w:left="720"/>
        <w:contextualSpacing/>
        <w:rPr>
          <w:rFonts w:ascii="Courier New" w:eastAsiaTheme="minorEastAsia" w:hAnsi="Courier New" w:cs="Courier New"/>
          <w:szCs w:val="22"/>
          <w:lang w:eastAsia="zh-CN"/>
        </w:rPr>
      </w:pPr>
    </w:p>
    <w:p w14:paraId="4F797759" w14:textId="77777777" w:rsidR="00D32D12" w:rsidRPr="00D32D12" w:rsidRDefault="00D32D12" w:rsidP="00D32D12">
      <w:pPr>
        <w:numPr>
          <w:ilvl w:val="0"/>
          <w:numId w:val="86"/>
        </w:numPr>
        <w:ind w:left="1512"/>
        <w:contextualSpacing/>
        <w:rPr>
          <w:rFonts w:ascii="Courier New" w:hAnsi="Courier New" w:cs="Courier New"/>
          <w:szCs w:val="24"/>
        </w:rPr>
      </w:pPr>
      <w:r w:rsidRPr="00D32D12">
        <w:rPr>
          <w:rFonts w:ascii="Courier New" w:hAnsi="Courier New" w:cs="Courier New"/>
          <w:szCs w:val="24"/>
        </w:rPr>
        <w:t>Compliance with applicable Laws and/or Governmental Approvals;</w:t>
      </w:r>
    </w:p>
    <w:p w14:paraId="01E47571" w14:textId="77777777" w:rsidR="00D32D12" w:rsidRPr="00D32D12" w:rsidRDefault="00D32D12" w:rsidP="00D32D12">
      <w:pPr>
        <w:numPr>
          <w:ilvl w:val="0"/>
          <w:numId w:val="86"/>
        </w:numPr>
        <w:ind w:left="1512"/>
        <w:contextualSpacing/>
        <w:rPr>
          <w:rFonts w:ascii="Courier New" w:hAnsi="Courier New" w:cs="Courier New"/>
          <w:szCs w:val="24"/>
        </w:rPr>
      </w:pPr>
      <w:r w:rsidRPr="00D32D12">
        <w:rPr>
          <w:rFonts w:ascii="Courier New" w:hAnsi="Courier New" w:cs="Courier New"/>
          <w:szCs w:val="24"/>
        </w:rPr>
        <w:t>Actions of Governmental Authorities.</w:t>
      </w:r>
    </w:p>
    <w:p w14:paraId="347A16F1" w14:textId="77777777" w:rsidR="00D32D12" w:rsidRPr="00D32D12" w:rsidRDefault="00D32D12" w:rsidP="00D32D12">
      <w:pPr>
        <w:ind w:left="720"/>
        <w:contextualSpacing/>
        <w:rPr>
          <w:rFonts w:ascii="Courier New" w:hAnsi="Courier New" w:cs="Courier New"/>
          <w:szCs w:val="24"/>
        </w:rPr>
      </w:pPr>
    </w:p>
    <w:p w14:paraId="4ACED972" w14:textId="77777777" w:rsidR="00D32D12" w:rsidRPr="00D32D12" w:rsidRDefault="00D32D12" w:rsidP="00D32D12">
      <w:pPr>
        <w:ind w:left="720"/>
        <w:contextualSpacing/>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Shutdown Requested by Company</w:t>
      </w:r>
      <w:r w:rsidRPr="00D32D12">
        <w:rPr>
          <w:rFonts w:ascii="Courier New" w:hAnsi="Courier New" w:cs="Courier New"/>
          <w:szCs w:val="24"/>
        </w:rPr>
        <w:t xml:space="preserve"> ": Time periods during which t</w:t>
      </w:r>
      <w:r w:rsidRPr="00D32D12">
        <w:rPr>
          <w:rFonts w:ascii="Courier New" w:eastAsiaTheme="minorEastAsia" w:hAnsi="Courier New" w:cs="Courier New"/>
          <w:szCs w:val="22"/>
          <w:lang w:eastAsia="zh-CN"/>
        </w:rPr>
        <w:t xml:space="preserve">he WTGS in question is not Generating because it has been stopped by a request from the Company System Operator for reasons other than Seller-Attributable Non-Generation.  </w:t>
      </w:r>
    </w:p>
    <w:p w14:paraId="7C78B63D" w14:textId="77777777" w:rsidR="00D32D12" w:rsidRPr="00D32D12" w:rsidRDefault="00D32D12" w:rsidP="00D32D12">
      <w:pPr>
        <w:ind w:left="720"/>
        <w:contextualSpacing/>
        <w:rPr>
          <w:rFonts w:ascii="Courier New" w:hAnsi="Courier New" w:cs="Courier New"/>
          <w:szCs w:val="24"/>
        </w:rPr>
      </w:pPr>
    </w:p>
    <w:p w14:paraId="3DF43B78"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Suspended</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activities in Scheduled Maintenance, Planned Corrective Action and Forced Outage have to be interrupted or cannot be initiated due to conditions which compromise personal safety or equipment integrity.  The Suspended information category includes, but is not limited to:</w:t>
      </w:r>
    </w:p>
    <w:p w14:paraId="5D9A476E" w14:textId="77777777" w:rsidR="00D32D12" w:rsidRPr="00D32D12" w:rsidRDefault="00D32D12" w:rsidP="00D32D12">
      <w:pPr>
        <w:contextualSpacing/>
        <w:rPr>
          <w:rFonts w:ascii="Courier New" w:eastAsiaTheme="minorEastAsia" w:hAnsi="Courier New" w:cs="Courier New"/>
          <w:szCs w:val="22"/>
          <w:lang w:eastAsia="zh-CN"/>
        </w:rPr>
      </w:pPr>
    </w:p>
    <w:p w14:paraId="02B322D4"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access limitations to the Site;</w:t>
      </w:r>
    </w:p>
    <w:p w14:paraId="2D4BC6A7"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severe weather conditions;</w:t>
      </w:r>
    </w:p>
    <w:p w14:paraId="4F10D1E1"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reduction-of-risk activities initiated because of, e.g., brush fire;</w:t>
      </w:r>
    </w:p>
    <w:p w14:paraId="53509415"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orders of a Governmental Authority for suspension of the work because of personal safety;</w:t>
      </w:r>
    </w:p>
    <w:p w14:paraId="554DC052"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Site working conditions are not met.</w:t>
      </w:r>
    </w:p>
    <w:p w14:paraId="22D7E9B3" w14:textId="77777777" w:rsidR="00D32D12" w:rsidRPr="00D32D12" w:rsidRDefault="00D32D12" w:rsidP="00D32D12">
      <w:pPr>
        <w:ind w:left="720"/>
        <w:rPr>
          <w:rFonts w:ascii="Courier New" w:eastAsiaTheme="minorEastAsia" w:hAnsi="Courier New" w:cs="Courier New"/>
          <w:szCs w:val="22"/>
          <w:lang w:eastAsia="zh-CN"/>
        </w:rPr>
      </w:pPr>
    </w:p>
    <w:p w14:paraId="502D3EA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Technical Standby</w:t>
      </w:r>
      <w:r w:rsidRPr="00D32D12">
        <w:rPr>
          <w:rFonts w:ascii="Courier New" w:hAnsi="Courier New" w:cs="Courier New"/>
          <w:szCs w:val="24"/>
        </w:rPr>
        <w:t>": Time p</w:t>
      </w:r>
      <w:r w:rsidRPr="00D32D12">
        <w:rPr>
          <w:rFonts w:ascii="Courier New" w:eastAsiaTheme="minorEastAsia" w:hAnsi="Courier New" w:cs="Courier New"/>
          <w:szCs w:val="22"/>
          <w:lang w:eastAsia="zh-CN"/>
        </w:rPr>
        <w:t>eriods during which the WTGS in question is Operative but not Generating and is actively performing tasks required for generation.  This may include without limitation:</w:t>
      </w:r>
    </w:p>
    <w:p w14:paraId="72CAA46D" w14:textId="77777777" w:rsidR="00D32D12" w:rsidRPr="00D32D12" w:rsidRDefault="00D32D12" w:rsidP="00D32D12">
      <w:pPr>
        <w:rPr>
          <w:rFonts w:ascii="Courier New" w:eastAsiaTheme="minorEastAsia" w:hAnsi="Courier New" w:cs="Courier New"/>
          <w:szCs w:val="22"/>
          <w:lang w:eastAsia="zh-CN"/>
        </w:rPr>
      </w:pPr>
    </w:p>
    <w:p w14:paraId="6312D62B"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safety loop test;</w:t>
      </w:r>
    </w:p>
    <w:p w14:paraId="64AF111A"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component and system self-testing;</w:t>
      </w:r>
    </w:p>
    <w:p w14:paraId="2B2FF859"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cable unwinding/untwisting;</w:t>
      </w:r>
    </w:p>
    <w:p w14:paraId="6A57495E"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heating up or cooling down after a period of "Out of Environmental Specification" due to temperature;</w:t>
      </w:r>
    </w:p>
    <w:p w14:paraId="31A68F97"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ramp-up time – from a command to completion of command;</w:t>
      </w:r>
    </w:p>
    <w:p w14:paraId="5DDF51AB"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dry out time after WTGS stop/pause with high humidity.  </w:t>
      </w:r>
    </w:p>
    <w:p w14:paraId="5B4D07B4" w14:textId="77777777" w:rsidR="00D32D12" w:rsidRPr="00D32D12" w:rsidRDefault="00D32D12" w:rsidP="00D32D12">
      <w:pPr>
        <w:ind w:left="720"/>
        <w:rPr>
          <w:rFonts w:ascii="Courier New" w:eastAsiaTheme="minorEastAsia" w:hAnsi="Courier New" w:cs="Courier New"/>
          <w:szCs w:val="22"/>
          <w:lang w:eastAsia="zh-CN"/>
        </w:rPr>
      </w:pPr>
    </w:p>
    <w:p w14:paraId="352D6486"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 Background</w:t>
      </w:r>
      <w:r w:rsidRPr="00D32D12">
        <w:rPr>
          <w:rFonts w:ascii="Courier New" w:eastAsiaTheme="minorEastAsia" w:hAnsi="Courier New" w:cs="Courier New"/>
          <w:szCs w:val="22"/>
          <w:lang w:eastAsia="zh-CN"/>
        </w:rPr>
        <w:t xml:space="preserve">.  </w:t>
      </w:r>
    </w:p>
    <w:p w14:paraId="2976443E" w14:textId="77777777" w:rsidR="00D32D12" w:rsidRPr="00D32D12" w:rsidRDefault="00D32D12" w:rsidP="00D32D12">
      <w:pPr>
        <w:ind w:left="720"/>
        <w:contextualSpacing/>
        <w:rPr>
          <w:rFonts w:ascii="Courier New" w:eastAsiaTheme="minorEastAsia" w:hAnsi="Courier New" w:cs="Courier New"/>
          <w:szCs w:val="22"/>
          <w:lang w:eastAsia="zh-CN"/>
        </w:rPr>
      </w:pPr>
    </w:p>
    <w:p w14:paraId="3924D704" w14:textId="77777777"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Changes Made to IEC Information Model</w:t>
      </w:r>
      <w:r w:rsidRPr="00D32D12">
        <w:rPr>
          <w:rFonts w:ascii="Courier New" w:eastAsiaTheme="minorEastAsia" w:hAnsi="Courier New" w:cs="Courier New"/>
          <w:szCs w:val="22"/>
          <w:lang w:eastAsia="zh-CN"/>
        </w:rPr>
        <w:t>.  The Modified Information Model was developed from the information model described in IEC/TS 61400-26-1 and IEC/TS 61400-26-2 (the "</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However, the Parties acknowledge that, although the IEC Information Model provides a useful starting point for the calculation of production-based availability, the IEC Information Model does not appropriately reflect, among other things, (i) the responsibility of Seller for the Facility and the acts or omissions of certain third parties with whom Seller interacts and (ii) the responsibility of Company for conditions on the Company System (other than Seller-Attributable System Conditions and conditions that the Facility is required to ride-through under this Agreement).  Accordingly, the Modified Information Model includes the following modifications to the IEC Information Model:</w:t>
      </w:r>
    </w:p>
    <w:p w14:paraId="55597BC9" w14:textId="77777777" w:rsidR="00D32D12" w:rsidRPr="00D32D12" w:rsidRDefault="00D32D12" w:rsidP="00D32D12">
      <w:pPr>
        <w:ind w:left="1440"/>
        <w:contextualSpacing/>
        <w:rPr>
          <w:rFonts w:ascii="Courier New" w:eastAsiaTheme="minorEastAsia" w:hAnsi="Courier New" w:cs="Courier New"/>
          <w:szCs w:val="22"/>
          <w:lang w:eastAsia="zh-CN"/>
        </w:rPr>
      </w:pPr>
    </w:p>
    <w:p w14:paraId="64EEA4DC" w14:textId="77777777"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Full Performance and Partial Performance</w:t>
      </w:r>
      <w:r w:rsidRPr="00D32D12">
        <w:rPr>
          <w:rFonts w:ascii="Courier New" w:eastAsiaTheme="minorEastAsia" w:hAnsi="Courier New" w:cs="Courier New"/>
          <w:szCs w:val="22"/>
          <w:lang w:eastAsia="zh-CN"/>
        </w:rPr>
        <w:t>: The "Full Performance" and "Partial Performance" information categories of the IEC Information Model are replaced by the new information categories in the Modified Information Model of "Full Dispatch" and "Partial Dispatch."</w:t>
      </w:r>
    </w:p>
    <w:p w14:paraId="323779C5" w14:textId="77777777" w:rsidR="00D32D12" w:rsidRPr="00D32D12" w:rsidRDefault="00D32D12" w:rsidP="00D32D12">
      <w:pPr>
        <w:ind w:left="2160"/>
        <w:contextualSpacing/>
        <w:rPr>
          <w:rFonts w:ascii="Courier New" w:eastAsiaTheme="minorEastAsia" w:hAnsi="Courier New" w:cs="Courier New"/>
          <w:szCs w:val="22"/>
          <w:lang w:eastAsia="zh-CN"/>
        </w:rPr>
      </w:pPr>
    </w:p>
    <w:p w14:paraId="154738FC" w14:textId="77777777"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Requested Shutdown</w:t>
      </w:r>
      <w:r w:rsidRPr="00D32D12">
        <w:rPr>
          <w:rFonts w:ascii="Courier New" w:eastAsiaTheme="minorEastAsia" w:hAnsi="Courier New" w:cs="Courier New"/>
          <w:szCs w:val="22"/>
          <w:lang w:eastAsia="zh-CN"/>
        </w:rPr>
        <w:t>: The "Requested Shutdown" information category of the IEC Information Model is replaced by two new categories in the Modified Information Model: "Shutdown Requested by Company" (which is an underlying information category of the new "Company-Attributable Non-Performance" information category of the Modified Information Model) and "Shutdown Not Requested by Company" (which is an underlying information category of the new "Seller-Attributable Non-Performance" information category of the Modified Information Model).</w:t>
      </w:r>
    </w:p>
    <w:p w14:paraId="6861DAC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13368D"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Non-Operative</w:t>
      </w:r>
      <w:r w:rsidRPr="00D32D12">
        <w:rPr>
          <w:rFonts w:ascii="Courier New" w:eastAsiaTheme="minorEastAsia" w:hAnsi="Courier New" w:cs="Courier New"/>
          <w:szCs w:val="22"/>
          <w:lang w:eastAsia="zh-CN"/>
        </w:rPr>
        <w:t>: The "Non-Operative" information category of the IEC Information Model is replaced by two new information categories: "Company-Attributable Non-Performance" and "Seller-Attributable Non-Performance."  Unlike the "Non-Operative" information category of the IEC Information Model (a pre-requisite of which is that the WTGS not be capable "of performing the generating function"), the lack of such capability is not a pre-requisite to inclusion in either the "Company-Attributable Non-Performance" or the "Seller-Attributable Non-Performance" information categories of the Modified Information Model.</w:t>
      </w:r>
    </w:p>
    <w:p w14:paraId="3520776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92268D"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A new information category of "Company-Attributable Non-Performance" is established with two new underlying information categories: "Company-Attributable Forced Outage" and "Shutdown Requested by Company."</w:t>
      </w:r>
    </w:p>
    <w:p w14:paraId="36DDD188" w14:textId="77777777" w:rsidR="00D32D12" w:rsidRPr="00D32D12" w:rsidRDefault="00D32D12" w:rsidP="00D32D12">
      <w:pPr>
        <w:ind w:left="2160"/>
        <w:contextualSpacing/>
        <w:rPr>
          <w:rFonts w:ascii="Courier New" w:eastAsiaTheme="minorEastAsia" w:hAnsi="Courier New" w:cs="Courier New"/>
          <w:szCs w:val="22"/>
          <w:lang w:eastAsia="zh-CN"/>
        </w:rPr>
      </w:pPr>
    </w:p>
    <w:p w14:paraId="76BC0DDE" w14:textId="77777777" w:rsidR="00D32D12" w:rsidRPr="00D32D12" w:rsidRDefault="00D32D12" w:rsidP="006D324F">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A new information category of "Seller-Attributable Non-Performance" is established with two new underlying information categories ("Seller-Attributable Non-Generation" and "Shutdown Not Requested by Company") and the four following underlying information categories retained from the IEC Information Model, one of which ("Forced Outage") has been modified: "Scheduled Maintenance," "Planned Corrective Action," "Forced Outage (exclusive of Company-Attributable Forced Outage)" and "Suspended."  For avoidance of doubt, a WTGS that is in IU Shutdown is included in the "Seller-Attributable Non-Generation" information category.</w:t>
      </w:r>
    </w:p>
    <w:p w14:paraId="276CF81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760FD4" w14:textId="77777777" w:rsidR="00D32D12" w:rsidRPr="00D32D12" w:rsidRDefault="00D32D12" w:rsidP="00D32D12">
      <w:pPr>
        <w:numPr>
          <w:ilvl w:val="0"/>
          <w:numId w:val="31"/>
        </w:numPr>
        <w:contextualSpacing/>
        <w:rPr>
          <w:rFonts w:ascii="Courier New" w:hAnsi="Courier New" w:cs="Courier New"/>
        </w:rPr>
      </w:pPr>
      <w:r w:rsidRPr="00D32D12">
        <w:rPr>
          <w:rFonts w:ascii="Courier New" w:hAnsi="Courier New" w:cs="Courier New"/>
          <w:u w:val="single"/>
        </w:rPr>
        <w:t>Forced Outage</w:t>
      </w:r>
      <w:r w:rsidRPr="00D32D12">
        <w:rPr>
          <w:rFonts w:ascii="Courier New" w:hAnsi="Courier New" w:cs="Courier New"/>
        </w:rPr>
        <w:t>.  The "Forced Outage" information category of the IEC Information Model is modified to exclude periods of Company-Attributable Forced Outage.</w:t>
      </w:r>
    </w:p>
    <w:p w14:paraId="3E49F575" w14:textId="77777777" w:rsidR="00D32D12" w:rsidRPr="00D32D12" w:rsidRDefault="00D32D12" w:rsidP="00D32D12">
      <w:pPr>
        <w:ind w:left="2160"/>
        <w:contextualSpacing/>
        <w:rPr>
          <w:rFonts w:ascii="Courier New" w:eastAsiaTheme="minorEastAsia" w:hAnsi="Courier New" w:cs="Courier New"/>
          <w:szCs w:val="22"/>
          <w:lang w:eastAsia="zh-CN"/>
        </w:rPr>
      </w:pPr>
    </w:p>
    <w:p w14:paraId="365A613F"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The "Information Unavailable" category of the IEC Information Model is modified to exclude WTGS(s) that are that are in IU Shutdown.  A WTGS that is in IU Shutdown is included in the "Seller-Attributable Non-Generation" information category.  </w:t>
      </w:r>
    </w:p>
    <w:p w14:paraId="44517C43" w14:textId="77777777" w:rsidR="00D32D12" w:rsidRPr="00D32D12" w:rsidRDefault="00D32D12" w:rsidP="00D32D12">
      <w:pPr>
        <w:ind w:left="2160"/>
        <w:contextualSpacing/>
        <w:rPr>
          <w:rFonts w:ascii="Courier New" w:eastAsiaTheme="minorEastAsia" w:hAnsi="Courier New" w:cs="Courier New"/>
          <w:szCs w:val="22"/>
          <w:lang w:eastAsia="zh-CN"/>
        </w:rPr>
      </w:pPr>
    </w:p>
    <w:p w14:paraId="0518F008" w14:textId="77777777"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Priority of Information Categories</w:t>
      </w:r>
      <w:r w:rsidRPr="00D32D12">
        <w:rPr>
          <w:rFonts w:ascii="Courier New" w:eastAsiaTheme="minorEastAsia" w:hAnsi="Courier New" w:cs="Courier New"/>
          <w:szCs w:val="22"/>
          <w:lang w:eastAsia="zh-CN"/>
        </w:rPr>
        <w:t>.  The information categories are exclusive.  In situations in which the conditions for allocating a time period to more than one information category are satisfied at the same time, the time period in question shall be allocated to the information category with the highest priority.  The order of priorities is specified in the Modified Information Model, with 15 being the highest priority.  The following are examples of allocating a period of time pursuant to the priorities set forth in the Modified Information Model:</w:t>
      </w:r>
    </w:p>
    <w:p w14:paraId="28BD26A5" w14:textId="77777777" w:rsidR="00D32D12" w:rsidRPr="00D32D12" w:rsidRDefault="00D32D12" w:rsidP="00D32D12">
      <w:pPr>
        <w:ind w:left="1440"/>
        <w:contextualSpacing/>
        <w:rPr>
          <w:rFonts w:ascii="Courier New" w:eastAsiaTheme="minorEastAsia" w:hAnsi="Courier New" w:cs="Courier New"/>
          <w:szCs w:val="22"/>
          <w:lang w:eastAsia="zh-CN"/>
        </w:rPr>
      </w:pPr>
    </w:p>
    <w:p w14:paraId="7B804335" w14:textId="77777777" w:rsidR="00D32D12" w:rsidRPr="00D32D12" w:rsidRDefault="00D32D12" w:rsidP="00D32D12">
      <w:pPr>
        <w:numPr>
          <w:ilvl w:val="0"/>
          <w:numId w:val="87"/>
        </w:numPr>
        <w:ind w:hanging="720"/>
        <w:contextualSpacing/>
        <w:rPr>
          <w:rFonts w:ascii="Courier New" w:hAnsi="Courier New" w:cs="Courier New"/>
        </w:rPr>
      </w:pPr>
      <w:r w:rsidRPr="00D32D12">
        <w:rPr>
          <w:rFonts w:ascii="Courier New" w:hAnsi="Courier New" w:cs="Courier New"/>
        </w:rPr>
        <w:t>if scheduled maintenance is conducted at the Facility during a period of calm winds, the period of time in question shall be allocated to the Scheduled Maintenance information category even if the calmness of wind would be sufficient to satisfy the conditions for the Out of Environmental Specification information category.  In such case, the calmness of wind would be a factor in calculating the Potential Production (and hence the Lost Production) to be allocated to the Scheduled Maintenance information category during the period in question;</w:t>
      </w:r>
    </w:p>
    <w:p w14:paraId="029F3C19" w14:textId="77777777" w:rsidR="00D32D12" w:rsidRPr="00D32D12" w:rsidRDefault="00D32D12" w:rsidP="0065786C">
      <w:pPr>
        <w:ind w:left="2160"/>
        <w:contextualSpacing/>
        <w:rPr>
          <w:rFonts w:ascii="Courier New" w:hAnsi="Courier New" w:cs="Courier New"/>
        </w:rPr>
      </w:pPr>
    </w:p>
    <w:p w14:paraId="31D13784" w14:textId="77777777" w:rsidR="00D32D12" w:rsidRPr="00D32D12" w:rsidRDefault="00D32D12" w:rsidP="00D32D12">
      <w:pPr>
        <w:numPr>
          <w:ilvl w:val="0"/>
          <w:numId w:val="87"/>
        </w:numPr>
        <w:ind w:hanging="720"/>
        <w:contextualSpacing/>
        <w:rPr>
          <w:rFonts w:ascii="Courier New" w:hAnsi="Courier New" w:cs="Courier New"/>
        </w:rPr>
      </w:pPr>
      <w:r w:rsidRPr="00D32D12">
        <w:rPr>
          <w:rFonts w:ascii="Courier New" w:hAnsi="Courier New" w:cs="Courier New"/>
        </w:rPr>
        <w:t>if conditions on the Company System sufficient to constitute a Company-Attributable Forced Outage occur during a period of scheduled maintenance at the Facility, the period of time in question shall be allocated to the Scheduled Maintenance information category; and</w:t>
      </w:r>
    </w:p>
    <w:p w14:paraId="424B91C8" w14:textId="77777777" w:rsidR="00D32D12" w:rsidRPr="00D32D12" w:rsidRDefault="00D32D12" w:rsidP="0065786C">
      <w:pPr>
        <w:ind w:left="2160"/>
        <w:contextualSpacing/>
        <w:rPr>
          <w:rFonts w:ascii="Courier New" w:hAnsi="Courier New" w:cs="Courier New"/>
        </w:rPr>
      </w:pPr>
    </w:p>
    <w:p w14:paraId="6824736E" w14:textId="77777777" w:rsidR="00D32D12" w:rsidRPr="00D32D12" w:rsidRDefault="00D32D12" w:rsidP="00D32D12">
      <w:pPr>
        <w:numPr>
          <w:ilvl w:val="0"/>
          <w:numId w:val="87"/>
        </w:numPr>
        <w:ind w:hanging="864"/>
        <w:contextualSpacing/>
        <w:rPr>
          <w:rFonts w:ascii="Courier New" w:hAnsi="Courier New" w:cs="Courier New"/>
        </w:rPr>
      </w:pPr>
      <w:r w:rsidRPr="00D32D12">
        <w:rPr>
          <w:rFonts w:ascii="Courier New" w:hAnsi="Courier New" w:cs="Courier New"/>
        </w:rPr>
        <w:t>if the Facility is not dispatched because of the Facility's failure to comply with Performance Standards, the period of time in question shall be allocated to the Seller-Attributable Non-Generation information category even if the WTGS(s) in question were "capable of performing the generation function" within the meaning of the Operative information category.</w:t>
      </w:r>
    </w:p>
    <w:p w14:paraId="596D31A1" w14:textId="77777777" w:rsidR="00D32D12" w:rsidRPr="00D32D12" w:rsidRDefault="00D32D12" w:rsidP="00D32D12">
      <w:pPr>
        <w:ind w:left="720"/>
        <w:contextualSpacing/>
        <w:rPr>
          <w:rFonts w:ascii="Courier New" w:eastAsiaTheme="minorEastAsia" w:hAnsi="Courier New" w:cs="Courier New"/>
          <w:szCs w:val="22"/>
          <w:lang w:eastAsia="zh-CN"/>
        </w:rPr>
      </w:pPr>
    </w:p>
    <w:p w14:paraId="4D15D231" w14:textId="77777777" w:rsidR="00D32D12" w:rsidRPr="00D32D12" w:rsidRDefault="00D32D12" w:rsidP="00D32D12">
      <w:pPr>
        <w:numPr>
          <w:ilvl w:val="0"/>
          <w:numId w:val="38"/>
        </w:numPr>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Population of Information Categories of Modified Information Model and Calculation of Values</w:t>
      </w:r>
      <w:r w:rsidRPr="00D32D12">
        <w:rPr>
          <w:rFonts w:ascii="Courier New" w:eastAsiaTheme="minorEastAsia" w:hAnsi="Courier New" w:cs="Courier New"/>
          <w:szCs w:val="22"/>
          <w:lang w:eastAsia="zh-CN"/>
        </w:rPr>
        <w:t>.</w:t>
      </w:r>
    </w:p>
    <w:p w14:paraId="592D806F" w14:textId="77777777" w:rsidR="00D32D12" w:rsidRPr="00D32D12" w:rsidRDefault="00D32D12" w:rsidP="00D32D12">
      <w:pPr>
        <w:contextualSpacing/>
        <w:rPr>
          <w:rFonts w:ascii="Courier New" w:eastAsiaTheme="minorEastAsia" w:hAnsi="Courier New" w:cs="Courier New"/>
          <w:szCs w:val="22"/>
          <w:lang w:eastAsia="zh-CN"/>
        </w:rPr>
      </w:pPr>
    </w:p>
    <w:p w14:paraId="41A50BF9"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Time</w:t>
      </w:r>
      <w:r w:rsidRPr="00D32D12">
        <w:rPr>
          <w:rFonts w:ascii="Courier New" w:eastAsiaTheme="minorEastAsia" w:hAnsi="Courier New" w:cs="Courier New"/>
          <w:szCs w:val="22"/>
          <w:lang w:eastAsia="zh-CN"/>
        </w:rPr>
        <w:t xml:space="preserve">.  It is the intent of the Modified Information Model to account for each second of every Day and the provisions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shall be construed so as to include each second of every Day in one of the categories of the Modified Information Model.  In the event a particular period of time does not satisfy the express conditions for any of the information categories set forth in the definitions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such period of time shall be allocated to the information category that comes closest to describing the time period in question.  Without limitation to the generality of the preceding two sentences: </w:t>
      </w:r>
    </w:p>
    <w:p w14:paraId="73C92DA4" w14:textId="77777777" w:rsidR="00D32D12" w:rsidRPr="00D32D12" w:rsidRDefault="00D32D12" w:rsidP="00D32D12">
      <w:pPr>
        <w:ind w:left="1440"/>
        <w:contextualSpacing/>
        <w:rPr>
          <w:rFonts w:ascii="Courier New" w:eastAsiaTheme="minorEastAsia" w:hAnsi="Courier New" w:cs="Courier New"/>
          <w:szCs w:val="22"/>
          <w:lang w:eastAsia="zh-CN"/>
        </w:rPr>
      </w:pPr>
    </w:p>
    <w:p w14:paraId="07E8D2C9"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Full Dispatch or Partial Dispatch information categories, as applicable, for periods during which the WTGS in question satisfies the conditions set forth in the definitions of "Full Dispatch" and "Partial Dispatch,"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9EB133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4C95D9"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Technical Standby, Out of Environmental Specification or Out of Electrical Specification information categories, as applicable, for periods during which the WTGS in question satisfies the conditions set forth in the definitions of "Technical Standby," "Out of Environmental Specification" and "Out of Electrical Specification,"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71D6526" w14:textId="77777777" w:rsidR="00D32D12" w:rsidRPr="00D32D12" w:rsidRDefault="00D32D12" w:rsidP="00D32D12">
      <w:pPr>
        <w:ind w:left="2160"/>
        <w:contextualSpacing/>
        <w:rPr>
          <w:rFonts w:ascii="Courier New" w:eastAsiaTheme="minorEastAsia" w:hAnsi="Courier New" w:cs="Courier New"/>
          <w:szCs w:val="22"/>
          <w:lang w:eastAsia="zh-CN"/>
        </w:rPr>
      </w:pPr>
    </w:p>
    <w:p w14:paraId="0DBE28F1"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Company-Attributable Forced Outage information category for periods during which the WTGS in question satisfies conditions set forth in the definition of "Company-Attributable Forced Outage"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33559A0" w14:textId="77777777" w:rsidR="00D32D12" w:rsidRPr="00D32D12" w:rsidRDefault="00D32D12" w:rsidP="00D32D12">
      <w:pPr>
        <w:ind w:left="2160"/>
        <w:contextualSpacing/>
        <w:rPr>
          <w:rFonts w:ascii="Courier New" w:eastAsiaTheme="minorEastAsia" w:hAnsi="Courier New" w:cs="Courier New"/>
          <w:szCs w:val="22"/>
          <w:lang w:eastAsia="zh-CN"/>
        </w:rPr>
      </w:pPr>
    </w:p>
    <w:p w14:paraId="40BC322E"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Requested by Company information category for periods during which the WTGS in question satisfies the conditions set forth in the definition of "Shutdown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EDDED80" w14:textId="77777777" w:rsidR="00D32D12" w:rsidRPr="00D32D12" w:rsidRDefault="00D32D12" w:rsidP="00D32D12">
      <w:pPr>
        <w:ind w:left="2160"/>
        <w:contextualSpacing/>
        <w:rPr>
          <w:rFonts w:ascii="Courier New" w:eastAsiaTheme="minorEastAsia" w:hAnsi="Courier New" w:cs="Courier New"/>
          <w:szCs w:val="22"/>
          <w:lang w:eastAsia="zh-CN"/>
        </w:rPr>
      </w:pPr>
    </w:p>
    <w:p w14:paraId="72ECF25B"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Seller-Attributable Non-Generation information category for periods during which the WTGS in question satisfies the conditions set forth in the definition of "Seller-Attributable Non-Generation"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 xml:space="preserve">Attachment T </w:t>
      </w:r>
      <w:r w:rsidRPr="00D32D12">
        <w:rPr>
          <w:rFonts w:ascii="Courier New" w:eastAsiaTheme="minorEastAsia" w:hAnsi="Courier New" w:cs="Courier New"/>
          <w:szCs w:val="22"/>
          <w:lang w:eastAsia="zh-CN"/>
        </w:rPr>
        <w:t>(Calculation and Reporting of Production-Based Availability and Dispute Resolution by Independent PBA Evaluator);</w:t>
      </w:r>
    </w:p>
    <w:p w14:paraId="071A895E" w14:textId="77777777" w:rsidR="00D32D12" w:rsidRPr="00D32D12" w:rsidRDefault="00D32D12" w:rsidP="00D32D12">
      <w:pPr>
        <w:ind w:left="2160" w:hanging="720"/>
        <w:contextualSpacing/>
        <w:rPr>
          <w:rFonts w:ascii="Courier New" w:eastAsiaTheme="minorEastAsia" w:hAnsi="Courier New" w:cs="Courier New"/>
          <w:szCs w:val="22"/>
          <w:lang w:eastAsia="zh-CN"/>
        </w:rPr>
      </w:pPr>
    </w:p>
    <w:p w14:paraId="20149BD0"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Not Requested by Company information category for periods during which the WTGS in question satisfies the conditions set forth in the definition of "Shutdown Not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1AA4B0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0D7542"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Scheduled Maintenance, Planned Corrective Action, Forced Outage (exclusive of Company-Attributable Force Outage) and Suspended information categories, as applicable, for periods during which the WTGS in question satisfies the conditions set forth in the definition of "Scheduled Maintenance," "Planned Corrective Action," "Forced Outage" and "Suspended,"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8582869" w14:textId="77777777" w:rsidR="00D32D12" w:rsidRPr="00D32D12" w:rsidRDefault="00D32D12" w:rsidP="00D32D12">
      <w:pPr>
        <w:ind w:left="2160"/>
        <w:contextualSpacing/>
        <w:rPr>
          <w:rFonts w:ascii="Courier New" w:eastAsiaTheme="minorEastAsia" w:hAnsi="Courier New" w:cs="Courier New"/>
          <w:szCs w:val="22"/>
          <w:lang w:eastAsia="zh-CN"/>
        </w:rPr>
      </w:pPr>
    </w:p>
    <w:p w14:paraId="49133044" w14:textId="77777777" w:rsidR="00D32D12" w:rsidRPr="00D32D12" w:rsidRDefault="00D32D12" w:rsidP="00D32D12">
      <w:pPr>
        <w:numPr>
          <w:ilvl w:val="0"/>
          <w:numId w:val="67"/>
        </w:numPr>
        <w:ind w:left="2160" w:hanging="1008"/>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Force Majeure information category for periods during which the WTGS in question satisfies the conditions set forth in the definition of "Force Majeure"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02F7EA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1B110E"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Information Unavailable (exclusive of IU Shutdown) category for periods during which the WTGS in question satisfies the conditions set forth in the definition of "Information Unavailable"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and</w:t>
      </w:r>
    </w:p>
    <w:p w14:paraId="5E6A22FF" w14:textId="77777777" w:rsidR="00D32D12" w:rsidRPr="00D32D12" w:rsidRDefault="00D32D12" w:rsidP="00D32D12">
      <w:pPr>
        <w:ind w:left="2160"/>
        <w:contextualSpacing/>
        <w:rPr>
          <w:rFonts w:ascii="Courier New" w:eastAsiaTheme="minorEastAsia" w:hAnsi="Courier New" w:cs="Courier New"/>
          <w:szCs w:val="22"/>
          <w:lang w:eastAsia="zh-CN"/>
        </w:rPr>
      </w:pPr>
    </w:p>
    <w:p w14:paraId="28CD81DB"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IU Shutdown (which, by definition, is part of the Seller-Attributable Non-Generation information category) for periods during which the WTGS in question satisfies the conditions set forth in the definitions of "IU Shutdown"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EFB73A4" w14:textId="77777777" w:rsidR="00D32D12" w:rsidRPr="00D32D12" w:rsidRDefault="00D32D12" w:rsidP="00D32D12">
      <w:pPr>
        <w:ind w:left="1440"/>
        <w:contextualSpacing/>
        <w:rPr>
          <w:rFonts w:ascii="Courier New" w:eastAsiaTheme="minorEastAsia" w:hAnsi="Courier New" w:cs="Courier New"/>
          <w:szCs w:val="22"/>
          <w:lang w:eastAsia="zh-CN"/>
        </w:rPr>
      </w:pPr>
    </w:p>
    <w:p w14:paraId="3F90468D"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Production and Potential Production to Time Periods</w:t>
      </w:r>
      <w:r w:rsidRPr="00D32D12">
        <w:rPr>
          <w:rFonts w:ascii="Courier New" w:eastAsiaTheme="minorEastAsia" w:hAnsi="Courier New" w:cs="Courier New"/>
          <w:szCs w:val="22"/>
          <w:lang w:eastAsia="zh-CN"/>
        </w:rPr>
        <w:t xml:space="preserve">.  </w:t>
      </w:r>
    </w:p>
    <w:p w14:paraId="1CEF5F53" w14:textId="77777777" w:rsidR="00D32D12" w:rsidRPr="00D32D12" w:rsidRDefault="00D32D12" w:rsidP="00D32D12">
      <w:pPr>
        <w:ind w:left="1440"/>
        <w:contextualSpacing/>
        <w:rPr>
          <w:rFonts w:ascii="Courier New" w:eastAsiaTheme="minorEastAsia" w:hAnsi="Courier New" w:cs="Courier New"/>
          <w:szCs w:val="22"/>
          <w:lang w:eastAsia="zh-CN"/>
        </w:rPr>
      </w:pPr>
    </w:p>
    <w:p w14:paraId="2628AD4C" w14:textId="77777777" w:rsidR="00D32D12" w:rsidRPr="00D32D12" w:rsidRDefault="00D32D12" w:rsidP="00D32D12">
      <w:pPr>
        <w:numPr>
          <w:ilvl w:val="0"/>
          <w:numId w:val="84"/>
        </w:numPr>
        <w:ind w:hanging="720"/>
        <w:contextualSpacing/>
        <w:rPr>
          <w:rFonts w:ascii="Courier New" w:hAnsi="Courier New" w:cs="Courier New"/>
        </w:rPr>
      </w:pPr>
      <w:r w:rsidRPr="00D32D12">
        <w:rPr>
          <w:rFonts w:ascii="Courier New" w:hAnsi="Courier New" w:cs="Courier New"/>
          <w:u w:val="single"/>
        </w:rPr>
        <w:t>Allocation of Production During Full Dispatch</w:t>
      </w:r>
      <w:r w:rsidRPr="00D32D12">
        <w:rPr>
          <w:rFonts w:ascii="Courier New" w:hAnsi="Courier New" w:cs="Courier New"/>
        </w:rPr>
        <w:t xml:space="preserve">.  During periods of Full Dispatch, all of the Actual WTGS Production shall be allocated to the Full Dispatch information category and shall be included in the Facility Full Dispatch Production that is used to calculate Facility PBAF for the PBAF LD Period in question.  </w:t>
      </w:r>
    </w:p>
    <w:p w14:paraId="018D14A7" w14:textId="77777777" w:rsidR="00D32D12" w:rsidRPr="00D32D12" w:rsidRDefault="00D32D12" w:rsidP="006D324F">
      <w:pPr>
        <w:ind w:left="2160"/>
        <w:contextualSpacing/>
        <w:rPr>
          <w:rFonts w:ascii="Courier New" w:hAnsi="Courier New" w:cs="Courier New"/>
        </w:rPr>
      </w:pPr>
    </w:p>
    <w:p w14:paraId="1C5E0E8E" w14:textId="77777777" w:rsidR="00D32D12" w:rsidRPr="00D32D12" w:rsidRDefault="00D32D12" w:rsidP="00D32D12">
      <w:pPr>
        <w:numPr>
          <w:ilvl w:val="0"/>
          <w:numId w:val="84"/>
        </w:numPr>
        <w:ind w:hanging="720"/>
        <w:contextualSpacing/>
        <w:rPr>
          <w:rFonts w:ascii="Courier New" w:hAnsi="Courier New" w:cs="Courier New"/>
        </w:rPr>
      </w:pPr>
      <w:r w:rsidRPr="00D32D12">
        <w:rPr>
          <w:rFonts w:ascii="Courier New" w:hAnsi="Courier New" w:cs="Courier New"/>
          <w:u w:val="single"/>
        </w:rPr>
        <w:t>Allocation of Production During Partial Dispatch</w:t>
      </w:r>
      <w:r w:rsidRPr="00D32D12">
        <w:rPr>
          <w:rFonts w:ascii="Courier New" w:hAnsi="Courier New" w:cs="Courier New"/>
        </w:rPr>
        <w:t xml:space="preserve">.  Actual WTGS Production during periods of Partial Dispatch shall be allocated to the Partial Dispatch information category and shall be disregarded for purposes of calculating Facility PBAF, although Actual WTGS Production during periods of Partial Dispatch shall be added to Facility Full Dispatch Production for purposes of calculating the BOP Efficiency Ratio under </w:t>
      </w:r>
      <w:r w:rsidRPr="00D32D12">
        <w:rPr>
          <w:rFonts w:ascii="Courier New" w:hAnsi="Courier New" w:cs="Courier New"/>
          <w:u w:val="single"/>
        </w:rPr>
        <w:t>Section 2.6</w:t>
      </w:r>
      <w:r w:rsidRPr="00D32D12">
        <w:rPr>
          <w:rFonts w:ascii="Courier New" w:hAnsi="Courier New" w:cs="Courier New"/>
        </w:rPr>
        <w:t xml:space="preserve"> (Calculation of BOP Efficiency Ratio) of this Agreement.</w:t>
      </w:r>
    </w:p>
    <w:p w14:paraId="5F6126CA" w14:textId="77777777" w:rsidR="00D32D12" w:rsidRPr="00D32D12" w:rsidRDefault="00D32D12" w:rsidP="006D324F">
      <w:pPr>
        <w:ind w:left="2160"/>
        <w:contextualSpacing/>
        <w:rPr>
          <w:rFonts w:ascii="Courier New" w:hAnsi="Courier New" w:cs="Courier New"/>
        </w:rPr>
      </w:pPr>
    </w:p>
    <w:p w14:paraId="2D1A0A7C" w14:textId="77777777" w:rsidR="00D32D12" w:rsidRPr="00D32D12" w:rsidRDefault="00D32D12" w:rsidP="00D32D12">
      <w:pPr>
        <w:numPr>
          <w:ilvl w:val="0"/>
          <w:numId w:val="84"/>
        </w:numPr>
        <w:ind w:hanging="864"/>
        <w:contextualSpacing/>
        <w:rPr>
          <w:rFonts w:ascii="Courier New" w:hAnsi="Courier New" w:cs="Courier New"/>
        </w:rPr>
      </w:pPr>
      <w:r w:rsidRPr="00D32D12">
        <w:rPr>
          <w:rFonts w:ascii="Courier New" w:hAnsi="Courier New" w:cs="Courier New"/>
          <w:u w:val="single"/>
        </w:rPr>
        <w:t>Allocation of Potential Production During Periods of Seller-Attributable Non-Performance</w:t>
      </w:r>
      <w:r w:rsidRPr="00D32D12">
        <w:rPr>
          <w:rFonts w:ascii="Courier New" w:hAnsi="Courier New" w:cs="Courier New"/>
        </w:rPr>
        <w:t xml:space="preserve">.  Potential Production (as calculated as provided in </w:t>
      </w:r>
      <w:r w:rsidRPr="00D32D12">
        <w:rPr>
          <w:rFonts w:ascii="Courier New" w:hAnsi="Courier New" w:cs="Courier New"/>
          <w:u w:val="single"/>
        </w:rPr>
        <w:t>Section 4(c)(i)</w:t>
      </w:r>
      <w:r w:rsidRPr="00D32D12">
        <w:rPr>
          <w:rFonts w:ascii="Courier New" w:hAnsi="Courier New" w:cs="Courier New"/>
        </w:rPr>
        <w:t xml:space="preserve"> (Calculation of Potential Production) of this </w:t>
      </w:r>
      <w:r w:rsidRPr="00D32D12">
        <w:rPr>
          <w:rFonts w:ascii="Courier New" w:hAnsi="Courier New" w:cs="Courier New"/>
          <w:u w:val="single"/>
        </w:rPr>
        <w:t>Attachment T</w:t>
      </w:r>
      <w:r w:rsidRPr="00D32D12">
        <w:rPr>
          <w:rFonts w:ascii="Courier New" w:hAnsi="Courier New" w:cs="Courier New"/>
        </w:rPr>
        <w:t xml:space="preserve"> (Calculation and Reporting of Production Based Availability and Dispute Resolution by Independent Evaluator of Production-Based Availability)) during periods of Seller-Attributable Non-Performance shall be allocated to the Seller-Attributable Non-Performance information category.</w:t>
      </w:r>
    </w:p>
    <w:p w14:paraId="5B10F2EA" w14:textId="77777777" w:rsidR="00D32D12" w:rsidRPr="00D32D12" w:rsidRDefault="00D32D12" w:rsidP="00D32D12">
      <w:pPr>
        <w:ind w:left="1440"/>
        <w:contextualSpacing/>
        <w:rPr>
          <w:rFonts w:ascii="Courier New" w:eastAsiaTheme="minorEastAsia" w:hAnsi="Courier New" w:cs="Courier New"/>
          <w:szCs w:val="22"/>
          <w:lang w:eastAsia="zh-CN"/>
        </w:rPr>
      </w:pPr>
    </w:p>
    <w:p w14:paraId="3443D9DE"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 for Each WTGS for Periods of Seller-Attributable Non-Performance</w:t>
      </w:r>
      <w:r w:rsidRPr="00D32D12">
        <w:rPr>
          <w:rFonts w:ascii="Courier New" w:eastAsiaTheme="minorEastAsia" w:hAnsi="Courier New" w:cs="Courier New"/>
          <w:szCs w:val="22"/>
          <w:lang w:eastAsia="zh-CN"/>
        </w:rPr>
        <w:t xml:space="preserve">.  </w:t>
      </w:r>
    </w:p>
    <w:p w14:paraId="2A09F1D7" w14:textId="77777777" w:rsidR="00D32D12" w:rsidRPr="00D32D12" w:rsidRDefault="00D32D12" w:rsidP="00D32D12">
      <w:pPr>
        <w:ind w:left="1440"/>
        <w:contextualSpacing/>
        <w:rPr>
          <w:rFonts w:ascii="Courier New" w:eastAsiaTheme="minorEastAsia" w:hAnsi="Courier New" w:cs="Courier New"/>
          <w:szCs w:val="22"/>
          <w:lang w:eastAsia="zh-CN"/>
        </w:rPr>
      </w:pPr>
    </w:p>
    <w:p w14:paraId="5A8F96ED" w14:textId="77777777"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w:t>
      </w:r>
      <w:r w:rsidRPr="00D32D12">
        <w:rPr>
          <w:rFonts w:ascii="Courier New" w:eastAsiaTheme="minorEastAsia" w:hAnsi="Courier New" w:cs="Courier New"/>
          <w:szCs w:val="22"/>
          <w:lang w:eastAsia="zh-CN"/>
        </w:rPr>
        <w:t xml:space="preserve">.  </w:t>
      </w:r>
    </w:p>
    <w:p w14:paraId="519DE96C" w14:textId="77777777" w:rsidR="00D32D12" w:rsidRPr="00D32D12" w:rsidRDefault="00D32D12" w:rsidP="00D32D12">
      <w:pPr>
        <w:ind w:left="720"/>
        <w:contextualSpacing/>
        <w:rPr>
          <w:rFonts w:ascii="Courier New" w:eastAsiaTheme="minorEastAsia" w:hAnsi="Courier New" w:cs="Courier New"/>
          <w:szCs w:val="22"/>
          <w:lang w:eastAsia="zh-CN"/>
        </w:rPr>
      </w:pPr>
    </w:p>
    <w:p w14:paraId="3210C095" w14:textId="77777777" w:rsidR="00D32D12" w:rsidRPr="00D32D12" w:rsidRDefault="00D32D12" w:rsidP="00D32D12">
      <w:pPr>
        <w:ind w:left="2880"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4"/>
          <w:u w:val="single"/>
          <w:lang w:eastAsia="zh-CN"/>
        </w:rPr>
        <w:t>Calculation of Potential Production of Each WTGS That is in IU Shutdown</w:t>
      </w:r>
      <w:r w:rsidRPr="00D32D12">
        <w:rPr>
          <w:rFonts w:ascii="Courier New" w:eastAsiaTheme="minorEastAsia" w:hAnsi="Courier New" w:cs="Courier New"/>
          <w:szCs w:val="24"/>
          <w:lang w:eastAsia="zh-CN"/>
        </w:rPr>
        <w:t>.  The Potential Production for each WTGS during periods when such WTGS is in IU Shutdown shall be based on (i) the Average Density-Adjusted Wind Speed of the Information Available WTGS(s) for each 10-minute increment or portion thereof during the period of such IU Shutdown and (ii) the Applicable Power Curve for the WTGS that is in IU Shutdown.</w:t>
      </w:r>
    </w:p>
    <w:p w14:paraId="47B8E0A1" w14:textId="77777777" w:rsidR="00D32D12" w:rsidRPr="00D32D12" w:rsidRDefault="00D32D12" w:rsidP="00D32D12">
      <w:pPr>
        <w:ind w:left="2880"/>
        <w:contextualSpacing/>
        <w:rPr>
          <w:rFonts w:ascii="Courier New" w:eastAsiaTheme="minorEastAsia" w:hAnsi="Courier New" w:cs="Courier New"/>
          <w:szCs w:val="22"/>
          <w:u w:val="single"/>
          <w:lang w:eastAsia="zh-CN"/>
        </w:rPr>
      </w:pPr>
    </w:p>
    <w:p w14:paraId="1A8E6BCA" w14:textId="77777777" w:rsidR="00D32D12" w:rsidRPr="00D32D12" w:rsidRDefault="00D32D12" w:rsidP="00D32D12">
      <w:pPr>
        <w:ind w:left="288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2"/>
          <w:u w:val="single"/>
          <w:lang w:eastAsia="zh-CN"/>
        </w:rPr>
        <w:t>Calculation of Potential Production for Each WTGS That is Not In IU Shutdown</w:t>
      </w:r>
      <w:r w:rsidRPr="00D32D12">
        <w:rPr>
          <w:rFonts w:ascii="Courier New" w:eastAsiaTheme="minorEastAsia" w:hAnsi="Courier New" w:cs="Courier New"/>
          <w:szCs w:val="22"/>
          <w:lang w:eastAsia="zh-CN"/>
        </w:rPr>
        <w:t xml:space="preserve">.  The Potential Production during periods when a WTGS is in the Seller-Attributable Non-Performance information category for reasons other than IU Shutdown shall be calculated based on (i) the Density-Adjusted Wind Speed for such turbine for each 10-minute increment or portion thereof that such turbine is in the Seller-Attributable Non-Performance information category and (ii) the 10-minute averaged power determination from the Applicable Power Curve for such turbine in a manner consistent with Section A.2.2 (Nacelle anemometer and measurement with power curve) of Annex A to IEC/TS 61400-26-2, as modified and supplemented by </w:t>
      </w:r>
      <w:r w:rsidRPr="00D32D12">
        <w:rPr>
          <w:rFonts w:ascii="Courier New" w:eastAsiaTheme="minorEastAsia" w:hAnsi="Courier New" w:cs="Courier New"/>
          <w:szCs w:val="22"/>
          <w:u w:val="single"/>
          <w:lang w:eastAsia="zh-CN"/>
        </w:rPr>
        <w:t>Section 4(c)(iii)</w:t>
      </w:r>
      <w:r w:rsidRPr="00D32D12">
        <w:rPr>
          <w:rFonts w:ascii="Courier New" w:eastAsiaTheme="minorEastAsia" w:hAnsi="Courier New" w:cs="Courier New"/>
          <w:szCs w:val="22"/>
          <w:lang w:eastAsia="zh-CN"/>
        </w:rPr>
        <w:t xml:space="preserve"> (Calculation of Applicable Power Curve) and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64C9DC0D" w14:textId="77777777" w:rsidR="00D32D12" w:rsidRPr="00D32D12" w:rsidRDefault="00D32D12" w:rsidP="00D32D12">
      <w:pPr>
        <w:ind w:left="2880" w:hanging="720"/>
        <w:contextualSpacing/>
        <w:rPr>
          <w:rFonts w:ascii="Courier New" w:eastAsiaTheme="minorEastAsia" w:hAnsi="Courier New" w:cs="Courier New"/>
          <w:szCs w:val="22"/>
          <w:lang w:eastAsia="zh-CN"/>
        </w:rPr>
      </w:pPr>
    </w:p>
    <w:p w14:paraId="2F0BDD5A" w14:textId="77777777"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Density-Adjusted Wind Speed</w:t>
      </w:r>
      <w:r w:rsidRPr="00D32D12">
        <w:rPr>
          <w:rFonts w:ascii="Courier New" w:eastAsiaTheme="minorEastAsia" w:hAnsi="Courier New" w:cs="Courier New"/>
          <w:szCs w:val="22"/>
          <w:lang w:eastAsia="zh-CN"/>
        </w:rPr>
        <w:t>.  For purposes of calculating Density-Adjusted Wind Speed for each WTGS other than a WTGS in IU Shutdown, the 10-minute averaged wind speed measurement from the nacelle anemometer for such turbine shall be adjusted for the 10-minute averaged ambient air temperature and the 10</w:t>
      </w:r>
      <w:r w:rsidRPr="00D32D12">
        <w:rPr>
          <w:rFonts w:ascii="Courier New" w:eastAsiaTheme="minorEastAsia" w:hAnsi="Courier New" w:cs="Courier New"/>
          <w:szCs w:val="22"/>
          <w:lang w:eastAsia="zh-CN"/>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14:paraId="75379E7B" w14:textId="77777777" w:rsidR="00D32D12" w:rsidRPr="00D32D12" w:rsidRDefault="00D32D12" w:rsidP="00D32D12">
      <w:pPr>
        <w:ind w:firstLine="720"/>
        <w:rPr>
          <w:rFonts w:eastAsiaTheme="minorEastAsia" w:cstheme="minorBidi"/>
          <w:szCs w:val="22"/>
          <w:lang w:eastAsia="zh-CN"/>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D32D12" w:rsidRPr="00D32D12" w14:paraId="31DCA69A" w14:textId="77777777" w:rsidTr="00D32D12">
        <w:trPr>
          <w:trHeight w:val="738"/>
        </w:trPr>
        <w:tc>
          <w:tcPr>
            <w:tcW w:w="3184" w:type="dxa"/>
          </w:tcPr>
          <w:p w14:paraId="71C7DE40" w14:textId="77777777" w:rsidR="00D32D12" w:rsidRPr="00D32D12" w:rsidRDefault="00D32D12" w:rsidP="00D32D12">
            <w:pPr>
              <w:spacing w:line="276" w:lineRule="auto"/>
              <w:jc w:val="both"/>
              <w:rPr>
                <w:sz w:val="22"/>
              </w:rPr>
            </w:pPr>
          </w:p>
        </w:tc>
        <w:tc>
          <w:tcPr>
            <w:tcW w:w="3184" w:type="dxa"/>
          </w:tcPr>
          <w:p w14:paraId="1BA629F9" w14:textId="77777777" w:rsidR="00D32D12" w:rsidRPr="00D32D12" w:rsidRDefault="00CB65D4" w:rsidP="00D32D12">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14:paraId="42535E47" w14:textId="77777777" w:rsidR="00D32D12" w:rsidRPr="00D32D12" w:rsidRDefault="00D32D12" w:rsidP="00D32D12">
            <w:pPr>
              <w:spacing w:line="276" w:lineRule="auto"/>
              <w:jc w:val="right"/>
              <w:rPr>
                <w:sz w:val="22"/>
              </w:rPr>
            </w:pPr>
          </w:p>
          <w:p w14:paraId="1354A8CE" w14:textId="77777777" w:rsidR="00D32D12" w:rsidRPr="00D32D12" w:rsidRDefault="00D32D12" w:rsidP="00D32D12">
            <w:pPr>
              <w:spacing w:after="120" w:line="276" w:lineRule="auto"/>
              <w:ind w:left="720" w:hanging="720"/>
              <w:rPr>
                <w:sz w:val="22"/>
              </w:rPr>
            </w:pPr>
          </w:p>
        </w:tc>
      </w:tr>
    </w:tbl>
    <w:p w14:paraId="78F02B86" w14:textId="77777777" w:rsidR="00D32D12" w:rsidRPr="00D32D12" w:rsidRDefault="00D32D12" w:rsidP="00D32D12">
      <w:pPr>
        <w:spacing w:before="120" w:after="120"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where:</w:t>
      </w:r>
    </w:p>
    <w:p w14:paraId="30C29BC2"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n</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Density-Adjusted Wind Speed [m/s];</w:t>
      </w:r>
    </w:p>
    <w:p w14:paraId="34DE207E"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obs</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Measured Wind Speed (10-minute averaged) [m/s]</w:t>
      </w:r>
    </w:p>
    <w:p w14:paraId="48915265"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ρ</w:t>
      </w:r>
      <w:r w:rsidRPr="00D32D12">
        <w:rPr>
          <w:rFonts w:asciiTheme="minorHAnsi" w:eastAsiaTheme="minorEastAsia" w:hAnsiTheme="minorHAnsi" w:cstheme="minorBidi"/>
          <w:i/>
          <w:sz w:val="22"/>
          <w:szCs w:val="22"/>
          <w:vertAlign w:val="subscript"/>
        </w:rPr>
        <w:t>0</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14:paraId="23C8EBDD" w14:textId="77777777" w:rsidR="00D32D12" w:rsidRPr="00D32D12" w:rsidRDefault="00CB65D4" w:rsidP="00D32D12">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D32D12" w:rsidRPr="00D32D12">
        <w:rPr>
          <w:rFonts w:asciiTheme="minorHAnsi" w:eastAsiaTheme="minorEastAsia" w:hAnsiTheme="minorHAnsi" w:cstheme="minorBidi"/>
          <w:sz w:val="22"/>
          <w:szCs w:val="22"/>
        </w:rPr>
        <w:t xml:space="preserve"> </w:t>
      </w:r>
      <w:r w:rsidR="00D32D12" w:rsidRPr="00D32D12">
        <w:rPr>
          <w:rFonts w:asciiTheme="minorHAnsi" w:eastAsiaTheme="minorEastAsia" w:hAnsiTheme="minorHAnsi" w:cstheme="minorBidi"/>
          <w:sz w:val="22"/>
          <w:szCs w:val="22"/>
        </w:rPr>
        <w:tab/>
        <w:t>= Calculated Air Density (10-minute averaged) [kg/m</w:t>
      </w:r>
      <w:r w:rsidR="00D32D12" w:rsidRPr="00D32D12">
        <w:rPr>
          <w:rFonts w:asciiTheme="minorHAnsi" w:eastAsiaTheme="minorEastAsia" w:hAnsiTheme="minorHAnsi" w:cstheme="minorBidi"/>
          <w:sz w:val="22"/>
          <w:szCs w:val="22"/>
          <w:vertAlign w:val="superscript"/>
        </w:rPr>
        <w:t>3</w:t>
      </w:r>
      <w:r w:rsidR="00D32D12" w:rsidRPr="00D32D12">
        <w:rPr>
          <w:rFonts w:asciiTheme="minorHAnsi" w:eastAsiaTheme="minorEastAsia" w:hAnsiTheme="minorHAnsi" w:cstheme="minorBidi"/>
          <w:sz w:val="22"/>
          <w:szCs w:val="22"/>
        </w:rPr>
        <w:t>]</w:t>
      </w:r>
    </w:p>
    <w:p w14:paraId="530A8B5E" w14:textId="77777777" w:rsidR="00D32D12" w:rsidRPr="00D32D12" w:rsidRDefault="00D32D12" w:rsidP="00D32D12">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14:paraId="396B4B11" w14:textId="77777777" w:rsidR="00D32D12" w:rsidRPr="00D32D12" w:rsidRDefault="00D32D12" w:rsidP="00D32D12">
      <w:pPr>
        <w:spacing w:before="120" w:after="120" w:line="276" w:lineRule="auto"/>
        <w:ind w:left="1440" w:firstLine="720"/>
        <w:rPr>
          <w:rFonts w:asciiTheme="minorHAnsi" w:hAnsiTheme="minorHAnsi" w:cstheme="minorBidi"/>
          <w:sz w:val="22"/>
          <w:szCs w:val="22"/>
        </w:rPr>
      </w:pPr>
      <w:r w:rsidRPr="00D32D12">
        <w:rPr>
          <w:rFonts w:asciiTheme="minorHAnsi" w:hAnsiTheme="minorHAnsi" w:cstheme="minorBidi"/>
          <w:sz w:val="22"/>
          <w:szCs w:val="22"/>
        </w:rPr>
        <w:t>where:</w:t>
      </w:r>
    </w:p>
    <w:p w14:paraId="642B8E89" w14:textId="77777777" w:rsidR="00D32D12" w:rsidRPr="00D32D12" w:rsidRDefault="00D32D12" w:rsidP="00D32D12">
      <w:pPr>
        <w:spacing w:before="120" w:after="120" w:line="276" w:lineRule="auto"/>
        <w:ind w:left="2160" w:firstLine="720"/>
        <w:rPr>
          <w:rFonts w:asciiTheme="minorHAnsi" w:eastAsiaTheme="minorEastAsia" w:hAnsiTheme="minorHAnsi" w:cstheme="minorBidi"/>
          <w:sz w:val="22"/>
          <w:szCs w:val="22"/>
        </w:rPr>
      </w:pPr>
      <w:r w:rsidRPr="00D32D12">
        <w:rPr>
          <w:rFonts w:ascii="Cambria Math" w:eastAsiaTheme="minorEastAsia" w:hAnsi="Cambria Math" w:cstheme="minorBidi"/>
          <w:i/>
          <w:sz w:val="22"/>
          <w:szCs w:val="22"/>
        </w:rPr>
        <w:t>B</w:t>
      </w:r>
      <w:r w:rsidRPr="00D32D12">
        <w:rPr>
          <w:rFonts w:ascii="Cambria Math" w:eastAsiaTheme="minorEastAsia" w:hAnsi="Cambria Math" w:cstheme="minorBidi"/>
          <w:i/>
          <w:sz w:val="22"/>
          <w:szCs w:val="22"/>
          <w:vertAlign w:val="subscript"/>
        </w:rPr>
        <w:t>obs</w:t>
      </w:r>
      <w:r w:rsidRPr="00D32D12">
        <w:rPr>
          <w:rFonts w:asciiTheme="minorHAnsi" w:eastAsiaTheme="minorEastAsia" w:hAnsiTheme="minorHAnsi" w:cstheme="minorBidi"/>
          <w:sz w:val="22"/>
          <w:szCs w:val="22"/>
        </w:rPr>
        <w:t xml:space="preserve"> = Measured Ambient Air Pressure (10-minute averaged) [Pa]</w:t>
      </w:r>
    </w:p>
    <w:p w14:paraId="760802EB" w14:textId="77777777" w:rsidR="00D32D12" w:rsidRPr="00D32D12" w:rsidRDefault="00CB65D4"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D32D12" w:rsidRPr="00D32D12">
        <w:rPr>
          <w:rFonts w:asciiTheme="minorHAnsi" w:eastAsiaTheme="minorEastAsia" w:hAnsiTheme="minorHAnsi" w:cstheme="minorBidi"/>
          <w:sz w:val="22"/>
          <w:szCs w:val="22"/>
        </w:rPr>
        <w:t xml:space="preserve"> = specific gas constant for dry air (287.057 J/kg*K)</w:t>
      </w:r>
    </w:p>
    <w:p w14:paraId="1C388781" w14:textId="77777777" w:rsidR="00D32D12" w:rsidRPr="00D32D12" w:rsidRDefault="00CB65D4"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D32D12" w:rsidRPr="00D32D12">
        <w:rPr>
          <w:rFonts w:asciiTheme="minorHAnsi" w:eastAsiaTheme="minorEastAsia" w:hAnsiTheme="minorHAnsi" w:cstheme="minorBidi"/>
          <w:sz w:val="22"/>
          <w:szCs w:val="22"/>
        </w:rPr>
        <w:t xml:space="preserve"> = Measured Ambient Air Temperature (10-minute averaged) [K]</w:t>
      </w:r>
    </w:p>
    <w:p w14:paraId="7E97FA05"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For unit conversion purposes:</w:t>
      </w:r>
    </w:p>
    <w:p w14:paraId="275F874E"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t>1 Pa = 0.01 mbar</w:t>
      </w:r>
    </w:p>
    <w:p w14:paraId="16D68DFC" w14:textId="77777777" w:rsidR="00D32D12" w:rsidRPr="00D32D12" w:rsidRDefault="00D32D12" w:rsidP="00D32D12">
      <w:pPr>
        <w:spacing w:before="120"/>
        <w:ind w:left="216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r>
      <w:r w:rsidRPr="00D32D12">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14:paraId="1ABA3603" w14:textId="77777777" w:rsidR="00D32D12" w:rsidRPr="00D32D12" w:rsidRDefault="00D32D12" w:rsidP="00D32D12">
      <w:pPr>
        <w:ind w:left="1440"/>
        <w:rPr>
          <w:rFonts w:asciiTheme="minorHAnsi" w:eastAsiaTheme="minorEastAsia" w:hAnsiTheme="minorHAnsi" w:cstheme="minorBidi"/>
          <w:sz w:val="22"/>
          <w:szCs w:val="22"/>
        </w:rPr>
      </w:pPr>
    </w:p>
    <w:p w14:paraId="74B6D0B3" w14:textId="77777777" w:rsidR="00D32D12" w:rsidRPr="00D32D12" w:rsidRDefault="00D32D12" w:rsidP="00D32D12">
      <w:pPr>
        <w:ind w:left="2160"/>
        <w:rPr>
          <w:rFonts w:ascii="Courier New" w:eastAsiaTheme="minorEastAsia" w:hAnsi="Courier New" w:cs="Courier New"/>
          <w:szCs w:val="24"/>
        </w:rPr>
      </w:pPr>
      <w:r w:rsidRPr="00D32D12">
        <w:rPr>
          <w:rFonts w:ascii="Courier New" w:eastAsiaTheme="minorEastAsia" w:hAnsi="Courier New" w:cs="Courier New"/>
          <w:szCs w:val="24"/>
        </w:rPr>
        <w:t>The foregoing formulae are based on the formula</w:t>
      </w:r>
      <w:r w:rsidR="00BC7391">
        <w:rPr>
          <w:rFonts w:ascii="Courier New" w:eastAsiaTheme="minorEastAsia" w:hAnsi="Courier New" w:cs="Courier New"/>
          <w:szCs w:val="24"/>
        </w:rPr>
        <w:t>e</w:t>
      </w:r>
      <w:r w:rsidRPr="00D32D12">
        <w:rPr>
          <w:rFonts w:ascii="Courier New" w:eastAsiaTheme="minorEastAsia" w:hAnsi="Courier New" w:cs="Courier New"/>
          <w:szCs w:val="24"/>
        </w:rPr>
        <w:t xml:space="preserve"> found at Section 8.1 of IEC 61400-12-1.</w:t>
      </w:r>
    </w:p>
    <w:p w14:paraId="24716B66" w14:textId="77777777" w:rsidR="00D32D12" w:rsidRPr="00D32D12" w:rsidRDefault="00D32D12" w:rsidP="00D32D12">
      <w:pPr>
        <w:ind w:left="1440"/>
        <w:rPr>
          <w:rFonts w:ascii="Courier New" w:eastAsiaTheme="minorEastAsia" w:hAnsi="Courier New" w:cs="Courier New"/>
          <w:szCs w:val="24"/>
        </w:rPr>
      </w:pPr>
    </w:p>
    <w:p w14:paraId="2E31F203" w14:textId="77777777" w:rsidR="00D32D12" w:rsidRPr="00D32D12" w:rsidRDefault="00D32D12" w:rsidP="00D32D12">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Applicable Power Curve</w:t>
      </w:r>
      <w:r w:rsidRPr="00D32D12">
        <w:rPr>
          <w:rFonts w:ascii="Courier New" w:eastAsiaTheme="minorEastAsia" w:hAnsi="Courier New" w:cs="Courier New"/>
          <w:szCs w:val="24"/>
        </w:rPr>
        <w:t xml:space="preserve">.  For purposes of calculating Potential Production, the Applicable Power Curve for each WTGS shall be: (i) for the period commencing on the Commercial Operations Date through the end of the first Contract Year, the Manufacturer's Power Curve for such turbine; and (ii) for the second Contract Year and for each Contract Year thereafter: (aa) the Historical Power Curve for such turbine as determined as provided in this </w:t>
      </w:r>
      <w:r w:rsidRPr="00D32D12">
        <w:rPr>
          <w:rFonts w:ascii="Courier New" w:eastAsiaTheme="minorEastAsia" w:hAnsi="Courier New" w:cs="Courier New"/>
          <w:szCs w:val="24"/>
          <w:u w:val="single"/>
        </w:rPr>
        <w:t>Attachment T</w:t>
      </w:r>
      <w:r w:rsidRPr="00D32D12">
        <w:rPr>
          <w:rFonts w:ascii="Courier New" w:eastAsiaTheme="minorEastAsia" w:hAnsi="Courier New" w:cs="Courier New"/>
          <w:szCs w:val="24"/>
        </w:rPr>
        <w:t xml:space="preserve"> (Calculation and Reporting of Production Based Availability and Dispute Resolution by Independent PBA Evaluator of Production-Based Availability); (bb) in the event an Historical Power Curve cannot be determined as aforesaid for such turbine for the Contract Year in question, the Historical Power Curve for the most recent Contract Year for which a Historical Power Curve was determined for such turbine; or (cc) if no Historical Power Curve has ever been determined for such turbine, the Manufacturer's Power Curve for such turbine.</w:t>
      </w:r>
    </w:p>
    <w:p w14:paraId="4D1E1B48" w14:textId="77777777" w:rsidR="00D32D12" w:rsidRPr="00D32D12" w:rsidRDefault="00D32D12" w:rsidP="00D32D12">
      <w:pPr>
        <w:ind w:left="2160" w:hanging="720"/>
        <w:rPr>
          <w:rFonts w:ascii="Courier New" w:eastAsiaTheme="minorEastAsia" w:hAnsi="Courier New" w:cs="Courier New"/>
          <w:b/>
          <w:szCs w:val="24"/>
        </w:rPr>
      </w:pPr>
    </w:p>
    <w:p w14:paraId="170969DB" w14:textId="77777777" w:rsidR="00D32D12" w:rsidRPr="00D32D12" w:rsidRDefault="00D32D12" w:rsidP="006D324F">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Historical Power Curve</w:t>
      </w:r>
      <w:r w:rsidRPr="00D32D12">
        <w:rPr>
          <w:rFonts w:ascii="Courier New" w:eastAsiaTheme="minorEastAsia" w:hAnsi="Courier New" w:cs="Courier New"/>
          <w:szCs w:val="24"/>
        </w:rPr>
        <w:t xml:space="preserve">.  </w:t>
      </w:r>
      <w:r w:rsidRPr="00D32D12">
        <w:rPr>
          <w:rFonts w:ascii="Courier New" w:eastAsiaTheme="minorEastAsia" w:hAnsi="Courier New" w:cs="Courier New"/>
          <w:szCs w:val="24"/>
          <w:lang w:eastAsia="zh-CN"/>
        </w:rPr>
        <w:t>Commencing with the second Contract Year and for each Contract year thereafter, the Historical Power Curve for each WTGS shall be calculated by Seller using the following data from the Power Curve Calculation Data Period applicable to the Contract Year in question: (aa) the Density-Adjusted Wind Speed (for avoidance of doubt, the only referenced air density shall be the ISO standard atmosphere for sea level air density of 1.225 kg/</w:t>
      </w:r>
      <m:oMath>
        <m:sSup>
          <m:sSupPr>
            <m:ctrlPr>
              <w:rPr>
                <w:rFonts w:ascii="Cambria Math" w:eastAsiaTheme="minorEastAsia" w:hAnsi="Cambria Math" w:cs="Courier New"/>
                <w:color w:val="7F7F7F" w:themeColor="text1" w:themeTint="80"/>
                <w:szCs w:val="24"/>
                <w:lang w:eastAsia="zh-CN"/>
              </w:rPr>
            </m:ctrlPr>
          </m:sSupPr>
          <m:e>
            <m:r>
              <m:rPr>
                <m:sty m:val="p"/>
              </m:rPr>
              <w:rPr>
                <w:rFonts w:ascii="Cambria Math" w:eastAsiaTheme="minorEastAsia" w:hAnsi="Cambria Math" w:cs="Courier New"/>
                <w:color w:val="7F7F7F" w:themeColor="text1" w:themeTint="80"/>
                <w:szCs w:val="24"/>
                <w:lang w:eastAsia="zh-CN"/>
              </w:rPr>
              <m:t>m</m:t>
            </m:r>
          </m:e>
          <m:sup>
            <m:r>
              <m:rPr>
                <m:sty m:val="p"/>
              </m:rPr>
              <w:rPr>
                <w:rFonts w:ascii="Cambria Math" w:eastAsiaTheme="minorEastAsia" w:hAnsi="Cambria Math" w:cs="Courier New"/>
                <w:color w:val="7F7F7F" w:themeColor="text1" w:themeTint="80"/>
                <w:szCs w:val="24"/>
                <w:lang w:eastAsia="zh-CN"/>
              </w:rPr>
              <m:t>3</m:t>
            </m:r>
          </m:sup>
        </m:sSup>
      </m:oMath>
      <w:r w:rsidRPr="00D32D12">
        <w:rPr>
          <w:rFonts w:ascii="Courier New" w:eastAsiaTheme="minorEastAsia" w:hAnsi="Courier New" w:cs="Courier New"/>
          <w:szCs w:val="24"/>
          <w:lang w:eastAsia="zh-CN"/>
        </w:rPr>
        <w:t xml:space="preserve"> as set forth in </w:t>
      </w:r>
      <w:r w:rsidRPr="00D32D12">
        <w:rPr>
          <w:rFonts w:ascii="Courier New" w:eastAsiaTheme="minorEastAsia" w:hAnsi="Courier New" w:cs="Courier New"/>
          <w:szCs w:val="24"/>
          <w:u w:val="single"/>
          <w:lang w:eastAsia="zh-CN"/>
        </w:rPr>
        <w:t>Section 4(c)(ii)</w:t>
      </w:r>
      <w:r w:rsidRPr="00D32D12">
        <w:rPr>
          <w:rFonts w:ascii="Courier New" w:eastAsiaTheme="minorEastAsia" w:hAnsi="Courier New" w:cs="Courier New"/>
          <w:szCs w:val="24"/>
          <w:lang w:eastAsia="zh-CN"/>
        </w:rPr>
        <w:t xml:space="preserve"> (Calculation of Density-Adjusted Wind Speed)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(bb) the 10-minute averaged Measured Wind Speed and (cc) the 10-minute averaged power output of such WTGS</w:t>
      </w:r>
      <w:r w:rsidRPr="00D32D12">
        <w:rPr>
          <w:rFonts w:ascii="Courier New" w:eastAsiaTheme="minorEastAsia" w:hAnsi="Courier New" w:cs="Courier New"/>
          <w:b/>
          <w:szCs w:val="24"/>
          <w:lang w:eastAsia="zh-CN"/>
        </w:rPr>
        <w:t xml:space="preserve">.  </w:t>
      </w:r>
      <w:r w:rsidRPr="00D32D12">
        <w:rPr>
          <w:rFonts w:ascii="Courier New" w:eastAsiaTheme="minorEastAsia" w:hAnsi="Courier New" w:cs="Courier New"/>
          <w:szCs w:val="24"/>
          <w:lang w:eastAsia="zh-CN"/>
        </w:rPr>
        <w:t xml:space="preserve">The data set used for calculating the Historical Power Curve as of each Power Curve Calculation Date shall include only Measured Wind Speed and power output measurements during periods of Full Dispatch when the necessary information is available from the Monitoring and Communication Equipment.  The Historical Power Curve shall be calculated using (i) 0.5 m/s </w:t>
      </w:r>
      <m:oMath>
        <m:r>
          <m:rPr>
            <m:sty m:val="p"/>
          </m:rPr>
          <w:rPr>
            <w:rFonts w:ascii="Cambria Math" w:eastAsiaTheme="minorEastAsia" w:hAnsi="Cambria Math" w:cs="Courier New"/>
            <w:color w:val="808080" w:themeColor="background1" w:themeShade="80"/>
            <w:szCs w:val="24"/>
            <w:lang w:eastAsia="zh-CN"/>
          </w:rPr>
          <m:t xml:space="preserve"> </m:t>
        </m:r>
      </m:oMath>
      <w:r w:rsidRPr="00D32D12">
        <w:rPr>
          <w:rFonts w:ascii="Courier New" w:eastAsiaTheme="minorEastAsia" w:hAnsi="Courier New" w:cs="Courier New"/>
          <w:szCs w:val="24"/>
          <w:lang w:eastAsia="zh-CN"/>
        </w:rPr>
        <w:t xml:space="preserve">wind bins ranging from 1 </w:t>
      </w:r>
      <m:oMath>
        <m:f>
          <m:fPr>
            <m:type m:val="lin"/>
            <m:ctrlPr>
              <w:rPr>
                <w:rFonts w:ascii="Cambria Math" w:eastAsiaTheme="minorEastAsia" w:hAnsi="Cambria Math" w:cs="Courier New"/>
                <w:i/>
                <w:color w:val="808080" w:themeColor="background1" w:themeShade="80"/>
                <w:szCs w:val="24"/>
                <w:lang w:eastAsia="zh-CN"/>
              </w:rPr>
            </m:ctrlPr>
          </m:fPr>
          <m:num>
            <m:r>
              <w:rPr>
                <w:rFonts w:ascii="Cambria Math" w:eastAsiaTheme="minorEastAsia" w:hAnsi="Cambria Math" w:cs="Courier New"/>
                <w:color w:val="808080" w:themeColor="background1" w:themeShade="80"/>
                <w:szCs w:val="24"/>
                <w:lang w:eastAsia="zh-CN"/>
              </w:rPr>
              <m:t>m</m:t>
            </m:r>
          </m:num>
          <m:den>
            <m:r>
              <w:rPr>
                <w:rFonts w:ascii="Cambria Math" w:eastAsiaTheme="minorEastAsia" w:hAnsi="Cambria Math" w:cs="Courier New"/>
                <w:color w:val="808080" w:themeColor="background1" w:themeShade="80"/>
                <w:szCs w:val="24"/>
                <w:lang w:eastAsia="zh-CN"/>
              </w:rPr>
              <m:t>s</m:t>
            </m:r>
          </m:den>
        </m:f>
      </m:oMath>
      <w:r w:rsidRPr="00D32D12">
        <w:rPr>
          <w:rFonts w:ascii="Courier New" w:eastAsiaTheme="minorEastAsia" w:hAnsi="Courier New" w:cs="Courier New"/>
          <w:szCs w:val="24"/>
          <w:lang w:eastAsia="zh-CN"/>
        </w:rPr>
        <w:t xml:space="preserve"> below the manufacturer's specified cut-in-wind speed to, at least, 1.5 times the wind speed specified by the manufacturer as associated with 85% of the rated power of the WTGS and (ii) the 10-minute averaged power output for each wind speed bin.  The data set used to calculate the Historical Power Curve should include a minimum of 180 hours of sampled data from periods of Full Dispatch during the applicable Power Curve Calculation Data Period, where each wind bin includes the minimum of 30 minutes of sampled data.  If the aforementioned required minimums of sampled data are not available, Seller and Company may agree in writing upon a smaller data set to calculate the Historical Power Curve for the Contract Year in question.  If the Parties are unable to agree on such smaller data set, the Historical Power Curve for such turbine for the most recent Contract Year for which a Historical Power Curve has been calculated shall be deemed to be the Applicable Power Curve for such turbine for the Contract Year in question.  If there is no previously calculated Historical Power Curve for such turbine, the Manufacturer's Power Curve for such turbine shall be deemed to be the Applicable Power Curve for such turbine for the Contract Year in question.  Except as necessary to satisfy the foregoing requirements of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xml:space="preserve"> (Calculation and Reporting of Production Based Availability and Dispute Resolution by Independent Evaluator of Production-Based Availability), the Historical Power Curve shall be calculated in a manner consistent with Clause 8.1 and Clause 8.2 of IEC 61400-12-1.  Upon Seller's calculation of the Historical Power Curve for each WTGS for each Contract Year beginning with the second Contract Year as provided in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Seller shall provide written notice to Company of such Historical Power Curve(s)</w:t>
      </w:r>
      <w:r w:rsidRPr="00D32D12">
        <w:rPr>
          <w:rFonts w:ascii="Courier New" w:eastAsiaTheme="minorEastAsia" w:hAnsi="Courier New" w:cs="Courier New"/>
          <w:szCs w:val="24"/>
        </w:rPr>
        <w:t xml:space="preserve">.  </w:t>
      </w:r>
    </w:p>
    <w:p w14:paraId="6A78712F" w14:textId="77777777" w:rsidR="00D32D12" w:rsidRPr="00D32D12" w:rsidRDefault="00D32D12" w:rsidP="00D32D12">
      <w:pPr>
        <w:ind w:left="1440"/>
        <w:rPr>
          <w:rFonts w:ascii="Courier New" w:eastAsiaTheme="minorEastAsia" w:hAnsi="Courier New" w:cs="Courier New"/>
          <w:b/>
          <w:szCs w:val="24"/>
        </w:rPr>
      </w:pPr>
    </w:p>
    <w:p w14:paraId="299B17AE"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Lost Production for Each WTGS for Periods of Seller-Attributable Non-Performance</w:t>
      </w:r>
      <w:r w:rsidRPr="00D32D12">
        <w:rPr>
          <w:rFonts w:ascii="Courier New" w:eastAsiaTheme="minorEastAsia" w:hAnsi="Courier New" w:cs="Courier New"/>
          <w:szCs w:val="22"/>
          <w:lang w:eastAsia="zh-CN"/>
        </w:rPr>
        <w:t xml:space="preserve">.  Once Potential Production for each WTGS for the time periods that such WTGS is in the Seller-Attributable Non-Performance information category has been calculated and allocated as provided in </w:t>
      </w:r>
      <w:r w:rsidRPr="00D32D12">
        <w:rPr>
          <w:rFonts w:ascii="Courier New" w:eastAsiaTheme="minorEastAsia" w:hAnsi="Courier New" w:cs="Courier New"/>
          <w:szCs w:val="22"/>
          <w:u w:val="single"/>
          <w:lang w:eastAsia="zh-CN"/>
        </w:rPr>
        <w:t>Section 3(b)(iii)</w:t>
      </w:r>
      <w:r w:rsidRPr="00D32D12">
        <w:rPr>
          <w:rFonts w:ascii="Courier New" w:eastAsiaTheme="minorEastAsia" w:hAnsi="Courier New" w:cs="Courier New"/>
          <w:szCs w:val="22"/>
          <w:lang w:eastAsia="zh-CN"/>
        </w:rPr>
        <w:t xml:space="preserve"> (Allocation of Potential Production During Periods of Seller-Attributable Non-Performance) and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Lost Production for such WTGS shall be calculated as follows:</w:t>
      </w:r>
    </w:p>
    <w:p w14:paraId="3DE82E80" w14:textId="77777777" w:rsidR="00D32D12" w:rsidRPr="00D32D12" w:rsidRDefault="00D32D12" w:rsidP="00D32D12">
      <w:pPr>
        <w:ind w:left="1440"/>
        <w:contextualSpacing/>
        <w:rPr>
          <w:rFonts w:ascii="Courier New" w:eastAsiaTheme="minorEastAsia" w:hAnsi="Courier New" w:cs="Courier New"/>
          <w:szCs w:val="22"/>
          <w:lang w:eastAsia="zh-CN"/>
        </w:rPr>
      </w:pPr>
    </w:p>
    <w:p w14:paraId="0F4CB87F"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 IU Shutdown, the Lost Production allocated to such WTGS while in IU Shutdown shall equal the Potential Production allocated to such WTGS while in IU Shutdown; </w:t>
      </w:r>
    </w:p>
    <w:p w14:paraId="0D4EAB5E" w14:textId="77777777" w:rsidR="00D32D12" w:rsidRPr="00D32D12" w:rsidRDefault="00D32D12" w:rsidP="00D32D12">
      <w:pPr>
        <w:ind w:left="2160"/>
        <w:contextualSpacing/>
        <w:rPr>
          <w:rFonts w:ascii="Courier New" w:eastAsiaTheme="minorEastAsia" w:hAnsi="Courier New" w:cs="Courier New"/>
          <w:szCs w:val="22"/>
          <w:lang w:eastAsia="zh-CN"/>
        </w:rPr>
      </w:pPr>
    </w:p>
    <w:p w14:paraId="1E10F6B7"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included in the Seller-Attributable Non-Generation information category, the Lost Production for such WTGS shall equal (aa) the Lost Production (if any) allocated to such WTGS while in IU Shutdown pursuant to the foregoing </w:t>
      </w:r>
      <w:r w:rsidRPr="00D32D12">
        <w:rPr>
          <w:rFonts w:ascii="Courier New" w:eastAsiaTheme="minorEastAsia" w:hAnsi="Courier New" w:cs="Courier New"/>
          <w:szCs w:val="22"/>
          <w:u w:val="single"/>
          <w:lang w:eastAsia="zh-CN"/>
        </w:rPr>
        <w:t>Section 4(d)(i)</w:t>
      </w:r>
      <w:r w:rsidRPr="00D32D12">
        <w:rPr>
          <w:rFonts w:ascii="Courier New" w:eastAsiaTheme="minorEastAsia" w:hAnsi="Courier New" w:cs="Courier New"/>
          <w:szCs w:val="22"/>
          <w:lang w:eastAsia="zh-CN"/>
        </w:rPr>
        <w:t xml:space="prese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plus (bb) any other Potential Production allocated to such WTGS while in the Seller-Attributable Non-Generation information category for reasons other than IU Shutdown; and</w:t>
      </w:r>
    </w:p>
    <w:p w14:paraId="0BD57B7D" w14:textId="77777777" w:rsidR="00D32D12" w:rsidRPr="00D32D12" w:rsidRDefault="00D32D12" w:rsidP="00D32D12">
      <w:pPr>
        <w:ind w:left="2160"/>
        <w:contextualSpacing/>
        <w:rPr>
          <w:rFonts w:ascii="Courier New" w:eastAsiaTheme="minorEastAsia" w:hAnsi="Courier New" w:cs="Courier New"/>
          <w:szCs w:val="22"/>
          <w:lang w:eastAsia="zh-CN"/>
        </w:rPr>
      </w:pPr>
    </w:p>
    <w:p w14:paraId="17EF15F2"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all other underlying information categories of the Seller-Attributable Non-performance information category, Lost Production shall equal the Potential Production allocated to such category.  </w:t>
      </w:r>
    </w:p>
    <w:p w14:paraId="4A29ACD8" w14:textId="77777777" w:rsidR="00D32D12" w:rsidRPr="00D32D12" w:rsidRDefault="00D32D12" w:rsidP="00D32D12">
      <w:pPr>
        <w:ind w:left="2160"/>
        <w:contextualSpacing/>
        <w:rPr>
          <w:rFonts w:ascii="Courier New" w:eastAsiaTheme="minorEastAsia" w:hAnsi="Courier New" w:cs="Courier New"/>
          <w:szCs w:val="22"/>
          <w:lang w:eastAsia="zh-CN"/>
        </w:rPr>
      </w:pPr>
    </w:p>
    <w:p w14:paraId="3BD8C2B2"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for periods during which a WTGS is in any of the following information categories, Lost Production shall not be calculated for such WTGS while in such category because Potential Production was not calculated for such WTGS while in such category under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(aa) any of the underlying information categories of the "Operative" information category; (bb) either of the underlying information categories of the "Company-Attributable Non-Performance" information category; (cc) the "Force Majeure" information category; and (dd) the Information Unavailable category (which, by definition, excludes WTGS(s) that are in IU Shutdown).</w:t>
      </w:r>
    </w:p>
    <w:p w14:paraId="05B1F38B" w14:textId="77777777" w:rsidR="00D32D12" w:rsidRPr="00D32D12" w:rsidRDefault="00D32D12" w:rsidP="00D32D12">
      <w:pPr>
        <w:ind w:left="2160"/>
        <w:contextualSpacing/>
        <w:rPr>
          <w:rFonts w:ascii="Courier New" w:eastAsiaTheme="minorEastAsia" w:hAnsi="Courier New" w:cs="Courier New"/>
          <w:szCs w:val="22"/>
          <w:lang w:eastAsia="zh-CN"/>
        </w:rPr>
      </w:pPr>
    </w:p>
    <w:p w14:paraId="16D8DCE9" w14:textId="77777777" w:rsidR="00D32D12" w:rsidRPr="00D32D12" w:rsidRDefault="00D32D12" w:rsidP="00D32D12">
      <w:pPr>
        <w:numPr>
          <w:ilvl w:val="0"/>
          <w:numId w:val="76"/>
        </w:numPr>
        <w:ind w:left="1440" w:hanging="720"/>
        <w:contextualSpacing/>
        <w:rPr>
          <w:rFonts w:ascii="Courier New" w:hAnsi="Courier New" w:cs="Courier New"/>
        </w:rPr>
      </w:pPr>
      <w:r w:rsidRPr="00D32D12">
        <w:rPr>
          <w:rFonts w:ascii="Courier New" w:hAnsi="Courier New" w:cs="Courier New"/>
          <w:u w:val="single"/>
        </w:rPr>
        <w:t>Calculation of Facility Lost Production</w:t>
      </w:r>
      <w:r w:rsidRPr="00D32D12">
        <w:rPr>
          <w:rFonts w:ascii="Courier New" w:hAnsi="Courier New" w:cs="Courier New"/>
        </w:rPr>
        <w:t>.  For purposes of calculating the Facility PBAF for each PBAF LD Period, Facility Lost Production is the sum of the Lost Production allocated to any of the underlying information categories of the "Seller-Attributable Non-Performance" information category for each WTGS for each month of such PBAF LD Period.</w:t>
      </w:r>
    </w:p>
    <w:p w14:paraId="189FA014" w14:textId="77777777" w:rsidR="00D32D12" w:rsidRPr="00D32D12" w:rsidRDefault="00D32D12" w:rsidP="00D32D12">
      <w:pPr>
        <w:ind w:left="2160"/>
        <w:contextualSpacing/>
        <w:rPr>
          <w:rFonts w:ascii="Courier New" w:eastAsiaTheme="minorEastAsia" w:hAnsi="Courier New" w:cs="Courier New"/>
          <w:szCs w:val="22"/>
          <w:lang w:eastAsia="zh-CN"/>
        </w:rPr>
      </w:pPr>
    </w:p>
    <w:p w14:paraId="3ECCD30B" w14:textId="77777777" w:rsidR="00D32D12" w:rsidRPr="00D32D12" w:rsidRDefault="00D32D12" w:rsidP="00D32D12">
      <w:pPr>
        <w:numPr>
          <w:ilvl w:val="0"/>
          <w:numId w:val="11"/>
        </w:numPr>
        <w:rPr>
          <w:rFonts w:ascii="Courier New" w:eastAsiaTheme="minorEastAsia" w:hAnsi="Courier New" w:cs="Courier New"/>
          <w:szCs w:val="24"/>
        </w:rPr>
      </w:pPr>
      <w:r w:rsidRPr="00D32D12">
        <w:rPr>
          <w:rFonts w:ascii="Courier New" w:eastAsiaTheme="minorEastAsia" w:hAnsi="Courier New" w:cs="Courier New"/>
          <w:szCs w:val="24"/>
          <w:u w:val="single"/>
        </w:rPr>
        <w:t>Calculation of Facility PBAF</w:t>
      </w:r>
      <w:r w:rsidRPr="00D32D12">
        <w:rPr>
          <w:rFonts w:ascii="Courier New" w:eastAsiaTheme="minorEastAsia" w:hAnsi="Courier New" w:cs="Courier New"/>
          <w:szCs w:val="24"/>
        </w:rPr>
        <w:t xml:space="preserve">.  Facility PBAF shall be calculated as provided in </w:t>
      </w:r>
      <w:r w:rsidRPr="00D32D12">
        <w:rPr>
          <w:rFonts w:ascii="Courier New" w:eastAsiaTheme="minorEastAsia" w:hAnsi="Courier New" w:cs="Courier New"/>
          <w:szCs w:val="24"/>
          <w:u w:val="single"/>
        </w:rPr>
        <w:t>Section 2.5(a)</w:t>
      </w:r>
      <w:r w:rsidRPr="00D32D12">
        <w:rPr>
          <w:rFonts w:ascii="Courier New" w:eastAsiaTheme="minorEastAsia" w:hAnsi="Courier New" w:cs="Courier New"/>
        </w:rPr>
        <w:t xml:space="preserve"> (Calculation of Facility PBAF) of this Agreement. </w:t>
      </w:r>
    </w:p>
    <w:p w14:paraId="52C9142D"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0717F19F" w14:textId="77777777" w:rsidR="00D32D12" w:rsidRPr="00D32D12" w:rsidRDefault="00D32D12" w:rsidP="00D32D12">
      <w:pPr>
        <w:numPr>
          <w:ilvl w:val="0"/>
          <w:numId w:val="11"/>
        </w:numPr>
        <w:autoSpaceDE w:val="0"/>
        <w:autoSpaceDN w:val="0"/>
        <w:adjustRightInd w:val="0"/>
        <w:spacing w:before="240" w:after="240"/>
        <w:contextualSpacing/>
        <w:rPr>
          <w:rFonts w:ascii="Courier New" w:hAnsi="Courier New" w:cs="Courier New"/>
          <w:szCs w:val="24"/>
        </w:rPr>
      </w:pPr>
      <w:r w:rsidRPr="00D32D12">
        <w:rPr>
          <w:rFonts w:ascii="Courier New" w:hAnsi="Courier New" w:cs="Courier New"/>
          <w:szCs w:val="24"/>
          <w:u w:val="single"/>
        </w:rPr>
        <w:t>PBA Report</w:t>
      </w:r>
      <w:r w:rsidRPr="00D32D12">
        <w:rPr>
          <w:rFonts w:ascii="Courier New" w:hAnsi="Courier New" w:cs="Courier New"/>
          <w:szCs w:val="24"/>
        </w:rPr>
        <w:t>.  Commencing with the month during which the Commercial Operations Date is achieved, and for each calendar month thereafter during the Term, Seller shall provide to Company, in Excel, Lotus or such other format as Company may require, a PBA Report in the form set forth below populated with data and calculated values for both the calendar month in question and the PBAF LD Period ending with such calendar month, which Report shall include (i) for each WTGS for the calendar month in question, measured Actual WTGS Production and the calculated Potential Production and resulting Lost Production for such calendar month and (ii) Seller's calculation of the Facility PBAF for the PBAF LD Period ending with such calendar month.  Seller shall deliver such PBA Report to Company by the fifth (5</w:t>
      </w:r>
      <w:r w:rsidRPr="00D32D12">
        <w:rPr>
          <w:rFonts w:ascii="Courier New" w:hAnsi="Courier New" w:cs="Courier New"/>
          <w:szCs w:val="24"/>
          <w:vertAlign w:val="superscript"/>
        </w:rPr>
        <w:t>th</w:t>
      </w:r>
      <w:r w:rsidRPr="00D32D12">
        <w:rPr>
          <w:rFonts w:ascii="Courier New" w:hAnsi="Courier New" w:cs="Courier New"/>
          <w:szCs w:val="24"/>
        </w:rPr>
        <w:t>) Business Day following the close of the calendar month in question. Seller shall deliver the PBA Report electronically to the address provided by the Company. Company shall have the right to verify all data set forth in the PBA Report by inspecting measurement instruments and reviewing Facility operating records.  Upon Company's request, Seller shall promptly provide to Company any additional data and supporting documentation necessary for Company to audit and verify any matters in the PBA Report.</w:t>
      </w:r>
    </w:p>
    <w:p w14:paraId="3C9D0A1F" w14:textId="77777777" w:rsidR="00D32D12" w:rsidRPr="00D32D12" w:rsidRDefault="00D32D12" w:rsidP="00D32D12">
      <w:pPr>
        <w:autoSpaceDE w:val="0"/>
        <w:autoSpaceDN w:val="0"/>
        <w:adjustRightInd w:val="0"/>
        <w:spacing w:before="240" w:after="240"/>
        <w:ind w:left="720"/>
        <w:contextualSpacing/>
        <w:rPr>
          <w:rFonts w:ascii="Courier New" w:hAnsi="Courier New" w:cs="Courier New"/>
          <w:szCs w:val="24"/>
        </w:rPr>
      </w:pPr>
    </w:p>
    <w:p w14:paraId="6F9A2B4A" w14:textId="77777777" w:rsidR="00D32D12" w:rsidRPr="00D32D12" w:rsidRDefault="00D32D12" w:rsidP="00D32D12">
      <w:pPr>
        <w:jc w:val="center"/>
        <w:rPr>
          <w:rFonts w:asciiTheme="minorHAnsi" w:hAnsiTheme="minorHAnsi"/>
        </w:rPr>
      </w:pPr>
      <w:r w:rsidRPr="00D32D12">
        <w:rPr>
          <w:rFonts w:asciiTheme="minorHAnsi" w:hAnsiTheme="minorHAnsi"/>
        </w:rPr>
        <w:t xml:space="preserve">Monthly PBA Report </w:t>
      </w:r>
    </w:p>
    <w:p w14:paraId="087BA288" w14:textId="77777777" w:rsidR="00D32D12" w:rsidRPr="00D32D12" w:rsidRDefault="00D32D12" w:rsidP="00D32D12">
      <w:pPr>
        <w:jc w:val="center"/>
        <w:rPr>
          <w:rFonts w:asciiTheme="minorHAnsi" w:hAnsiTheme="minorHAnsi"/>
        </w:rPr>
      </w:pPr>
    </w:p>
    <w:p w14:paraId="0A16FD6C" w14:textId="77777777" w:rsidR="00D32D12" w:rsidRPr="00D32D12" w:rsidRDefault="00D32D12" w:rsidP="00D32D12">
      <w:pPr>
        <w:jc w:val="center"/>
        <w:rPr>
          <w:rFonts w:asciiTheme="minorHAnsi" w:hAnsiTheme="minorHAnsi"/>
        </w:rPr>
      </w:pPr>
      <w:r w:rsidRPr="00D32D12">
        <w:rPr>
          <w:rFonts w:asciiTheme="minorHAnsi" w:hAnsiTheme="minorHAnsi"/>
        </w:rPr>
        <w:t>Table A</w:t>
      </w:r>
    </w:p>
    <w:p w14:paraId="2F04CCAF" w14:textId="77777777" w:rsidR="00D32D12" w:rsidRPr="00D32D12" w:rsidRDefault="00D32D12" w:rsidP="00D32D12">
      <w:pPr>
        <w:jc w:val="center"/>
        <w:rPr>
          <w:rFonts w:asciiTheme="minorHAnsi" w:hAnsiTheme="minorHAnsi"/>
        </w:rPr>
      </w:pPr>
      <w:r w:rsidRPr="00D32D12">
        <w:rPr>
          <w:rFonts w:asciiTheme="minorHAnsi" w:hAnsiTheme="minorHAnsi"/>
        </w:rPr>
        <w:t>Monthly Production</w:t>
      </w:r>
    </w:p>
    <w:p w14:paraId="662D351B" w14:textId="77777777" w:rsidR="00D32D12" w:rsidRPr="00D32D12" w:rsidRDefault="00D32D12" w:rsidP="00D32D12">
      <w:pPr>
        <w:spacing w:before="11" w:line="220" w:lineRule="exact"/>
      </w:pPr>
    </w:p>
    <w:tbl>
      <w:tblPr>
        <w:tblW w:w="8100" w:type="dxa"/>
        <w:tblInd w:w="910" w:type="dxa"/>
        <w:tblLayout w:type="fixed"/>
        <w:tblCellMar>
          <w:left w:w="0" w:type="dxa"/>
          <w:right w:w="0" w:type="dxa"/>
        </w:tblCellMar>
        <w:tblLook w:val="01E0" w:firstRow="1" w:lastRow="1" w:firstColumn="1" w:lastColumn="1" w:noHBand="0" w:noVBand="0"/>
      </w:tblPr>
      <w:tblGrid>
        <w:gridCol w:w="1530"/>
        <w:gridCol w:w="1080"/>
        <w:gridCol w:w="2790"/>
        <w:gridCol w:w="2700"/>
      </w:tblGrid>
      <w:tr w:rsidR="00D32D12" w:rsidRPr="00D32D12" w14:paraId="34B0F8EB" w14:textId="77777777" w:rsidTr="00D32D12">
        <w:trPr>
          <w:trHeight w:hRule="exact" w:val="1172"/>
        </w:trPr>
        <w:tc>
          <w:tcPr>
            <w:tcW w:w="2610" w:type="dxa"/>
            <w:gridSpan w:val="2"/>
            <w:vMerge w:val="restart"/>
            <w:tcBorders>
              <w:top w:val="single" w:sz="8" w:space="0" w:color="000000"/>
              <w:left w:val="single" w:sz="8" w:space="0" w:color="000000"/>
              <w:right w:val="single" w:sz="4" w:space="0" w:color="auto"/>
            </w:tcBorders>
          </w:tcPr>
          <w:p w14:paraId="6F5B3D59" w14:textId="77777777" w:rsidR="00D32D12" w:rsidRPr="00D32D12" w:rsidRDefault="00D32D12" w:rsidP="00D32D12">
            <w:pPr>
              <w:spacing w:line="252" w:lineRule="auto"/>
              <w:ind w:left="29" w:right="43"/>
              <w:rPr>
                <w:rFonts w:ascii="Calibri" w:eastAsia="Calibri" w:hAnsi="Calibri" w:cs="Calibri"/>
                <w:szCs w:val="24"/>
              </w:rPr>
            </w:pPr>
            <w:r w:rsidRPr="00D32D12">
              <w:rPr>
                <w:rFonts w:ascii="Calibri" w:eastAsia="Calibri" w:hAnsi="Calibri" w:cs="Calibri"/>
                <w:szCs w:val="24"/>
              </w:rPr>
              <w:t>S</w:t>
            </w:r>
            <w:r w:rsidRPr="00D32D12">
              <w:rPr>
                <w:rFonts w:ascii="Calibri" w:eastAsia="Calibri" w:hAnsi="Calibri" w:cs="Calibri"/>
                <w:spacing w:val="3"/>
                <w:szCs w:val="24"/>
              </w:rPr>
              <w:t>u</w:t>
            </w:r>
            <w:r w:rsidRPr="00D32D12">
              <w:rPr>
                <w:rFonts w:ascii="Calibri" w:eastAsia="Calibri" w:hAnsi="Calibri" w:cs="Calibri"/>
                <w:spacing w:val="-2"/>
                <w:szCs w:val="24"/>
              </w:rPr>
              <w:t>mm</w:t>
            </w:r>
            <w:r w:rsidRPr="00D32D12">
              <w:rPr>
                <w:rFonts w:ascii="Calibri" w:eastAsia="Calibri" w:hAnsi="Calibri" w:cs="Calibri"/>
                <w:spacing w:val="5"/>
                <w:szCs w:val="24"/>
              </w:rPr>
              <w:t>a</w:t>
            </w:r>
            <w:r w:rsidRPr="00D32D12">
              <w:rPr>
                <w:rFonts w:ascii="Calibri" w:eastAsia="Calibri" w:hAnsi="Calibri" w:cs="Calibri"/>
                <w:spacing w:val="-4"/>
                <w:szCs w:val="24"/>
              </w:rPr>
              <w:t>r</w:t>
            </w:r>
            <w:r w:rsidRPr="00D32D12">
              <w:rPr>
                <w:rFonts w:ascii="Calibri" w:eastAsia="Calibri" w:hAnsi="Calibri" w:cs="Calibri"/>
                <w:spacing w:val="5"/>
                <w:szCs w:val="24"/>
              </w:rPr>
              <w:t>i</w:t>
            </w:r>
            <w:r w:rsidRPr="00D32D12">
              <w:rPr>
                <w:rFonts w:ascii="Calibri" w:eastAsia="Calibri" w:hAnsi="Calibri" w:cs="Calibri"/>
                <w:spacing w:val="-5"/>
                <w:szCs w:val="24"/>
              </w:rPr>
              <w:t>z</w:t>
            </w:r>
            <w:r w:rsidRPr="00D32D12">
              <w:rPr>
                <w:rFonts w:ascii="Calibri" w:eastAsia="Calibri" w:hAnsi="Calibri" w:cs="Calibri"/>
                <w:szCs w:val="24"/>
              </w:rPr>
              <w:t xml:space="preserve">ed Monthly SCADA </w:t>
            </w:r>
            <w:r w:rsidRPr="00D32D12">
              <w:rPr>
                <w:rFonts w:ascii="Calibri" w:eastAsia="Calibri" w:hAnsi="Calibri" w:cs="Calibri"/>
                <w:spacing w:val="-15"/>
                <w:szCs w:val="24"/>
              </w:rPr>
              <w:t xml:space="preserve">Production </w:t>
            </w:r>
            <w:r w:rsidRPr="00D32D12">
              <w:rPr>
                <w:rFonts w:ascii="Calibri" w:eastAsia="Calibri" w:hAnsi="Calibri" w:cs="Calibri"/>
                <w:spacing w:val="2"/>
                <w:szCs w:val="24"/>
              </w:rPr>
              <w:t>D</w:t>
            </w:r>
            <w:r w:rsidRPr="00D32D12">
              <w:rPr>
                <w:rFonts w:ascii="Calibri" w:eastAsia="Calibri" w:hAnsi="Calibri" w:cs="Calibri"/>
                <w:spacing w:val="5"/>
                <w:szCs w:val="24"/>
              </w:rPr>
              <w:t>a</w:t>
            </w:r>
            <w:r w:rsidRPr="00D32D12">
              <w:rPr>
                <w:rFonts w:ascii="Calibri" w:eastAsia="Calibri" w:hAnsi="Calibri" w:cs="Calibri"/>
                <w:szCs w:val="24"/>
              </w:rPr>
              <w:t>ta</w:t>
            </w:r>
          </w:p>
          <w:p w14:paraId="1A4D78CB" w14:textId="77777777" w:rsidR="00D32D12" w:rsidRPr="00D32D12" w:rsidRDefault="00D32D12" w:rsidP="00D32D12">
            <w:pPr>
              <w:spacing w:line="252" w:lineRule="auto"/>
              <w:ind w:left="29" w:right="43"/>
              <w:rPr>
                <w:sz w:val="20"/>
              </w:rPr>
            </w:pPr>
          </w:p>
        </w:tc>
        <w:tc>
          <w:tcPr>
            <w:tcW w:w="2790" w:type="dxa"/>
            <w:tcBorders>
              <w:top w:val="single" w:sz="4" w:space="0" w:color="auto"/>
              <w:left w:val="single" w:sz="4" w:space="0" w:color="auto"/>
              <w:right w:val="single" w:sz="4" w:space="0" w:color="auto"/>
            </w:tcBorders>
            <w:shd w:val="clear" w:color="auto" w:fill="auto"/>
          </w:tcPr>
          <w:p w14:paraId="291FC828"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A</w:t>
            </w:r>
          </w:p>
        </w:tc>
        <w:tc>
          <w:tcPr>
            <w:tcW w:w="2700" w:type="dxa"/>
            <w:tcBorders>
              <w:top w:val="single" w:sz="4" w:space="0" w:color="auto"/>
              <w:left w:val="single" w:sz="4" w:space="0" w:color="auto"/>
              <w:right w:val="single" w:sz="4" w:space="0" w:color="auto"/>
            </w:tcBorders>
          </w:tcPr>
          <w:p w14:paraId="434E7A27" w14:textId="77777777" w:rsidR="00D32D12" w:rsidRPr="00D32D12" w:rsidRDefault="00D32D12" w:rsidP="00D32D12">
            <w:pPr>
              <w:jc w:val="center"/>
              <w:rPr>
                <w:rFonts w:ascii="Calibri" w:eastAsia="Calibri" w:hAnsi="Calibri" w:cs="Calibri"/>
                <w:bCs/>
                <w:spacing w:val="-1"/>
                <w:szCs w:val="24"/>
              </w:rPr>
            </w:pPr>
            <w:r w:rsidRPr="00D32D12">
              <w:rPr>
                <w:rFonts w:ascii="Calibri" w:eastAsia="Calibri" w:hAnsi="Calibri" w:cs="Calibri"/>
                <w:bCs/>
                <w:spacing w:val="-1"/>
                <w:szCs w:val="24"/>
              </w:rPr>
              <w:t>B</w:t>
            </w:r>
          </w:p>
        </w:tc>
      </w:tr>
      <w:tr w:rsidR="00D32D12" w:rsidRPr="00D32D12" w14:paraId="3AA226F4" w14:textId="77777777" w:rsidTr="00D32D12">
        <w:trPr>
          <w:trHeight w:val="256"/>
        </w:trPr>
        <w:tc>
          <w:tcPr>
            <w:tcW w:w="2610" w:type="dxa"/>
            <w:gridSpan w:val="2"/>
            <w:vMerge/>
            <w:tcBorders>
              <w:left w:val="single" w:sz="8" w:space="0" w:color="000000"/>
              <w:bottom w:val="single" w:sz="4" w:space="0" w:color="000000"/>
              <w:right w:val="single" w:sz="8" w:space="0" w:color="000000"/>
            </w:tcBorders>
          </w:tcPr>
          <w:p w14:paraId="044A258B" w14:textId="77777777" w:rsidR="00D32D12" w:rsidRPr="00D32D12" w:rsidRDefault="00D32D12" w:rsidP="00D32D12">
            <w:pPr>
              <w:spacing w:line="252" w:lineRule="auto"/>
              <w:ind w:left="23" w:right="39"/>
              <w:rPr>
                <w:rFonts w:ascii="Calibri" w:eastAsia="Calibri" w:hAnsi="Calibri" w:cs="Calibri"/>
                <w:sz w:val="20"/>
              </w:rPr>
            </w:pPr>
          </w:p>
        </w:tc>
        <w:tc>
          <w:tcPr>
            <w:tcW w:w="2790" w:type="dxa"/>
            <w:vMerge w:val="restart"/>
            <w:tcBorders>
              <w:left w:val="single" w:sz="4" w:space="0" w:color="000000"/>
              <w:bottom w:val="single" w:sz="4" w:space="0" w:color="000000"/>
              <w:right w:val="single" w:sz="4" w:space="0" w:color="000000"/>
            </w:tcBorders>
            <w:shd w:val="clear" w:color="auto" w:fill="auto"/>
          </w:tcPr>
          <w:p w14:paraId="2B8EF4A1" w14:textId="77777777" w:rsidR="00D32D12" w:rsidRPr="00D32D12" w:rsidRDefault="00D32D12" w:rsidP="00D32D12">
            <w:pPr>
              <w:spacing w:before="40"/>
              <w:ind w:left="29"/>
              <w:rPr>
                <w:rFonts w:ascii="Calibri" w:eastAsia="Calibri" w:hAnsi="Calibri" w:cs="Calibri"/>
                <w:b/>
                <w:bCs/>
                <w:spacing w:val="-1"/>
                <w:sz w:val="20"/>
              </w:rPr>
            </w:pPr>
            <w:r w:rsidRPr="00D32D12">
              <w:rPr>
                <w:rFonts w:ascii="Calibri" w:eastAsia="Calibri" w:hAnsi="Calibri" w:cs="Calibri"/>
                <w:b/>
                <w:bCs/>
                <w:spacing w:val="-1"/>
                <w:sz w:val="20"/>
              </w:rPr>
              <w:t>Actual WTGS Production</w:t>
            </w:r>
          </w:p>
          <w:p w14:paraId="264B81A2" w14:textId="77777777" w:rsidR="00D32D12" w:rsidRPr="00D32D12" w:rsidRDefault="00D32D12" w:rsidP="00D32D12">
            <w:pPr>
              <w:ind w:left="29" w:right="-144"/>
              <w:rPr>
                <w:rFonts w:ascii="Calibri" w:eastAsia="Calibri" w:hAnsi="Calibri" w:cs="Calibri"/>
                <w:b/>
                <w:bCs/>
                <w:spacing w:val="-1"/>
                <w:sz w:val="20"/>
              </w:rPr>
            </w:pPr>
            <w:r w:rsidRPr="00D32D12">
              <w:rPr>
                <w:rFonts w:ascii="Calibri" w:eastAsia="Calibri" w:hAnsi="Calibri" w:cs="Calibri"/>
                <w:b/>
                <w:bCs/>
                <w:spacing w:val="-1"/>
                <w:sz w:val="20"/>
              </w:rPr>
              <w:t>While in Full Dispatch (kWh)</w:t>
            </w:r>
          </w:p>
          <w:p w14:paraId="39B8DFB8" w14:textId="77777777" w:rsidR="00D32D12" w:rsidRPr="00D32D12" w:rsidRDefault="00D32D12" w:rsidP="00D32D12">
            <w:pPr>
              <w:spacing w:before="40"/>
              <w:ind w:left="29" w:right="-144"/>
              <w:rPr>
                <w:rFonts w:ascii="Calibri" w:eastAsia="Calibri" w:hAnsi="Calibri" w:cs="Calibri"/>
                <w:b/>
                <w:bCs/>
                <w:spacing w:val="-1"/>
                <w:sz w:val="20"/>
              </w:rPr>
            </w:pPr>
          </w:p>
        </w:tc>
        <w:tc>
          <w:tcPr>
            <w:tcW w:w="2700" w:type="dxa"/>
            <w:vMerge w:val="restart"/>
            <w:tcBorders>
              <w:left w:val="single" w:sz="4" w:space="0" w:color="000000"/>
              <w:right w:val="single" w:sz="4" w:space="0" w:color="000000"/>
            </w:tcBorders>
          </w:tcPr>
          <w:p w14:paraId="046B74B5" w14:textId="77777777" w:rsidR="00D32D12" w:rsidRPr="00D32D12" w:rsidRDefault="00D32D12" w:rsidP="00D32D12">
            <w:pPr>
              <w:spacing w:before="40"/>
              <w:ind w:left="29"/>
              <w:rPr>
                <w:rFonts w:ascii="Calibri" w:hAnsi="Calibri"/>
                <w:b/>
                <w:sz w:val="20"/>
              </w:rPr>
            </w:pPr>
            <w:r w:rsidRPr="00D32D12">
              <w:rPr>
                <w:rFonts w:ascii="Calibri" w:hAnsi="Calibri"/>
                <w:b/>
                <w:sz w:val="20"/>
              </w:rPr>
              <w:t>Actual WTGS Production While in Partial Dispatch (kWh)</w:t>
            </w:r>
          </w:p>
          <w:p w14:paraId="2968F595" w14:textId="77777777" w:rsidR="00D32D12" w:rsidRPr="00D32D12" w:rsidRDefault="00D32D12" w:rsidP="00D32D12">
            <w:pPr>
              <w:spacing w:before="40"/>
              <w:ind w:left="29"/>
              <w:rPr>
                <w:rFonts w:ascii="Calibri" w:hAnsi="Calibri"/>
                <w:b/>
                <w:sz w:val="20"/>
              </w:rPr>
            </w:pPr>
          </w:p>
        </w:tc>
      </w:tr>
      <w:tr w:rsidR="00D32D12" w:rsidRPr="00D32D12" w14:paraId="61D1999C"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79BD1F9A"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1"/>
                <w:sz w:val="20"/>
              </w:rPr>
              <w:t>S</w:t>
            </w:r>
            <w:r w:rsidRPr="00D32D12">
              <w:rPr>
                <w:rFonts w:ascii="Calibri" w:eastAsia="Calibri" w:hAnsi="Calibri" w:cs="Calibri"/>
                <w:b/>
                <w:bCs/>
                <w:spacing w:val="-2"/>
                <w:sz w:val="20"/>
              </w:rPr>
              <w:t>t</w:t>
            </w:r>
            <w:r w:rsidRPr="00D32D12">
              <w:rPr>
                <w:rFonts w:ascii="Calibri" w:eastAsia="Calibri" w:hAnsi="Calibri" w:cs="Calibri"/>
                <w:b/>
                <w:bCs/>
                <w:spacing w:val="-4"/>
                <w:sz w:val="20"/>
              </w:rPr>
              <w:t>a</w:t>
            </w:r>
            <w:r w:rsidRPr="00D32D12">
              <w:rPr>
                <w:rFonts w:ascii="Calibri" w:eastAsia="Calibri" w:hAnsi="Calibri" w:cs="Calibri"/>
                <w:b/>
                <w:bCs/>
                <w:spacing w:val="-3"/>
                <w:sz w:val="20"/>
              </w:rPr>
              <w:t>r</w:t>
            </w:r>
            <w:r w:rsidRPr="00D32D12">
              <w:rPr>
                <w:rFonts w:ascii="Calibri" w:eastAsia="Calibri" w:hAnsi="Calibri" w:cs="Calibri"/>
                <w:b/>
                <w:bCs/>
                <w:sz w:val="20"/>
              </w:rPr>
              <w:t>t</w:t>
            </w:r>
          </w:p>
        </w:tc>
        <w:tc>
          <w:tcPr>
            <w:tcW w:w="1080" w:type="dxa"/>
            <w:tcBorders>
              <w:top w:val="single" w:sz="4" w:space="0" w:color="000000"/>
              <w:left w:val="single" w:sz="4" w:space="0" w:color="000000"/>
              <w:bottom w:val="single" w:sz="4" w:space="0" w:color="000000"/>
              <w:right w:val="single" w:sz="8" w:space="0" w:color="000000"/>
            </w:tcBorders>
          </w:tcPr>
          <w:p w14:paraId="6772434A" w14:textId="77777777" w:rsidR="00D32D12" w:rsidRPr="00D32D12" w:rsidRDefault="00D32D12" w:rsidP="00D32D12">
            <w:pPr>
              <w:spacing w:before="65" w:line="182" w:lineRule="exact"/>
              <w:ind w:left="17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258C60C0" w14:textId="77777777" w:rsidR="00D32D12" w:rsidRPr="00D32D12" w:rsidRDefault="00D32D12" w:rsidP="00D32D12">
            <w:pPr>
              <w:rPr>
                <w:sz w:val="20"/>
              </w:rPr>
            </w:pPr>
          </w:p>
        </w:tc>
        <w:tc>
          <w:tcPr>
            <w:tcW w:w="2700" w:type="dxa"/>
            <w:vMerge/>
            <w:tcBorders>
              <w:left w:val="single" w:sz="4" w:space="0" w:color="000000"/>
              <w:right w:val="single" w:sz="4" w:space="0" w:color="000000"/>
            </w:tcBorders>
            <w:textDirection w:val="btLr"/>
          </w:tcPr>
          <w:p w14:paraId="15686AB0" w14:textId="77777777" w:rsidR="00D32D12" w:rsidRPr="00D32D12" w:rsidRDefault="00D32D12" w:rsidP="00D32D12">
            <w:pPr>
              <w:rPr>
                <w:sz w:val="20"/>
              </w:rPr>
            </w:pPr>
          </w:p>
        </w:tc>
      </w:tr>
      <w:tr w:rsidR="00D32D12" w:rsidRPr="00D32D12" w14:paraId="2487C2E6"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40FECDF0"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3"/>
                <w:sz w:val="20"/>
              </w:rPr>
              <w:t>E</w:t>
            </w:r>
            <w:r w:rsidRPr="00D32D12">
              <w:rPr>
                <w:rFonts w:ascii="Calibri" w:eastAsia="Calibri" w:hAnsi="Calibri" w:cs="Calibri"/>
                <w:b/>
                <w:bCs/>
                <w:spacing w:val="-1"/>
                <w:sz w:val="20"/>
              </w:rPr>
              <w:t>n</w:t>
            </w:r>
            <w:r w:rsidRPr="00D32D12">
              <w:rPr>
                <w:rFonts w:ascii="Calibri" w:eastAsia="Calibri" w:hAnsi="Calibri" w:cs="Calibri"/>
                <w:b/>
                <w:bCs/>
                <w:sz w:val="20"/>
              </w:rPr>
              <w:t>d</w:t>
            </w:r>
          </w:p>
        </w:tc>
        <w:tc>
          <w:tcPr>
            <w:tcW w:w="1080" w:type="dxa"/>
            <w:tcBorders>
              <w:top w:val="single" w:sz="4" w:space="0" w:color="000000"/>
              <w:left w:val="single" w:sz="4" w:space="0" w:color="000000"/>
              <w:bottom w:val="single" w:sz="4" w:space="0" w:color="000000"/>
              <w:right w:val="single" w:sz="8" w:space="0" w:color="000000"/>
            </w:tcBorders>
          </w:tcPr>
          <w:p w14:paraId="0A2F48FB" w14:textId="77777777" w:rsidR="00D32D12" w:rsidRPr="00D32D12" w:rsidRDefault="00D32D12" w:rsidP="00D32D12">
            <w:pPr>
              <w:spacing w:before="65" w:line="182" w:lineRule="exact"/>
              <w:ind w:left="10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31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530F8206"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14FC0CE7" w14:textId="77777777" w:rsidR="00D32D12" w:rsidRPr="00D32D12" w:rsidRDefault="00D32D12" w:rsidP="00D32D12"/>
        </w:tc>
      </w:tr>
      <w:tr w:rsidR="00D32D12" w:rsidRPr="00D32D12" w14:paraId="7C98A9A7" w14:textId="77777777" w:rsidTr="00D32D12">
        <w:trPr>
          <w:trHeight w:hRule="exact" w:val="757"/>
        </w:trPr>
        <w:tc>
          <w:tcPr>
            <w:tcW w:w="1530" w:type="dxa"/>
            <w:tcBorders>
              <w:top w:val="single" w:sz="4" w:space="0" w:color="000000"/>
              <w:left w:val="single" w:sz="8" w:space="0" w:color="000000"/>
              <w:bottom w:val="single" w:sz="4" w:space="0" w:color="000000"/>
              <w:right w:val="single" w:sz="4" w:space="0" w:color="000000"/>
            </w:tcBorders>
          </w:tcPr>
          <w:p w14:paraId="074CC840" w14:textId="77777777" w:rsidR="00D32D12" w:rsidRPr="00D32D12" w:rsidRDefault="00D32D12" w:rsidP="00D32D12">
            <w:pPr>
              <w:spacing w:before="65" w:line="182" w:lineRule="exact"/>
              <w:ind w:left="13" w:right="-20"/>
              <w:rPr>
                <w:rFonts w:ascii="Calibri" w:eastAsia="Calibri" w:hAnsi="Calibri" w:cs="Calibri"/>
                <w:b/>
                <w:bCs/>
                <w:spacing w:val="-5"/>
                <w:sz w:val="20"/>
              </w:rPr>
            </w:pPr>
            <w:r w:rsidRPr="00D32D12">
              <w:rPr>
                <w:rFonts w:ascii="Calibri" w:eastAsia="Calibri" w:hAnsi="Calibri" w:cs="Calibri"/>
                <w:b/>
                <w:bCs/>
                <w:spacing w:val="-5"/>
                <w:sz w:val="20"/>
              </w:rPr>
              <w:t># of Seconds in Calendar Month</w:t>
            </w:r>
          </w:p>
        </w:tc>
        <w:tc>
          <w:tcPr>
            <w:tcW w:w="1080" w:type="dxa"/>
            <w:tcBorders>
              <w:top w:val="single" w:sz="4" w:space="0" w:color="000000"/>
              <w:left w:val="single" w:sz="4" w:space="0" w:color="000000"/>
              <w:bottom w:val="single" w:sz="4" w:space="0" w:color="000000"/>
              <w:right w:val="single" w:sz="8" w:space="0" w:color="000000"/>
            </w:tcBorders>
          </w:tcPr>
          <w:p w14:paraId="27AAF8CC" w14:textId="77777777" w:rsidR="00D32D12" w:rsidRPr="00D32D12" w:rsidRDefault="00D32D12" w:rsidP="00D32D12">
            <w:pPr>
              <w:spacing w:before="65" w:line="182" w:lineRule="exact"/>
              <w:ind w:left="108" w:right="-20"/>
              <w:rPr>
                <w:rFonts w:ascii="Calibri" w:eastAsia="Calibri" w:hAnsi="Calibri" w:cs="Calibri"/>
                <w:spacing w:val="-6"/>
                <w:sz w:val="20"/>
              </w:rPr>
            </w:pP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651770C4"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4F4DF40E" w14:textId="77777777" w:rsidR="00D32D12" w:rsidRPr="00D32D12" w:rsidRDefault="00D32D12" w:rsidP="00D32D12"/>
        </w:tc>
      </w:tr>
      <w:tr w:rsidR="00D32D12" w:rsidRPr="00D32D12" w14:paraId="42D3336F" w14:textId="77777777" w:rsidTr="00D32D12">
        <w:trPr>
          <w:trHeight w:hRule="exact" w:val="523"/>
        </w:trPr>
        <w:tc>
          <w:tcPr>
            <w:tcW w:w="2610" w:type="dxa"/>
            <w:gridSpan w:val="2"/>
            <w:tcBorders>
              <w:top w:val="single" w:sz="4" w:space="0" w:color="000000"/>
              <w:left w:val="single" w:sz="8" w:space="0" w:color="000000"/>
              <w:bottom w:val="single" w:sz="4" w:space="0" w:color="000000"/>
              <w:right w:val="single" w:sz="8" w:space="0" w:color="000000"/>
            </w:tcBorders>
          </w:tcPr>
          <w:p w14:paraId="07B17371" w14:textId="77777777" w:rsidR="00D32D12" w:rsidRPr="00D32D12" w:rsidRDefault="00D32D12" w:rsidP="00D32D12"/>
        </w:tc>
        <w:tc>
          <w:tcPr>
            <w:tcW w:w="2790" w:type="dxa"/>
            <w:vMerge/>
            <w:tcBorders>
              <w:left w:val="single" w:sz="4" w:space="0" w:color="000000"/>
              <w:bottom w:val="single" w:sz="4" w:space="0" w:color="000000"/>
              <w:right w:val="single" w:sz="4" w:space="0" w:color="000000"/>
            </w:tcBorders>
            <w:shd w:val="clear" w:color="auto" w:fill="auto"/>
            <w:textDirection w:val="btLr"/>
          </w:tcPr>
          <w:p w14:paraId="3DA66E9F" w14:textId="77777777" w:rsidR="00D32D12" w:rsidRPr="00D32D12" w:rsidRDefault="00D32D12" w:rsidP="00D32D12"/>
        </w:tc>
        <w:tc>
          <w:tcPr>
            <w:tcW w:w="2700" w:type="dxa"/>
            <w:vMerge/>
            <w:tcBorders>
              <w:left w:val="single" w:sz="4" w:space="0" w:color="000000"/>
              <w:bottom w:val="single" w:sz="4" w:space="0" w:color="000000"/>
              <w:right w:val="single" w:sz="4" w:space="0" w:color="000000"/>
            </w:tcBorders>
            <w:textDirection w:val="btLr"/>
          </w:tcPr>
          <w:p w14:paraId="34EEA8EC" w14:textId="77777777" w:rsidR="00D32D12" w:rsidRPr="00D32D12" w:rsidRDefault="00D32D12" w:rsidP="00D32D12"/>
        </w:tc>
      </w:tr>
      <w:tr w:rsidR="00D32D12" w:rsidRPr="00D32D12" w14:paraId="7F7710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B691107" w14:textId="77777777" w:rsidR="00D32D12" w:rsidRPr="00D32D12" w:rsidRDefault="00D32D12" w:rsidP="00D32D12">
            <w:pPr>
              <w:spacing w:before="5" w:line="182" w:lineRule="exact"/>
              <w:ind w:left="13" w:right="-20"/>
              <w:rPr>
                <w:rFonts w:ascii="Calibri" w:eastAsia="Calibri" w:hAnsi="Calibri" w:cs="Calibri"/>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8BEFC0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1D6909F"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EDB5CA0"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5D16D4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E591495"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5A7753EC"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C03CA1D"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07D4270"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06A9422"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3C1C73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278F022"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86DAB8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25A3096"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1906BC7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5A2B285"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4A10617"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07393F9"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D00755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3ECC43"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A77454"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C269673"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F66B51B"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4F9C9BC"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4E2EFF2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BFE783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55DC8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8EB15D4"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DBD0F0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8F688A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74E5A4AA"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C91045B"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B13A75"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31C8F8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9BB96B2"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6E74B48"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0260DACC"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8B67F60"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4179B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30CEC3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23FCEE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4F1C4F8"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A1E2F6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5175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1CFC2FE"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A78542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54139C1"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9B97E2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A261CF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33283C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03F644C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D8AD36C" w14:textId="77777777" w:rsidTr="00D32D12">
        <w:trPr>
          <w:trHeight w:hRule="exact" w:val="204"/>
        </w:trPr>
        <w:tc>
          <w:tcPr>
            <w:tcW w:w="2610" w:type="dxa"/>
            <w:gridSpan w:val="2"/>
            <w:tcBorders>
              <w:top w:val="single" w:sz="4" w:space="0" w:color="000000"/>
              <w:left w:val="single" w:sz="8" w:space="0" w:color="000000"/>
              <w:bottom w:val="single" w:sz="8" w:space="0" w:color="000000"/>
              <w:right w:val="single" w:sz="8" w:space="0" w:color="000000"/>
            </w:tcBorders>
          </w:tcPr>
          <w:p w14:paraId="7C2A7629"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8" w:space="0" w:color="000000"/>
              <w:right w:val="single" w:sz="4" w:space="0" w:color="000000"/>
            </w:tcBorders>
            <w:shd w:val="clear" w:color="auto" w:fill="auto"/>
          </w:tcPr>
          <w:p w14:paraId="0403FFBB" w14:textId="77777777" w:rsidR="00D32D12" w:rsidRPr="00D32D12" w:rsidRDefault="00D32D12" w:rsidP="00D32D12">
            <w:pPr>
              <w:spacing w:before="5" w:line="181"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8" w:space="0" w:color="000000"/>
              <w:right w:val="single" w:sz="4" w:space="0" w:color="000000"/>
            </w:tcBorders>
          </w:tcPr>
          <w:p w14:paraId="28764D93" w14:textId="77777777" w:rsidR="00D32D12" w:rsidRPr="00D32D12" w:rsidRDefault="00D32D12" w:rsidP="00D32D12">
            <w:pPr>
              <w:spacing w:before="5" w:line="181" w:lineRule="exact"/>
              <w:jc w:val="right"/>
              <w:rPr>
                <w:rFonts w:ascii="Calibri" w:eastAsia="Calibri" w:hAnsi="Calibri" w:cs="Calibri"/>
                <w:sz w:val="15"/>
                <w:szCs w:val="15"/>
              </w:rPr>
            </w:pPr>
          </w:p>
        </w:tc>
      </w:tr>
    </w:tbl>
    <w:p w14:paraId="31DDB9F7"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22340981" w14:textId="77777777" w:rsidR="00D32D12" w:rsidRPr="00D32D12" w:rsidRDefault="00D32D12" w:rsidP="00D32D12">
      <w:pPr>
        <w:spacing w:after="200" w:line="276" w:lineRule="auto"/>
        <w:rPr>
          <w:rFonts w:ascii="Courier New" w:hAnsi="Courier New" w:cs="Courier New"/>
          <w:szCs w:val="24"/>
        </w:rPr>
      </w:pPr>
      <w:r w:rsidRPr="00D32D12">
        <w:rPr>
          <w:rFonts w:ascii="Courier New" w:hAnsi="Courier New" w:cs="Courier New"/>
          <w:szCs w:val="24"/>
        </w:rPr>
        <w:br w:type="page"/>
      </w:r>
    </w:p>
    <w:p w14:paraId="415D6C5C" w14:textId="77777777" w:rsidR="00D32D12" w:rsidRPr="00D32D12" w:rsidRDefault="00D32D12" w:rsidP="00D32D12">
      <w:pPr>
        <w:jc w:val="center"/>
        <w:rPr>
          <w:rFonts w:asciiTheme="minorHAnsi" w:hAnsiTheme="minorHAnsi"/>
        </w:rPr>
      </w:pPr>
      <w:r w:rsidRPr="00D32D12">
        <w:rPr>
          <w:rFonts w:asciiTheme="minorHAnsi" w:hAnsiTheme="minorHAnsi"/>
        </w:rPr>
        <w:t>Monthly PBA Report (contd.)</w:t>
      </w:r>
    </w:p>
    <w:p w14:paraId="3812DEBD" w14:textId="77777777" w:rsidR="00D32D12" w:rsidRPr="00D32D12" w:rsidRDefault="00D32D12" w:rsidP="00D32D12">
      <w:pPr>
        <w:jc w:val="center"/>
        <w:rPr>
          <w:rFonts w:asciiTheme="minorHAnsi" w:hAnsiTheme="minorHAnsi"/>
        </w:rPr>
      </w:pPr>
    </w:p>
    <w:p w14:paraId="46F7BFEB" w14:textId="77777777" w:rsidR="00D32D12" w:rsidRPr="00D32D12" w:rsidRDefault="00D32D12" w:rsidP="00D32D12">
      <w:pPr>
        <w:jc w:val="center"/>
        <w:rPr>
          <w:rFonts w:asciiTheme="minorHAnsi" w:hAnsiTheme="minorHAnsi"/>
        </w:rPr>
      </w:pPr>
      <w:r w:rsidRPr="00D32D12">
        <w:rPr>
          <w:rFonts w:asciiTheme="minorHAnsi" w:hAnsiTheme="minorHAnsi"/>
        </w:rPr>
        <w:t>Table B</w:t>
      </w:r>
    </w:p>
    <w:p w14:paraId="298A6A3F" w14:textId="77777777" w:rsidR="00D32D12" w:rsidRPr="00D32D12" w:rsidRDefault="00D32D12" w:rsidP="00D32D12">
      <w:pPr>
        <w:jc w:val="center"/>
        <w:rPr>
          <w:rFonts w:asciiTheme="minorHAnsi" w:hAnsiTheme="minorHAnsi"/>
        </w:rPr>
      </w:pPr>
      <w:r w:rsidRPr="00D32D12">
        <w:rPr>
          <w:rFonts w:asciiTheme="minorHAnsi" w:hAnsiTheme="minorHAnsi"/>
        </w:rPr>
        <w:t>(One Table B for Each WTGS)</w:t>
      </w:r>
    </w:p>
    <w:p w14:paraId="3E1ABE7D" w14:textId="77777777" w:rsidR="00D32D12" w:rsidRPr="00D32D12" w:rsidRDefault="00D32D12" w:rsidP="00D32D12">
      <w:pPr>
        <w:jc w:val="center"/>
        <w:rPr>
          <w:rFonts w:asciiTheme="minorHAnsi" w:hAnsiTheme="minorHAnsi"/>
        </w:rPr>
      </w:pPr>
      <w:r w:rsidRPr="00D32D12">
        <w:rPr>
          <w:rFonts w:asciiTheme="minorHAnsi" w:hAnsiTheme="minorHAnsi"/>
        </w:rPr>
        <w:t xml:space="preserve">Turbine </w:t>
      </w:r>
      <w:r w:rsidRPr="00D32D12">
        <w:rPr>
          <w:rFonts w:asciiTheme="minorHAnsi" w:hAnsiTheme="minorHAnsi"/>
          <w:highlight w:val="yellow"/>
        </w:rPr>
        <w:t>xxx:</w:t>
      </w:r>
      <w:r w:rsidRPr="00D32D12">
        <w:rPr>
          <w:rFonts w:asciiTheme="minorHAnsi" w:hAnsiTheme="minorHAnsi"/>
        </w:rPr>
        <w:t xml:space="preserve"> Events of Seller-Attributable Non-Performance</w:t>
      </w:r>
    </w:p>
    <w:p w14:paraId="230AA5D1" w14:textId="77777777" w:rsidR="00D32D12" w:rsidRPr="00D32D12" w:rsidRDefault="00D32D12" w:rsidP="00D32D12">
      <w:pPr>
        <w:spacing w:before="11" w:line="220" w:lineRule="exact"/>
      </w:pPr>
    </w:p>
    <w:tbl>
      <w:tblPr>
        <w:tblW w:w="9270" w:type="dxa"/>
        <w:tblInd w:w="5" w:type="dxa"/>
        <w:tblLayout w:type="fixed"/>
        <w:tblCellMar>
          <w:left w:w="0" w:type="dxa"/>
          <w:right w:w="0" w:type="dxa"/>
        </w:tblCellMar>
        <w:tblLook w:val="01E0" w:firstRow="1" w:lastRow="1" w:firstColumn="1" w:lastColumn="1" w:noHBand="0" w:noVBand="0"/>
      </w:tblPr>
      <w:tblGrid>
        <w:gridCol w:w="1260"/>
        <w:gridCol w:w="1080"/>
        <w:gridCol w:w="1080"/>
        <w:gridCol w:w="1170"/>
        <w:gridCol w:w="1170"/>
        <w:gridCol w:w="1080"/>
        <w:gridCol w:w="1350"/>
        <w:gridCol w:w="1080"/>
      </w:tblGrid>
      <w:tr w:rsidR="00D32D12" w:rsidRPr="00D32D12" w14:paraId="7AB004DD" w14:textId="77777777" w:rsidTr="00D32D12">
        <w:trPr>
          <w:trHeight w:hRule="exact" w:val="361"/>
        </w:trPr>
        <w:tc>
          <w:tcPr>
            <w:tcW w:w="1260" w:type="dxa"/>
            <w:tcBorders>
              <w:top w:val="single" w:sz="4" w:space="0" w:color="auto"/>
              <w:left w:val="single" w:sz="4" w:space="0" w:color="auto"/>
              <w:right w:val="single" w:sz="4" w:space="0" w:color="auto"/>
            </w:tcBorders>
          </w:tcPr>
          <w:p w14:paraId="6A8805AF" w14:textId="77777777" w:rsidR="00D32D12" w:rsidRPr="00D32D12" w:rsidRDefault="00D32D12" w:rsidP="00D32D12">
            <w:pPr>
              <w:jc w:val="center"/>
              <w:rPr>
                <w:rFonts w:ascii="Calibri" w:eastAsia="Calibri" w:hAnsi="Calibri" w:cs="Calibri"/>
                <w:bCs/>
                <w:szCs w:val="24"/>
              </w:rPr>
            </w:pPr>
            <w:r w:rsidRPr="00D32D12">
              <w:rPr>
                <w:rFonts w:ascii="Calibri" w:eastAsia="Calibri" w:hAnsi="Calibri" w:cs="Calibri"/>
                <w:bCs/>
                <w:szCs w:val="24"/>
              </w:rPr>
              <w:t>A</w:t>
            </w:r>
          </w:p>
        </w:tc>
        <w:tc>
          <w:tcPr>
            <w:tcW w:w="1080" w:type="dxa"/>
            <w:tcBorders>
              <w:top w:val="single" w:sz="4" w:space="0" w:color="auto"/>
              <w:left w:val="single" w:sz="4" w:space="0" w:color="auto"/>
              <w:right w:val="single" w:sz="4" w:space="0" w:color="auto"/>
            </w:tcBorders>
          </w:tcPr>
          <w:p w14:paraId="7F4F04B4"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B</w:t>
            </w:r>
          </w:p>
        </w:tc>
        <w:tc>
          <w:tcPr>
            <w:tcW w:w="1080" w:type="dxa"/>
            <w:tcBorders>
              <w:top w:val="single" w:sz="4" w:space="0" w:color="auto"/>
              <w:left w:val="single" w:sz="4" w:space="0" w:color="auto"/>
              <w:right w:val="single" w:sz="4" w:space="0" w:color="auto"/>
            </w:tcBorders>
          </w:tcPr>
          <w:p w14:paraId="15747071"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C</w:t>
            </w:r>
          </w:p>
        </w:tc>
        <w:tc>
          <w:tcPr>
            <w:tcW w:w="1170" w:type="dxa"/>
            <w:tcBorders>
              <w:top w:val="single" w:sz="4" w:space="0" w:color="auto"/>
              <w:left w:val="single" w:sz="4" w:space="0" w:color="auto"/>
              <w:right w:val="single" w:sz="4" w:space="0" w:color="auto"/>
            </w:tcBorders>
          </w:tcPr>
          <w:p w14:paraId="2F0A6D0D" w14:textId="77777777" w:rsidR="00D32D12" w:rsidRPr="00D32D12" w:rsidRDefault="00D32D12" w:rsidP="00D32D12">
            <w:pPr>
              <w:jc w:val="center"/>
              <w:rPr>
                <w:rFonts w:ascii="Calibri" w:eastAsia="Calibri" w:hAnsi="Calibri" w:cs="Calibri"/>
                <w:bCs/>
                <w:spacing w:val="-5"/>
                <w:w w:val="98"/>
                <w:szCs w:val="24"/>
              </w:rPr>
            </w:pPr>
            <w:r w:rsidRPr="00D32D12">
              <w:rPr>
                <w:rFonts w:ascii="Calibri" w:eastAsia="Calibri" w:hAnsi="Calibri" w:cs="Calibri"/>
                <w:bCs/>
                <w:spacing w:val="-5"/>
                <w:w w:val="98"/>
                <w:szCs w:val="24"/>
              </w:rPr>
              <w:t>D</w:t>
            </w:r>
          </w:p>
        </w:tc>
        <w:tc>
          <w:tcPr>
            <w:tcW w:w="1170" w:type="dxa"/>
            <w:tcBorders>
              <w:top w:val="single" w:sz="4" w:space="0" w:color="auto"/>
              <w:left w:val="single" w:sz="4" w:space="0" w:color="auto"/>
              <w:right w:val="single" w:sz="4" w:space="0" w:color="auto"/>
            </w:tcBorders>
          </w:tcPr>
          <w:p w14:paraId="3E0668EF"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5"/>
                <w:w w:val="98"/>
                <w:szCs w:val="24"/>
              </w:rPr>
              <w:t>E</w:t>
            </w:r>
          </w:p>
        </w:tc>
        <w:tc>
          <w:tcPr>
            <w:tcW w:w="1080" w:type="dxa"/>
            <w:tcBorders>
              <w:top w:val="single" w:sz="4" w:space="0" w:color="auto"/>
              <w:left w:val="single" w:sz="4" w:space="0" w:color="auto"/>
              <w:right w:val="single" w:sz="4" w:space="0" w:color="auto"/>
            </w:tcBorders>
          </w:tcPr>
          <w:p w14:paraId="16F4712B" w14:textId="77777777" w:rsidR="00D32D12" w:rsidRPr="00D32D12" w:rsidRDefault="00D32D12" w:rsidP="00D32D12">
            <w:pPr>
              <w:jc w:val="center"/>
              <w:rPr>
                <w:rFonts w:ascii="Calibri" w:hAnsi="Calibri"/>
                <w:szCs w:val="24"/>
              </w:rPr>
            </w:pPr>
            <w:r w:rsidRPr="00D32D12">
              <w:rPr>
                <w:rFonts w:ascii="Calibri" w:eastAsia="Calibri" w:hAnsi="Calibri" w:cs="Calibri"/>
                <w:bCs/>
                <w:spacing w:val="-2"/>
                <w:szCs w:val="24"/>
              </w:rPr>
              <w:t>F</w:t>
            </w:r>
          </w:p>
        </w:tc>
        <w:tc>
          <w:tcPr>
            <w:tcW w:w="1350" w:type="dxa"/>
            <w:tcBorders>
              <w:top w:val="single" w:sz="4" w:space="0" w:color="auto"/>
              <w:left w:val="single" w:sz="4" w:space="0" w:color="auto"/>
              <w:right w:val="single" w:sz="4" w:space="0" w:color="auto"/>
            </w:tcBorders>
          </w:tcPr>
          <w:p w14:paraId="3AA63804" w14:textId="77777777" w:rsidR="00D32D12" w:rsidRPr="00D32D12" w:rsidRDefault="00D32D12" w:rsidP="00D32D12">
            <w:pPr>
              <w:jc w:val="center"/>
              <w:rPr>
                <w:rFonts w:ascii="Calibri" w:eastAsia="Calibri" w:hAnsi="Calibri" w:cs="Calibri"/>
                <w:bCs/>
                <w:spacing w:val="-1"/>
                <w:w w:val="98"/>
                <w:szCs w:val="24"/>
              </w:rPr>
            </w:pPr>
            <w:r w:rsidRPr="00D32D12">
              <w:rPr>
                <w:rFonts w:ascii="Calibri" w:eastAsia="Calibri" w:hAnsi="Calibri" w:cs="Calibri"/>
                <w:bCs/>
                <w:spacing w:val="-1"/>
                <w:w w:val="98"/>
                <w:szCs w:val="24"/>
              </w:rPr>
              <w:t>G</w:t>
            </w:r>
          </w:p>
        </w:tc>
        <w:tc>
          <w:tcPr>
            <w:tcW w:w="1080" w:type="dxa"/>
            <w:tcBorders>
              <w:top w:val="single" w:sz="4" w:space="0" w:color="auto"/>
              <w:left w:val="single" w:sz="4" w:space="0" w:color="auto"/>
              <w:right w:val="single" w:sz="4" w:space="0" w:color="auto"/>
            </w:tcBorders>
          </w:tcPr>
          <w:p w14:paraId="15BFD08A"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H</w:t>
            </w:r>
          </w:p>
        </w:tc>
      </w:tr>
      <w:tr w:rsidR="00D32D12" w:rsidRPr="00D32D12" w14:paraId="4A950211" w14:textId="77777777" w:rsidTr="00D32D12">
        <w:trPr>
          <w:trHeight w:val="3771"/>
        </w:trPr>
        <w:tc>
          <w:tcPr>
            <w:tcW w:w="1260" w:type="dxa"/>
            <w:tcBorders>
              <w:left w:val="single" w:sz="4" w:space="0" w:color="000000"/>
              <w:right w:val="single" w:sz="4" w:space="0" w:color="000000"/>
            </w:tcBorders>
            <w:textDirection w:val="btLr"/>
          </w:tcPr>
          <w:p w14:paraId="4DB77E1B"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Seller-Attributable Event No.</w:t>
            </w:r>
          </w:p>
        </w:tc>
        <w:tc>
          <w:tcPr>
            <w:tcW w:w="1080" w:type="dxa"/>
            <w:tcBorders>
              <w:left w:val="single" w:sz="4" w:space="0" w:color="000000"/>
              <w:right w:val="single" w:sz="4" w:space="0" w:color="000000"/>
            </w:tcBorders>
            <w:textDirection w:val="btLr"/>
          </w:tcPr>
          <w:p w14:paraId="136DBA56"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Date</w:t>
            </w:r>
          </w:p>
        </w:tc>
        <w:tc>
          <w:tcPr>
            <w:tcW w:w="1080" w:type="dxa"/>
            <w:tcBorders>
              <w:left w:val="single" w:sz="4" w:space="0" w:color="000000"/>
              <w:right w:val="single" w:sz="4" w:space="0" w:color="000000"/>
            </w:tcBorders>
            <w:textDirection w:val="btLr"/>
          </w:tcPr>
          <w:p w14:paraId="739237A0"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Time</w:t>
            </w:r>
          </w:p>
        </w:tc>
        <w:tc>
          <w:tcPr>
            <w:tcW w:w="1170" w:type="dxa"/>
            <w:tcBorders>
              <w:left w:val="single" w:sz="4" w:space="0" w:color="000000"/>
              <w:right w:val="single" w:sz="4" w:space="0" w:color="000000"/>
            </w:tcBorders>
            <w:textDirection w:val="btLr"/>
          </w:tcPr>
          <w:p w14:paraId="4B6CF2C8"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Date</w:t>
            </w:r>
          </w:p>
        </w:tc>
        <w:tc>
          <w:tcPr>
            <w:tcW w:w="1170" w:type="dxa"/>
            <w:tcBorders>
              <w:left w:val="single" w:sz="4" w:space="0" w:color="000000"/>
              <w:right w:val="single" w:sz="4" w:space="0" w:color="000000"/>
            </w:tcBorders>
            <w:textDirection w:val="btLr"/>
          </w:tcPr>
          <w:p w14:paraId="2DAAADA9"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Time</w:t>
            </w:r>
          </w:p>
        </w:tc>
        <w:tc>
          <w:tcPr>
            <w:tcW w:w="1080" w:type="dxa"/>
            <w:tcBorders>
              <w:left w:val="single" w:sz="4" w:space="0" w:color="000000"/>
              <w:right w:val="single" w:sz="4" w:space="0" w:color="000000"/>
            </w:tcBorders>
            <w:textDirection w:val="btLr"/>
          </w:tcPr>
          <w:p w14:paraId="07D4FF6B" w14:textId="77777777" w:rsidR="00D32D12" w:rsidRPr="00D32D12" w:rsidRDefault="00D32D12" w:rsidP="00D32D12">
            <w:pPr>
              <w:spacing w:before="120"/>
              <w:ind w:left="115"/>
              <w:rPr>
                <w:rFonts w:ascii="Calibri" w:hAnsi="Calibri"/>
                <w:szCs w:val="24"/>
              </w:rPr>
            </w:pPr>
            <w:r w:rsidRPr="00D32D12">
              <w:rPr>
                <w:rFonts w:ascii="Calibri" w:eastAsia="Calibri" w:hAnsi="Calibri" w:cs="Calibri"/>
                <w:szCs w:val="24"/>
              </w:rPr>
              <w:t>Number of Seconds for Event</w:t>
            </w:r>
          </w:p>
        </w:tc>
        <w:tc>
          <w:tcPr>
            <w:tcW w:w="1350" w:type="dxa"/>
            <w:tcBorders>
              <w:left w:val="single" w:sz="4" w:space="0" w:color="000000"/>
              <w:right w:val="single" w:sz="4" w:space="0" w:color="000000"/>
            </w:tcBorders>
            <w:textDirection w:val="btLr"/>
          </w:tcPr>
          <w:p w14:paraId="1157693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Lost Production for Event</w:t>
            </w:r>
          </w:p>
          <w:p w14:paraId="616D19E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(Equals Potential Production for Event)</w:t>
            </w:r>
          </w:p>
        </w:tc>
        <w:tc>
          <w:tcPr>
            <w:tcW w:w="1080" w:type="dxa"/>
            <w:tcBorders>
              <w:left w:val="single" w:sz="4" w:space="0" w:color="000000"/>
              <w:right w:val="single" w:sz="4" w:space="0" w:color="000000"/>
            </w:tcBorders>
            <w:textDirection w:val="btLr"/>
          </w:tcPr>
          <w:p w14:paraId="3188B852" w14:textId="77777777" w:rsidR="00D32D12" w:rsidRPr="00D32D12" w:rsidRDefault="00D32D12" w:rsidP="00D32D12">
            <w:pPr>
              <w:spacing w:before="120"/>
              <w:ind w:left="144"/>
              <w:rPr>
                <w:rFonts w:ascii="Calibri" w:hAnsi="Calibri"/>
                <w:szCs w:val="24"/>
              </w:rPr>
            </w:pPr>
            <w:r w:rsidRPr="00D32D12">
              <w:rPr>
                <w:rFonts w:ascii="Calibri" w:hAnsi="Calibri"/>
                <w:szCs w:val="24"/>
              </w:rPr>
              <w:t>Reason for Seller-Attributable</w:t>
            </w:r>
          </w:p>
          <w:p w14:paraId="6513FB1A" w14:textId="77777777" w:rsidR="00D32D12" w:rsidRPr="00D32D12" w:rsidRDefault="00D32D12" w:rsidP="00D32D12">
            <w:pPr>
              <w:ind w:left="144"/>
              <w:rPr>
                <w:rFonts w:ascii="Calibri" w:eastAsia="Calibri" w:hAnsi="Calibri" w:cs="Calibri"/>
                <w:szCs w:val="24"/>
              </w:rPr>
            </w:pPr>
            <w:r w:rsidRPr="00D32D12">
              <w:rPr>
                <w:rFonts w:ascii="Calibri" w:hAnsi="Calibri"/>
                <w:szCs w:val="24"/>
              </w:rPr>
              <w:t>Event</w:t>
            </w:r>
          </w:p>
        </w:tc>
      </w:tr>
      <w:tr w:rsidR="00D32D12" w:rsidRPr="00D32D12" w14:paraId="24264DB9"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17D160C"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46C3BC53"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E1CA08E"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0B4850B7"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704D29E2"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B4CC626" w14:textId="77777777" w:rsidR="00D32D12" w:rsidRPr="00D32D12" w:rsidRDefault="00D32D12" w:rsidP="00D32D12">
            <w:pPr>
              <w:spacing w:before="5" w:line="182" w:lineRule="exact"/>
              <w:jc w:val="right"/>
              <w:rPr>
                <w:rFonts w:ascii="Calibri" w:eastAsia="Calibri" w:hAnsi="Calibri" w:cs="Calibri"/>
                <w:sz w:val="15"/>
                <w:szCs w:val="15"/>
              </w:rPr>
            </w:pPr>
          </w:p>
        </w:tc>
        <w:tc>
          <w:tcPr>
            <w:tcW w:w="1350" w:type="dxa"/>
            <w:tcBorders>
              <w:top w:val="single" w:sz="4" w:space="0" w:color="000000"/>
              <w:left w:val="single" w:sz="4" w:space="0" w:color="000000"/>
              <w:bottom w:val="single" w:sz="4" w:space="0" w:color="000000"/>
              <w:right w:val="single" w:sz="4" w:space="0" w:color="000000"/>
            </w:tcBorders>
          </w:tcPr>
          <w:p w14:paraId="2B5A942B"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4CF312D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0B2D20AC"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6C806B9A"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2</w:t>
            </w:r>
          </w:p>
        </w:tc>
        <w:tc>
          <w:tcPr>
            <w:tcW w:w="1080" w:type="dxa"/>
            <w:tcBorders>
              <w:top w:val="single" w:sz="4" w:space="0" w:color="000000"/>
              <w:left w:val="single" w:sz="4" w:space="0" w:color="000000"/>
              <w:bottom w:val="single" w:sz="4" w:space="0" w:color="000000"/>
              <w:right w:val="single" w:sz="4" w:space="0" w:color="000000"/>
            </w:tcBorders>
          </w:tcPr>
          <w:p w14:paraId="15ACD20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20243B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BEC8FE8"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D599B9C"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01B391D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60EE49E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0962599" w14:textId="77777777" w:rsidR="00D32D12" w:rsidRPr="00D32D12" w:rsidRDefault="00D32D12" w:rsidP="00D32D12">
            <w:pPr>
              <w:jc w:val="right"/>
              <w:rPr>
                <w:rFonts w:ascii="Calibri" w:eastAsia="Calibri" w:hAnsi="Calibri" w:cs="Calibri"/>
                <w:szCs w:val="24"/>
              </w:rPr>
            </w:pPr>
          </w:p>
        </w:tc>
      </w:tr>
      <w:tr w:rsidR="00D32D12" w:rsidRPr="00D32D12" w14:paraId="5F2DAE9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D4B21E7"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3</w:t>
            </w:r>
          </w:p>
        </w:tc>
        <w:tc>
          <w:tcPr>
            <w:tcW w:w="1080" w:type="dxa"/>
            <w:tcBorders>
              <w:top w:val="single" w:sz="4" w:space="0" w:color="000000"/>
              <w:left w:val="single" w:sz="4" w:space="0" w:color="000000"/>
              <w:bottom w:val="single" w:sz="4" w:space="0" w:color="000000"/>
              <w:right w:val="single" w:sz="4" w:space="0" w:color="000000"/>
            </w:tcBorders>
          </w:tcPr>
          <w:p w14:paraId="26607655"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A8656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204822E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A6FA7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787F59D4"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48A601A4"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399D283" w14:textId="77777777" w:rsidR="00D32D12" w:rsidRPr="00D32D12" w:rsidRDefault="00D32D12" w:rsidP="00D32D12">
            <w:pPr>
              <w:jc w:val="right"/>
              <w:rPr>
                <w:rFonts w:ascii="Calibri" w:eastAsia="Calibri" w:hAnsi="Calibri" w:cs="Calibri"/>
                <w:szCs w:val="24"/>
              </w:rPr>
            </w:pPr>
          </w:p>
        </w:tc>
      </w:tr>
      <w:tr w:rsidR="00D32D12" w:rsidRPr="00D32D12" w14:paraId="5EB91B2F"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68F2613"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4</w:t>
            </w:r>
          </w:p>
        </w:tc>
        <w:tc>
          <w:tcPr>
            <w:tcW w:w="1080" w:type="dxa"/>
            <w:tcBorders>
              <w:top w:val="single" w:sz="4" w:space="0" w:color="000000"/>
              <w:left w:val="single" w:sz="4" w:space="0" w:color="000000"/>
              <w:bottom w:val="single" w:sz="4" w:space="0" w:color="000000"/>
              <w:right w:val="single" w:sz="4" w:space="0" w:color="000000"/>
            </w:tcBorders>
          </w:tcPr>
          <w:p w14:paraId="6CB49D9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80E78E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E41280A"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74A9AD3E"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C682AC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333D9C2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9CAD81" w14:textId="77777777" w:rsidR="00D32D12" w:rsidRPr="00D32D12" w:rsidRDefault="00D32D12" w:rsidP="00D32D12">
            <w:pPr>
              <w:jc w:val="right"/>
              <w:rPr>
                <w:rFonts w:ascii="Calibri" w:eastAsia="Calibri" w:hAnsi="Calibri" w:cs="Calibri"/>
                <w:szCs w:val="24"/>
              </w:rPr>
            </w:pPr>
          </w:p>
        </w:tc>
      </w:tr>
      <w:tr w:rsidR="00D32D12" w:rsidRPr="00D32D12" w14:paraId="6116635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E54B46F"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5</w:t>
            </w:r>
          </w:p>
        </w:tc>
        <w:tc>
          <w:tcPr>
            <w:tcW w:w="1080" w:type="dxa"/>
            <w:tcBorders>
              <w:top w:val="single" w:sz="4" w:space="0" w:color="000000"/>
              <w:left w:val="single" w:sz="4" w:space="0" w:color="000000"/>
              <w:bottom w:val="single" w:sz="4" w:space="0" w:color="000000"/>
              <w:right w:val="single" w:sz="4" w:space="0" w:color="000000"/>
            </w:tcBorders>
          </w:tcPr>
          <w:p w14:paraId="129B08C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0AC76E9"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35AA07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6CAA43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70A8130"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290AD28D"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1F3C22F9" w14:textId="77777777" w:rsidR="00D32D12" w:rsidRPr="00D32D12" w:rsidRDefault="00D32D12" w:rsidP="00D32D12">
            <w:pPr>
              <w:jc w:val="right"/>
              <w:rPr>
                <w:rFonts w:ascii="Calibri" w:eastAsia="Calibri" w:hAnsi="Calibri" w:cs="Calibri"/>
                <w:szCs w:val="24"/>
              </w:rPr>
            </w:pPr>
          </w:p>
        </w:tc>
      </w:tr>
      <w:tr w:rsidR="00D32D12" w:rsidRPr="00D32D12" w14:paraId="27269C9B"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32ED6230"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6</w:t>
            </w:r>
          </w:p>
        </w:tc>
        <w:tc>
          <w:tcPr>
            <w:tcW w:w="1080" w:type="dxa"/>
            <w:tcBorders>
              <w:top w:val="single" w:sz="4" w:space="0" w:color="000000"/>
              <w:left w:val="single" w:sz="4" w:space="0" w:color="000000"/>
              <w:bottom w:val="single" w:sz="4" w:space="0" w:color="000000"/>
              <w:right w:val="single" w:sz="4" w:space="0" w:color="000000"/>
            </w:tcBorders>
          </w:tcPr>
          <w:p w14:paraId="57DC88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27357D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DFEBA63"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1041408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2556FB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12AB457A"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F95212D" w14:textId="77777777" w:rsidR="00D32D12" w:rsidRPr="00D32D12" w:rsidRDefault="00D32D12" w:rsidP="00D32D12">
            <w:pPr>
              <w:jc w:val="right"/>
              <w:rPr>
                <w:rFonts w:ascii="Calibri" w:eastAsia="Calibri" w:hAnsi="Calibri" w:cs="Calibri"/>
                <w:szCs w:val="24"/>
              </w:rPr>
            </w:pPr>
          </w:p>
        </w:tc>
      </w:tr>
    </w:tbl>
    <w:p w14:paraId="0F52B74F"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734F12BC" w14:textId="77777777" w:rsidR="00D32D12" w:rsidRPr="00D32D12" w:rsidRDefault="00D32D12" w:rsidP="00D32D12">
      <w:pPr>
        <w:spacing w:before="120"/>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Lost Production for such Turbine during Events of</w:t>
      </w:r>
    </w:p>
    <w:p w14:paraId="3B8EA9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Seller-Attributable Non-Performance in month covered by Monthly</w:t>
      </w:r>
    </w:p>
    <w:p w14:paraId="6B0DB47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G of Table B for Turbine in Question):</w:t>
      </w:r>
      <w:r w:rsidRPr="00D32D12">
        <w:rPr>
          <w:rFonts w:asciiTheme="minorHAnsi" w:hAnsiTheme="minorHAnsi"/>
          <w:szCs w:val="24"/>
        </w:rPr>
        <w:tab/>
      </w:r>
      <w:r w:rsidRPr="00D32D12">
        <w:rPr>
          <w:rFonts w:asciiTheme="minorHAnsi" w:hAnsiTheme="minorHAnsi"/>
          <w:szCs w:val="24"/>
        </w:rPr>
        <w:tab/>
        <w:t>________</w:t>
      </w:r>
    </w:p>
    <w:p w14:paraId="07D2120E" w14:textId="77777777" w:rsidR="00D32D12" w:rsidRPr="00D32D12" w:rsidRDefault="00D32D12" w:rsidP="00D32D12">
      <w:pPr>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Actual WTGS Production for such Turbine While Facility </w:t>
      </w:r>
    </w:p>
    <w:p w14:paraId="210B531E" w14:textId="77777777" w:rsidR="00D32D12" w:rsidRPr="00D32D12" w:rsidRDefault="00D32D12" w:rsidP="00D32D12">
      <w:pPr>
        <w:rPr>
          <w:rFonts w:asciiTheme="minorHAnsi" w:hAnsiTheme="minorHAnsi"/>
          <w:szCs w:val="24"/>
        </w:rPr>
      </w:pPr>
      <w:r w:rsidRPr="00D32D12">
        <w:rPr>
          <w:rFonts w:asciiTheme="minorHAnsi" w:hAnsiTheme="minorHAnsi"/>
          <w:szCs w:val="24"/>
        </w:rPr>
        <w:tab/>
        <w:t>is in Full Dispatch in month covered by Monthly PBA Report</w:t>
      </w:r>
    </w:p>
    <w:p w14:paraId="4A8069EF" w14:textId="77777777" w:rsidR="00D32D12" w:rsidRPr="00D32D12" w:rsidRDefault="00D32D12" w:rsidP="00D32D12">
      <w:pPr>
        <w:rPr>
          <w:rFonts w:asciiTheme="minorHAnsi" w:hAnsiTheme="minorHAnsi"/>
          <w:szCs w:val="24"/>
        </w:rPr>
      </w:pPr>
      <w:r w:rsidRPr="00D32D12">
        <w:rPr>
          <w:rFonts w:asciiTheme="minorHAnsi" w:hAnsiTheme="minorHAnsi"/>
          <w:szCs w:val="24"/>
        </w:rPr>
        <w:tab/>
        <w:t>(From Applicable Row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3B6CCCF7" w14:textId="77777777" w:rsidR="00D32D12" w:rsidRPr="00D32D12" w:rsidRDefault="00D32D12" w:rsidP="00D32D12">
      <w:pPr>
        <w:ind w:firstLine="720"/>
        <w:rPr>
          <w:rFonts w:asciiTheme="minorHAnsi" w:hAnsiTheme="minorHAnsi"/>
          <w:szCs w:val="24"/>
        </w:rPr>
      </w:pPr>
    </w:p>
    <w:p w14:paraId="58000316" w14:textId="77777777" w:rsidR="00D32D12" w:rsidRPr="00D32D12" w:rsidRDefault="00D32D12" w:rsidP="00D32D12">
      <w:pPr>
        <w:spacing w:after="200" w:line="276" w:lineRule="auto"/>
        <w:rPr>
          <w:rFonts w:asciiTheme="minorHAnsi" w:hAnsiTheme="minorHAnsi"/>
          <w:szCs w:val="24"/>
        </w:rPr>
      </w:pPr>
      <w:r w:rsidRPr="00D32D12">
        <w:rPr>
          <w:rFonts w:asciiTheme="minorHAnsi" w:hAnsiTheme="minorHAnsi"/>
          <w:szCs w:val="24"/>
        </w:rPr>
        <w:br w:type="page"/>
      </w:r>
    </w:p>
    <w:p w14:paraId="1383374A" w14:textId="77777777" w:rsidR="00D32D12" w:rsidRPr="00D32D12" w:rsidRDefault="00D32D12" w:rsidP="00D32D12">
      <w:pPr>
        <w:ind w:right="-1152"/>
        <w:rPr>
          <w:rFonts w:asciiTheme="minorHAnsi" w:hAnsiTheme="minorHAnsi"/>
          <w:szCs w:val="24"/>
        </w:rPr>
      </w:pPr>
    </w:p>
    <w:p w14:paraId="2BECD29F"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Monthly PBA Report (contd.)</w:t>
      </w:r>
    </w:p>
    <w:p w14:paraId="3758F534"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Totals for Month and for PBAF LD Period</w:t>
      </w:r>
    </w:p>
    <w:p w14:paraId="6AC3A4C1" w14:textId="77777777" w:rsidR="00D32D12" w:rsidRPr="00D32D12" w:rsidRDefault="00D32D12" w:rsidP="00D32D12">
      <w:pPr>
        <w:jc w:val="center"/>
        <w:rPr>
          <w:rFonts w:asciiTheme="minorHAnsi" w:hAnsiTheme="minorHAnsi"/>
          <w:szCs w:val="24"/>
        </w:rPr>
      </w:pPr>
    </w:p>
    <w:p w14:paraId="6E946A49"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FACILITY PBAF</w:t>
      </w:r>
    </w:p>
    <w:p w14:paraId="4EBE5B1E" w14:textId="77777777" w:rsidR="00D32D12" w:rsidRPr="00D32D12" w:rsidRDefault="00D32D12" w:rsidP="00D32D12">
      <w:pPr>
        <w:rPr>
          <w:rFonts w:asciiTheme="minorHAnsi" w:hAnsiTheme="minorHAnsi"/>
          <w:szCs w:val="24"/>
        </w:rPr>
      </w:pPr>
      <w:r w:rsidRPr="00D32D12">
        <w:rPr>
          <w:rFonts w:asciiTheme="minorHAnsi" w:hAnsiTheme="minorHAnsi"/>
          <w:szCs w:val="24"/>
        </w:rPr>
        <w:t>Facility Full Dispatch Production (i.e., Total Actual WTGS Production</w:t>
      </w:r>
    </w:p>
    <w:p w14:paraId="77BA7D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 xml:space="preserve">While Facility is in Full Dispatch) for month covered by Monthly </w:t>
      </w:r>
    </w:p>
    <w:p w14:paraId="4871E992"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51A5157" w14:textId="77777777" w:rsidR="00D32D12" w:rsidRPr="00D32D12" w:rsidRDefault="00D32D12" w:rsidP="00D32D12">
      <w:pPr>
        <w:rPr>
          <w:rFonts w:asciiTheme="minorHAnsi" w:hAnsiTheme="minorHAnsi"/>
          <w:szCs w:val="24"/>
        </w:rPr>
      </w:pPr>
    </w:p>
    <w:p w14:paraId="6DAF657F" w14:textId="77777777" w:rsidR="00D32D12" w:rsidRPr="00D32D12" w:rsidRDefault="00D32D12" w:rsidP="00D32D12">
      <w:pPr>
        <w:rPr>
          <w:rFonts w:asciiTheme="minorHAnsi" w:hAnsiTheme="minorHAnsi"/>
          <w:szCs w:val="24"/>
        </w:rPr>
      </w:pPr>
      <w:r w:rsidRPr="00D32D12">
        <w:rPr>
          <w:rFonts w:asciiTheme="minorHAnsi" w:hAnsiTheme="minorHAnsi"/>
          <w:szCs w:val="24"/>
        </w:rPr>
        <w:t>Facility Lost Production for all events of Seller-Attributable Non-Performance</w:t>
      </w:r>
    </w:p>
    <w:p w14:paraId="7CD5B2BE"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for month covered by Monthly Report (Sum of Column G of all Table Bs):</w:t>
      </w:r>
      <w:r w:rsidRPr="00D32D12">
        <w:rPr>
          <w:rFonts w:asciiTheme="minorHAnsi" w:hAnsiTheme="minorHAnsi"/>
          <w:szCs w:val="24"/>
        </w:rPr>
        <w:tab/>
        <w:t>________</w:t>
      </w:r>
    </w:p>
    <w:p w14:paraId="2D371BBC" w14:textId="77777777" w:rsidR="00D32D12" w:rsidRPr="00D32D12" w:rsidRDefault="00D32D12" w:rsidP="00D32D12">
      <w:pPr>
        <w:rPr>
          <w:rFonts w:asciiTheme="minorHAnsi" w:hAnsiTheme="minorHAnsi"/>
          <w:szCs w:val="24"/>
        </w:rPr>
      </w:pPr>
    </w:p>
    <w:p w14:paraId="362FC6C0"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BOP EFFICIENCY RATIO</w:t>
      </w:r>
    </w:p>
    <w:p w14:paraId="61E88A37" w14:textId="77777777" w:rsidR="00D32D12" w:rsidRPr="00D32D12" w:rsidRDefault="00D32D12" w:rsidP="00D32D12">
      <w:pPr>
        <w:rPr>
          <w:rFonts w:asciiTheme="minorHAnsi" w:hAnsiTheme="minorHAnsi"/>
          <w:szCs w:val="24"/>
        </w:rPr>
      </w:pPr>
      <w:r w:rsidRPr="00D32D12">
        <w:rPr>
          <w:rFonts w:asciiTheme="minorHAnsi" w:hAnsiTheme="minorHAnsi"/>
          <w:szCs w:val="24"/>
        </w:rPr>
        <w:t>Facility Actual Production (i.e., Total of Actual WTGS Production in Both Full</w:t>
      </w:r>
    </w:p>
    <w:p w14:paraId="310B5159"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Dispatch and Partial Dispatch) for month covered by Monthly PBA</w:t>
      </w:r>
    </w:p>
    <w:p w14:paraId="1A3C965B"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Report (Sum of Columns A and B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2160DE6D" w14:textId="77777777" w:rsidR="00D32D12" w:rsidRPr="00D32D12" w:rsidRDefault="00D32D12" w:rsidP="00D32D12">
      <w:pPr>
        <w:ind w:right="-1152"/>
        <w:rPr>
          <w:rFonts w:asciiTheme="minorHAnsi" w:hAnsiTheme="minorHAnsi" w:cs="Courier New"/>
          <w:szCs w:val="24"/>
        </w:rPr>
      </w:pPr>
    </w:p>
    <w:p w14:paraId="1C41CC5F"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 xml:space="preserve">PERFORMANCE METRICS FOR PBAF LD PERIOD </w:t>
      </w:r>
      <w:r w:rsidRPr="00D32D12">
        <w:rPr>
          <w:rFonts w:asciiTheme="minorHAnsi" w:hAnsiTheme="minorHAnsi"/>
          <w:szCs w:val="24"/>
        </w:rPr>
        <w:t>(i.e., 12-month period ending</w:t>
      </w:r>
    </w:p>
    <w:p w14:paraId="234A2B03"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with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p>
    <w:p w14:paraId="6F60C50A"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 xml:space="preserve">Total Facility Full Dispatch Production for the 11 months prior to </w:t>
      </w:r>
    </w:p>
    <w:p w14:paraId="6E73FE40"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72EDD38F"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Total Facility Lost Production for all events of Seller-Attributable</w:t>
      </w:r>
    </w:p>
    <w:p w14:paraId="28DA0DF6"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Non-Performance for the 11 months prior to month covered</w:t>
      </w:r>
    </w:p>
    <w:p w14:paraId="50565754"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B611DDD"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Facility PBAF for PBAF LD Period per following formula: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tbl>
      <w:tblPr>
        <w:tblStyle w:val="TableGrid212"/>
        <w:tblW w:w="7914"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978"/>
      </w:tblGrid>
      <w:tr w:rsidR="00D32D12" w:rsidRPr="00D32D12" w14:paraId="380708E1" w14:textId="77777777" w:rsidTr="00D32D12">
        <w:tc>
          <w:tcPr>
            <w:tcW w:w="936" w:type="dxa"/>
          </w:tcPr>
          <w:p w14:paraId="77C373C9" w14:textId="77777777" w:rsidR="00D32D12" w:rsidRPr="00D32D12" w:rsidRDefault="00D32D12" w:rsidP="00D32D12">
            <w:pPr>
              <w:jc w:val="center"/>
              <w:rPr>
                <w:rFonts w:eastAsiaTheme="minorEastAsia" w:cs="Courier New"/>
                <w:lang w:eastAsia="zh-CN"/>
              </w:rPr>
            </w:pPr>
            <w:r w:rsidRPr="00D32D12">
              <w:rPr>
                <w:szCs w:val="24"/>
              </w:rPr>
              <w:tab/>
            </w:r>
          </w:p>
          <w:p w14:paraId="203DD152" w14:textId="77777777" w:rsidR="00D32D12" w:rsidRPr="00D32D12" w:rsidRDefault="00D32D12" w:rsidP="00D32D12">
            <w:pPr>
              <w:jc w:val="center"/>
              <w:rPr>
                <w:rFonts w:eastAsiaTheme="minorEastAsia" w:cs="Courier New"/>
                <w:lang w:eastAsia="zh-CN"/>
              </w:rPr>
            </w:pPr>
            <w:r w:rsidRPr="00D32D12">
              <w:rPr>
                <w:rFonts w:eastAsiaTheme="minorEastAsia" w:cs="Courier New"/>
                <w:lang w:eastAsia="zh-CN"/>
              </w:rPr>
              <w:t>Facility PBAF</w:t>
            </w:r>
          </w:p>
        </w:tc>
        <w:tc>
          <w:tcPr>
            <w:tcW w:w="6978" w:type="dxa"/>
          </w:tcPr>
          <w:p w14:paraId="7E93EE75" w14:textId="77777777" w:rsidR="00D32D12" w:rsidRPr="00D32D12" w:rsidRDefault="00D32D12" w:rsidP="00D32D12">
            <w:pPr>
              <w:rPr>
                <w:rFonts w:eastAsiaTheme="minorEastAsia" w:cs="Courier New"/>
                <w:lang w:eastAsia="zh-CN"/>
              </w:rPr>
            </w:pPr>
          </w:p>
          <w:p w14:paraId="0C2FFD23" w14:textId="77777777" w:rsidR="00D32D12" w:rsidRPr="00D32D12" w:rsidRDefault="00D32D12" w:rsidP="00D32D12">
            <w:pPr>
              <w:rPr>
                <w:rFonts w:eastAsiaTheme="minorEastAsia" w:cs="Courier New"/>
                <w:u w:val="single"/>
                <w:lang w:eastAsia="zh-CN"/>
              </w:rPr>
            </w:pPr>
            <w:r w:rsidRPr="00D32D12">
              <w:rPr>
                <w:rFonts w:eastAsiaTheme="minorEastAsia" w:cs="Courier New"/>
                <w:lang w:eastAsia="zh-CN"/>
              </w:rPr>
              <w:t xml:space="preserve">= 1 – </w:t>
            </w:r>
            <w:r w:rsidRPr="00D32D12">
              <w:rPr>
                <w:rFonts w:eastAsiaTheme="minorEastAsia" w:cs="Courier New"/>
                <w:u w:val="single"/>
                <w:lang w:eastAsia="zh-CN"/>
              </w:rPr>
              <w:t xml:space="preserve">                       Facility Lost Production</w:t>
            </w:r>
            <w:r w:rsidRPr="00D32D12">
              <w:rPr>
                <w:rFonts w:eastAsiaTheme="minorEastAsia" w:cs="Courier New"/>
                <w:u w:val="single"/>
                <w:lang w:eastAsia="zh-CN"/>
              </w:rPr>
              <w:tab/>
            </w:r>
            <w:r w:rsidRPr="00D32D12">
              <w:rPr>
                <w:rFonts w:eastAsiaTheme="minorEastAsia" w:cs="Courier New"/>
                <w:u w:val="single"/>
                <w:lang w:eastAsia="zh-CN"/>
              </w:rPr>
              <w:tab/>
            </w:r>
            <w:r w:rsidRPr="00D32D12">
              <w:rPr>
                <w:rFonts w:eastAsiaTheme="minorEastAsia" w:cs="Courier New"/>
                <w:u w:val="single"/>
                <w:lang w:eastAsia="zh-CN"/>
              </w:rPr>
              <w:tab/>
            </w:r>
          </w:p>
          <w:p w14:paraId="280EDA25" w14:textId="77777777" w:rsidR="00D32D12" w:rsidRPr="00D32D12" w:rsidRDefault="00D32D12" w:rsidP="00D32D12">
            <w:pPr>
              <w:rPr>
                <w:rFonts w:eastAsiaTheme="minorEastAsia" w:cs="Courier New"/>
                <w:lang w:eastAsia="zh-CN"/>
              </w:rPr>
            </w:pPr>
            <w:r w:rsidRPr="00D32D12">
              <w:rPr>
                <w:rFonts w:eastAsiaTheme="minorEastAsia" w:cs="Courier New"/>
                <w:lang w:eastAsia="zh-CN"/>
              </w:rPr>
              <w:tab/>
              <w:t>Facility Full Dispatch        +         Facility Lost </w:t>
            </w:r>
          </w:p>
          <w:p w14:paraId="5CD37A48" w14:textId="77777777" w:rsidR="00D32D12" w:rsidRPr="00D32D12" w:rsidRDefault="00D32D12" w:rsidP="00D32D12">
            <w:pPr>
              <w:spacing w:after="120"/>
              <w:rPr>
                <w:rFonts w:eastAsiaTheme="minorEastAsia" w:cs="Courier New"/>
                <w:lang w:eastAsia="zh-CN"/>
              </w:rPr>
            </w:pPr>
            <w:r w:rsidRPr="00D32D12">
              <w:rPr>
                <w:rFonts w:eastAsiaTheme="minorEastAsia" w:cs="Courier New"/>
                <w:lang w:eastAsia="zh-CN"/>
              </w:rPr>
              <w:tab/>
              <w:t xml:space="preserve">         Production </w:t>
            </w:r>
            <w:r w:rsidRPr="00D32D12">
              <w:rPr>
                <w:rFonts w:eastAsiaTheme="minorEastAsia" w:cs="Courier New"/>
                <w:lang w:eastAsia="zh-CN"/>
              </w:rPr>
              <w:tab/>
            </w:r>
            <w:r w:rsidRPr="00D32D12">
              <w:rPr>
                <w:rFonts w:eastAsiaTheme="minorEastAsia" w:cs="Courier New"/>
                <w:lang w:eastAsia="zh-CN"/>
              </w:rPr>
              <w:tab/>
              <w:t xml:space="preserve">   Production</w:t>
            </w:r>
          </w:p>
        </w:tc>
      </w:tr>
    </w:tbl>
    <w:p w14:paraId="00EC68B9"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Amount (if any) by which Facility PBAF for PBAF LD Period falls</w:t>
      </w:r>
    </w:p>
    <w:p w14:paraId="087A318A"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below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2CB34A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Liquidated Damages (if any) assessed for falling below</w:t>
      </w:r>
    </w:p>
    <w:p w14:paraId="58B0C95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 xml:space="preserve">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12A0EB1"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Lump Sum Payment due for month covered by Monthly PBA Report:</w:t>
      </w:r>
      <w:r w:rsidRPr="00D32D12">
        <w:rPr>
          <w:rFonts w:asciiTheme="minorHAnsi" w:hAnsiTheme="minorHAnsi"/>
          <w:szCs w:val="24"/>
        </w:rPr>
        <w:tab/>
        <w:t>________</w:t>
      </w:r>
    </w:p>
    <w:p w14:paraId="1582533A" w14:textId="77777777" w:rsidR="00D32D12" w:rsidRPr="00D32D12" w:rsidRDefault="00D32D12" w:rsidP="00D32D12">
      <w:pPr>
        <w:rPr>
          <w:rFonts w:ascii="Courier New" w:hAnsi="Courier New" w:cs="Courier New"/>
          <w:szCs w:val="24"/>
        </w:rPr>
      </w:pPr>
      <w:r w:rsidRPr="00D32D12">
        <w:rPr>
          <w:rFonts w:asciiTheme="minorHAnsi" w:hAnsiTheme="minorHAnsi"/>
        </w:rPr>
        <w:tab/>
      </w:r>
    </w:p>
    <w:p w14:paraId="43BF9104"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4A7C09C9"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sectPr w:rsidR="00D32D12" w:rsidRPr="00D32D12" w:rsidSect="00D32D12">
          <w:footerReference w:type="default" r:id="rId112"/>
          <w:pgSz w:w="12240" w:h="15840"/>
          <w:pgMar w:top="1440" w:right="1440" w:bottom="1440" w:left="1440" w:header="720" w:footer="720" w:gutter="0"/>
          <w:paperSrc w:first="7" w:other="7"/>
          <w:pgNumType w:start="3"/>
          <w:cols w:space="720"/>
        </w:sectPr>
      </w:pPr>
    </w:p>
    <w:p w14:paraId="13903432"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1E2F2347" w14:textId="77777777" w:rsidR="00D32D12" w:rsidRPr="00D32D12" w:rsidRDefault="00D32D12" w:rsidP="00485C62">
      <w:pPr>
        <w:keepNext/>
        <w:numPr>
          <w:ilvl w:val="0"/>
          <w:numId w:val="11"/>
        </w:numPr>
        <w:autoSpaceDE w:val="0"/>
        <w:autoSpaceDN w:val="0"/>
        <w:adjustRightInd w:val="0"/>
        <w:spacing w:before="240" w:after="240"/>
        <w:rPr>
          <w:rFonts w:ascii="Courier New" w:hAnsi="Courier New" w:cs="Courier New"/>
          <w:szCs w:val="24"/>
        </w:rPr>
      </w:pPr>
      <w:r w:rsidRPr="00D32D12">
        <w:rPr>
          <w:rFonts w:ascii="Courier New" w:hAnsi="Courier New" w:cs="Courier New"/>
          <w:szCs w:val="24"/>
          <w:u w:val="single"/>
        </w:rPr>
        <w:t>Disagreements Concerning Historical Power Curve, Production-Based Availability and BOP Benchmark</w:t>
      </w:r>
      <w:r w:rsidRPr="00D32D12">
        <w:rPr>
          <w:rFonts w:ascii="Courier New" w:hAnsi="Courier New" w:cs="Courier New"/>
          <w:szCs w:val="24"/>
        </w:rPr>
        <w:t xml:space="preserve">.  </w:t>
      </w:r>
    </w:p>
    <w:p w14:paraId="11692EB7"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Determination of Historical Power Curve</w:t>
      </w:r>
      <w:r w:rsidRPr="00D32D12">
        <w:rPr>
          <w:rFonts w:ascii="Courier New" w:eastAsiaTheme="minorEastAsia" w:hAnsi="Courier New" w:cs="Courier New"/>
          <w:szCs w:val="22"/>
          <w:lang w:eastAsia="zh-CN"/>
        </w:rPr>
        <w:t xml:space="preserve">.  Within ten (10) Business Days after each Power Curve Calculation Date, Seller shall provide written notice to Company of the Historical Power Curve for each WTGS for such Contract Year as provided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Within thirty (30) Days after Company's receipt of Seller's written notice of the Historical Power Curve for each WTGS, Company shall provide written notice to Seller of any disagreement with any such determination ("</w:t>
      </w:r>
      <w:r w:rsidRPr="00D32D12">
        <w:rPr>
          <w:rFonts w:ascii="Courier New" w:eastAsiaTheme="minorEastAsia" w:hAnsi="Courier New" w:cs="Courier New"/>
          <w:szCs w:val="22"/>
          <w:u w:val="single"/>
          <w:lang w:eastAsia="zh-CN"/>
        </w:rPr>
        <w:t>HPC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HPC Disagreement</w:t>
      </w:r>
      <w:r w:rsidRPr="00D32D12">
        <w:rPr>
          <w:rFonts w:ascii="Courier New" w:eastAsiaTheme="minorEastAsia" w:hAnsi="Courier New" w:cs="Courier New"/>
          <w:szCs w:val="22"/>
          <w:lang w:eastAsia="zh-CN"/>
        </w:rPr>
        <w:t xml:space="preserve">"), the Company shall include its own calculations and other support of its position.  If Company fails to provide a Notice of HPC Disagreement within said 30-Day period, the Historical Power Curve for each WTGS for such Contract Year as calculated by the Seller pursuant to the aforesaid </w:t>
      </w:r>
      <w:r w:rsidRPr="00D32D12">
        <w:rPr>
          <w:rFonts w:ascii="Courier New" w:eastAsiaTheme="minorEastAsia" w:hAnsi="Courier New" w:cs="Courier New"/>
          <w:szCs w:val="22"/>
          <w:u w:val="single"/>
          <w:lang w:eastAsia="zh-CN"/>
        </w:rPr>
        <w:t xml:space="preserve">Section 4(c)(iv) </w:t>
      </w:r>
      <w:r w:rsidRPr="00D32D12">
        <w:rPr>
          <w:rFonts w:ascii="Courier New" w:eastAsiaTheme="minorEastAsia" w:hAnsi="Courier New" w:cs="Courier New"/>
          <w:szCs w:val="22"/>
          <w:lang w:eastAsia="zh-CN"/>
        </w:rPr>
        <w:t>(Determination of Historical Power Curve) shall be deemed to be accepted by Company and shall no longer be subject to dispute by Company or Seller.</w:t>
      </w:r>
    </w:p>
    <w:p w14:paraId="0B31E6BE" w14:textId="77777777" w:rsidR="00D32D12" w:rsidRPr="00D32D12" w:rsidRDefault="00D32D12" w:rsidP="00D32D12">
      <w:pPr>
        <w:ind w:left="1440"/>
        <w:rPr>
          <w:rFonts w:ascii="Courier New" w:eastAsiaTheme="minorEastAsia" w:hAnsi="Courier New" w:cs="Courier New"/>
          <w:szCs w:val="22"/>
          <w:lang w:eastAsia="zh-CN"/>
        </w:rPr>
      </w:pPr>
    </w:p>
    <w:p w14:paraId="146DCCB6"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PBA Report</w:t>
      </w:r>
      <w:r w:rsidRPr="00D32D12">
        <w:rPr>
          <w:rFonts w:ascii="Courier New" w:eastAsiaTheme="minorEastAsia" w:hAnsi="Courier New" w:cs="Courier New"/>
          <w:szCs w:val="22"/>
          <w:lang w:eastAsia="zh-CN"/>
        </w:rPr>
        <w:t xml:space="preserve">.  Within five (5) Business Days following the close of the calendar month in question, Seller shall provide to Company the PBA Report for such calendar month and for the PBAF LD Period ending with such calendar month as provided in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Within ten (10) Business Days after Company's receipt of a PBA Report, Company shall provide written notice to Seller of any disagreement with any matter concerning such PBA Report, including (i) for the calendar month in question, the data on Actual WTGS Production and the calculation of Potential Production for each WTGS in any of the underlying information categories of the Seller-Attributable Non-Generation information category and the resultant Lost Production for such WTGS and (ii) Seller's calculation of the Facility PBAF for the PBAF LD Period ending with such calendar month ("</w:t>
      </w:r>
      <w:r w:rsidRPr="00D32D12">
        <w:rPr>
          <w:rFonts w:ascii="Courier New" w:eastAsiaTheme="minorEastAsia" w:hAnsi="Courier New" w:cs="Courier New"/>
          <w:szCs w:val="22"/>
          <w:u w:val="single"/>
          <w:lang w:eastAsia="zh-CN"/>
        </w:rPr>
        <w:t>PBA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PBA Disagreement</w:t>
      </w:r>
      <w:r w:rsidRPr="00D32D12">
        <w:rPr>
          <w:rFonts w:ascii="Courier New" w:eastAsiaTheme="minorEastAsia" w:hAnsi="Courier New" w:cs="Courier New"/>
          <w:szCs w:val="22"/>
          <w:lang w:eastAsia="zh-CN"/>
        </w:rPr>
        <w:t>"), the Company shall include its own calculations and other support for its position.  If Company fails to provide a Notice of PBA Disagreement within said 10-Business Day period, the PBA Report provided by Seller shall be deemed to be accepted by Company and shall no longer be subject to dispute by Company or Seller.</w:t>
      </w:r>
    </w:p>
    <w:p w14:paraId="535312BF" w14:textId="77777777" w:rsidR="00D32D12" w:rsidRPr="00D32D12" w:rsidRDefault="00D32D12" w:rsidP="00D32D12">
      <w:pPr>
        <w:ind w:left="1440"/>
        <w:rPr>
          <w:rFonts w:ascii="Courier New" w:eastAsiaTheme="minorEastAsia" w:hAnsi="Courier New" w:cs="Courier New"/>
          <w:szCs w:val="22"/>
          <w:lang w:eastAsia="zh-CN"/>
        </w:rPr>
      </w:pPr>
    </w:p>
    <w:p w14:paraId="3502FECE"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BOP Benchmark Determination</w:t>
      </w:r>
      <w:r w:rsidRPr="00D32D12">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sidRPr="00D32D12">
        <w:rPr>
          <w:rFonts w:ascii="Courier New" w:eastAsiaTheme="minorEastAsia" w:hAnsi="Courier New" w:cs="Courier New"/>
          <w:szCs w:val="22"/>
          <w:u w:val="single"/>
          <w:lang w:eastAsia="zh-CN"/>
        </w:rPr>
        <w:t>Section 2.6(b)(ii)</w:t>
      </w:r>
      <w:r w:rsidRPr="00D32D12">
        <w:rPr>
          <w:rFonts w:ascii="Courier New" w:eastAsiaTheme="minorEastAsia" w:hAnsi="Courier New" w:cs="Courier New"/>
          <w:szCs w:val="22"/>
          <w:lang w:eastAsia="zh-CN"/>
        </w:rPr>
        <w:t xml:space="preserve"> (Commencing With the Third Contract Year) or </w:t>
      </w:r>
      <w:r w:rsidRPr="00D32D12">
        <w:rPr>
          <w:rFonts w:ascii="Courier New" w:eastAsiaTheme="minorEastAsia" w:hAnsi="Courier New" w:cs="Courier New"/>
          <w:szCs w:val="22"/>
          <w:u w:val="single"/>
          <w:lang w:eastAsia="zh-CN"/>
        </w:rPr>
        <w:t>Section 2.6(b)(iii)</w:t>
      </w:r>
      <w:r w:rsidRPr="00D32D12">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sidRPr="00D32D12">
        <w:rPr>
          <w:rFonts w:ascii="Courier New" w:eastAsiaTheme="minorEastAsia" w:hAnsi="Courier New" w:cs="Courier New"/>
          <w:szCs w:val="22"/>
          <w:u w:val="single"/>
          <w:lang w:eastAsia="zh-CN"/>
        </w:rPr>
        <w:t>Section 2.6(b)</w:t>
      </w:r>
      <w:r w:rsidRPr="00D32D12">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sidRPr="00D32D12">
        <w:rPr>
          <w:rFonts w:ascii="Courier New" w:eastAsiaTheme="minorEastAsia" w:hAnsi="Courier New" w:cs="Courier New"/>
          <w:szCs w:val="22"/>
          <w:u w:val="single"/>
          <w:lang w:eastAsia="zh-CN"/>
        </w:rPr>
        <w:t>BOP Benchmark Disagreement</w:t>
      </w:r>
      <w:r w:rsidRPr="00D32D12">
        <w:rPr>
          <w:rFonts w:ascii="Courier New" w:eastAsiaTheme="minorEastAsia" w:hAnsi="Courier New" w:cs="Courier New"/>
          <w:szCs w:val="22"/>
          <w:lang w:eastAsia="zh-CN"/>
        </w:rPr>
        <w:t>").  Together with such notice of disagreement ("</w:t>
      </w:r>
      <w:r w:rsidRPr="00D32D12">
        <w:rPr>
          <w:rFonts w:ascii="Courier New" w:eastAsiaTheme="minorEastAsia" w:hAnsi="Courier New" w:cs="Courier New"/>
          <w:szCs w:val="22"/>
          <w:u w:val="single"/>
          <w:lang w:eastAsia="zh-CN"/>
        </w:rPr>
        <w:t>Notice of BOP Benchmark Disagreement</w:t>
      </w:r>
      <w:r w:rsidRPr="00D32D12">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w:t>
      </w:r>
    </w:p>
    <w:p w14:paraId="4EF6015F" w14:textId="77777777" w:rsidR="00D32D12" w:rsidRPr="00D32D12" w:rsidRDefault="00D32D12" w:rsidP="00D32D12">
      <w:pPr>
        <w:ind w:left="1440"/>
        <w:rPr>
          <w:rFonts w:ascii="Courier New" w:eastAsiaTheme="minorEastAsia" w:hAnsi="Courier New" w:cs="Courier New"/>
          <w:szCs w:val="22"/>
          <w:lang w:eastAsia="zh-CN"/>
        </w:rPr>
      </w:pPr>
    </w:p>
    <w:p w14:paraId="4E9F7FDD"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HPC Disagreement to Independent PBA Evaluator</w:t>
      </w:r>
      <w:r w:rsidRPr="00D32D12">
        <w:rPr>
          <w:rFonts w:ascii="Courier New" w:eastAsiaTheme="minorEastAsia" w:hAnsi="Courier New" w:cs="Courier New"/>
          <w:szCs w:val="22"/>
          <w:lang w:eastAsia="zh-CN"/>
        </w:rPr>
        <w:t xml:space="preserve">.  Upon issuance of a Notice of HPC Disagreement, the Parties shall review the Historical Power Curve(s) in question together with such Notice of HPC Disagreement and attempt to resolve such HPC Disagreement.  If the Parties are able to agree on a resolution of such HPC Disagreement, the resulting Historical Power Curve for each WTGS for such Contract Year shall be set forth in a writing executed by both Parties, following which such Historical Power Curve for such WTGS for such Contract Year shall be deemed to be the Historical Power Curve for such WTGS for such Contract Year under this Agreement and shall no longer be subject to dispute by either Party.  If the Parties are unable to agree on a written resolution of such HPC Disagreement within thirty (30) Days after Company's issuance of such notice of disagreement, either Party may submit the unresolved HPC Disagreement to an Independent PBA Evaluator for resolution.  If, within five (5) Business Days following the expiration of said 30-Day period, neither Party has submitted such HPC Disagreement to an Independent PBA Evaluator, the Historical Power Curve for each WTGS for such Contract Year as calculated by Seller pursuant to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be deemed to be accepted by Company and shall no longer be subject to dispute by Company or Seller.</w:t>
      </w:r>
    </w:p>
    <w:p w14:paraId="57F91FC5" w14:textId="77777777" w:rsidR="00D32D12" w:rsidRPr="00D32D12" w:rsidRDefault="00D32D12" w:rsidP="00D32D12">
      <w:pPr>
        <w:ind w:left="1440"/>
        <w:rPr>
          <w:rFonts w:ascii="Courier New" w:eastAsiaTheme="minorEastAsia" w:hAnsi="Courier New" w:cs="Courier New"/>
          <w:szCs w:val="22"/>
          <w:lang w:eastAsia="zh-CN"/>
        </w:rPr>
      </w:pPr>
    </w:p>
    <w:p w14:paraId="0B44A448"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PBA Disagreement to Independent PBA Evaluator</w:t>
      </w:r>
      <w:r w:rsidRPr="00D32D12">
        <w:rPr>
          <w:rFonts w:ascii="Courier New" w:eastAsiaTheme="minorEastAsia" w:hAnsi="Courier New" w:cs="Courier New"/>
          <w:szCs w:val="22"/>
          <w:lang w:eastAsia="zh-CN"/>
        </w:rPr>
        <w:t xml:space="preserve">.  Upon issuance of a Notice of PBA Disagreement, the Parties shall review the contents of the PBA Report(s) together with such Notice of PBA Disagreement and attempt to resolve such PBA Disagreement.  If the Parties are able to agree on a resolution of any PBA Disagreement, the resulting corrected PBAF Report(s) in question shall be set forth in a writing executed by both Parties, following which (i) such corrected PBA Reports shall no longer be subject to dispute by either Party and (ii) to the extent such resolution of such PBA Disagreement affects future PBA Reports, such future PBA Reports shall be prepared in a manner consistent with such resolution.   If the Parties are unable to resolve such PBA Disagreement within thirty (30) Days after Company's issuance of such notice of PBA Disagreement, either Party may, within five (5) Business Days after the end of such 30-Day period, submit the unresolved PBA Disagreement to an Independent PBA Evaluator for resolution.  Notwithstanding anything to the contrary in this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once the Historical Power Curve has been (i) deemed to be accepted by Company pursuant to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(Notice of Disagreement With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(ii) resolved pursuant to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or (iii) resolved pursuant to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issue of the Historical Power Curve may not be reopened by either Party in the guise of a PBA Disagreement.</w:t>
      </w:r>
    </w:p>
    <w:p w14:paraId="635F1E38" w14:textId="77777777" w:rsidR="00D32D12" w:rsidRPr="00D32D12" w:rsidRDefault="00D32D12" w:rsidP="00D32D12">
      <w:pPr>
        <w:ind w:left="1440"/>
        <w:rPr>
          <w:rFonts w:ascii="Courier New" w:eastAsiaTheme="minorEastAsia" w:hAnsi="Courier New" w:cs="Courier New"/>
          <w:szCs w:val="22"/>
          <w:lang w:eastAsia="zh-CN"/>
        </w:rPr>
      </w:pPr>
    </w:p>
    <w:p w14:paraId="53172FC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BOP Benchmark Disagreement to Independent PBA Evaluator</w:t>
      </w:r>
      <w:r w:rsidRPr="00D32D12">
        <w:rPr>
          <w:rFonts w:ascii="Courier New" w:eastAsiaTheme="minorEastAsia" w:hAnsi="Courier New" w:cs="Courier New"/>
          <w:szCs w:val="22"/>
          <w:lang w:eastAsia="zh-CN"/>
        </w:rPr>
        <w:t xml:space="preserve">.  Upon issuance of a notice of BOP Benchmark Disagreement, the Parties shall review, as applicable, the IE Energy Assessment 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PBA Evaluator for resolution.  The authority of the Independent PBA shall be limited to deciding the following issues: </w:t>
      </w:r>
    </w:p>
    <w:p w14:paraId="3B917CB3" w14:textId="77777777" w:rsidR="00D32D12" w:rsidRPr="00D32D12" w:rsidRDefault="00D32D12" w:rsidP="00D32D12">
      <w:pPr>
        <w:ind w:left="2160"/>
        <w:contextualSpacing/>
        <w:rPr>
          <w:rFonts w:ascii="Courier New" w:eastAsiaTheme="minorEastAsia" w:hAnsi="Courier New" w:cs="Courier New"/>
          <w:szCs w:val="22"/>
          <w:lang w:eastAsia="zh-CN"/>
        </w:rPr>
      </w:pPr>
    </w:p>
    <w:p w14:paraId="5769C5D4" w14:textId="77777777"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0FD737F3" w14:textId="77777777" w:rsidR="00D32D12" w:rsidRPr="00D32D12" w:rsidRDefault="00D32D12" w:rsidP="00D32D12">
      <w:pPr>
        <w:ind w:left="3600"/>
        <w:contextualSpacing/>
        <w:rPr>
          <w:rFonts w:ascii="Courier New" w:eastAsiaTheme="minorEastAsia" w:hAnsi="Courier New" w:cs="Courier New"/>
          <w:szCs w:val="22"/>
          <w:lang w:eastAsia="zh-CN"/>
        </w:rPr>
      </w:pPr>
    </w:p>
    <w:p w14:paraId="4E8A2843" w14:textId="77777777" w:rsidR="00D32D12" w:rsidRPr="00D32D12" w:rsidRDefault="00D32D12" w:rsidP="00D32D12">
      <w:pPr>
        <w:numPr>
          <w:ilvl w:val="0"/>
          <w:numId w:val="46"/>
        </w:num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Is the BOP Benchmark derived by Company reasonably supported by the document from which it was derived as aforesaid?; and</w:t>
      </w:r>
    </w:p>
    <w:p w14:paraId="25377B04" w14:textId="77777777" w:rsidR="00D32D12" w:rsidRPr="00D32D12" w:rsidRDefault="00D32D12" w:rsidP="00D32D12">
      <w:pPr>
        <w:rPr>
          <w:rFonts w:ascii="Courier New" w:eastAsiaTheme="minorEastAsia" w:hAnsi="Courier New" w:cs="Courier New"/>
          <w:szCs w:val="22"/>
          <w:lang w:eastAsia="zh-CN"/>
        </w:rPr>
      </w:pPr>
    </w:p>
    <w:p w14:paraId="5C7718C6" w14:textId="77777777" w:rsidR="00D32D12" w:rsidRPr="00D32D12" w:rsidRDefault="00D32D12" w:rsidP="00D32D12">
      <w:pPr>
        <w:ind w:left="432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t>If not, what is the BOP Benchmark that is best supported by such document?</w:t>
      </w:r>
    </w:p>
    <w:p w14:paraId="5FFE5957" w14:textId="77777777" w:rsidR="00D32D12" w:rsidRPr="00D32D12" w:rsidRDefault="00D32D12" w:rsidP="00D32D12">
      <w:pPr>
        <w:ind w:left="4320"/>
        <w:contextualSpacing/>
        <w:rPr>
          <w:rFonts w:ascii="Courier New" w:eastAsiaTheme="minorEastAsia" w:hAnsi="Courier New" w:cs="Courier New"/>
          <w:szCs w:val="22"/>
          <w:lang w:eastAsia="zh-CN"/>
        </w:rPr>
      </w:pPr>
    </w:p>
    <w:p w14:paraId="3BB650A6" w14:textId="77777777"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claimed that is was unable to reasonably derive a BOP Benchmark from, as applicable, the IE Energy Assessment, the Initial OEPR and/or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5C40B550" w14:textId="77777777" w:rsidR="00D32D12" w:rsidRPr="00D32D12" w:rsidRDefault="00D32D12" w:rsidP="00D32D12">
      <w:pPr>
        <w:ind w:left="3600"/>
        <w:contextualSpacing/>
        <w:rPr>
          <w:rFonts w:ascii="Courier New" w:eastAsiaTheme="minorEastAsia" w:hAnsi="Courier New" w:cs="Courier New"/>
          <w:szCs w:val="22"/>
          <w:lang w:eastAsia="zh-CN"/>
        </w:rPr>
      </w:pPr>
    </w:p>
    <w:p w14:paraId="3978A311"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t>Was Company correct in claiming that a BOP Benchmark cannot be reasonably derived from the document in question?; and</w:t>
      </w:r>
    </w:p>
    <w:p w14:paraId="64149752"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FDFDF5"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 If Company was not correct, what is the BOP Benchmark that is best supported by such document?</w:t>
      </w:r>
    </w:p>
    <w:p w14:paraId="1F045954"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E39D46"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because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14:paraId="2B152AEC" w14:textId="77777777" w:rsidR="00D32D12" w:rsidRPr="00D32D12" w:rsidRDefault="00D32D12" w:rsidP="00D32D12">
      <w:pPr>
        <w:ind w:left="1440"/>
        <w:rPr>
          <w:rFonts w:ascii="Courier New" w:eastAsiaTheme="minorEastAsia" w:hAnsi="Courier New" w:cs="Courier New"/>
          <w:szCs w:val="22"/>
          <w:lang w:eastAsia="zh-CN"/>
        </w:rPr>
      </w:pPr>
    </w:p>
    <w:p w14:paraId="661C64D1"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Appointment of Independent PBA Evaluator</w:t>
      </w:r>
      <w:r w:rsidRPr="00D32D12">
        <w:rPr>
          <w:rFonts w:ascii="Courier New" w:eastAsiaTheme="minorEastAsia" w:hAnsi="Courier New" w:cs="Courier New"/>
          <w:szCs w:val="22"/>
          <w:lang w:eastAsia="zh-CN"/>
        </w:rPr>
        <w:t>.  If either Party decides to submit an unresolved HPC Disagreement, unresolved PBA Disagreement or an unresolved BOP Benchmark Disagreement to an Independent PBA Evaluator, it shall provide written notice to that effect (the "</w:t>
      </w:r>
      <w:r w:rsidRPr="00D32D12">
        <w:rPr>
          <w:rFonts w:ascii="Courier New" w:eastAsiaTheme="minorEastAsia" w:hAnsi="Courier New" w:cs="Courier New"/>
          <w:szCs w:val="22"/>
          <w:u w:val="single"/>
          <w:lang w:eastAsia="zh-CN"/>
        </w:rPr>
        <w:t>Submission Notice</w:t>
      </w:r>
      <w:r w:rsidRPr="00D32D12">
        <w:rPr>
          <w:rFonts w:ascii="Courier New" w:eastAsiaTheme="minorEastAsia" w:hAnsi="Courier New" w:cs="Courier New"/>
          <w:szCs w:val="22"/>
          <w:lang w:eastAsia="zh-CN"/>
        </w:rPr>
        <w:t>") to the other Party, which notice shall designate which of the engineering firms on the OEPR Consultants List is to act as the Independent PBA Evaluator for purposes of resolving such dispute; provided, however, for purposes of facilitating consistency in the resolution of PBA Disagreements, all PBA Disagreements arising out of any one or more of the twelve (12) PBA Reports issued for a given Contract Year shall be submitted to the same Independent PBA Evaluator unless such Independent PBA Evaluator declines to accept any such submission(s).  A Submission Notice must be provided within whichever of the following time periods is applicable:</w:t>
      </w:r>
    </w:p>
    <w:p w14:paraId="6A5491E5" w14:textId="77777777" w:rsidR="00D32D12" w:rsidRPr="00D32D12" w:rsidRDefault="00D32D12" w:rsidP="00D32D12">
      <w:pPr>
        <w:ind w:left="1440"/>
        <w:rPr>
          <w:rFonts w:ascii="Courier New" w:eastAsiaTheme="minorEastAsia" w:hAnsi="Courier New" w:cs="Courier New"/>
          <w:szCs w:val="22"/>
          <w:lang w:eastAsia="zh-CN"/>
        </w:rPr>
      </w:pPr>
    </w:p>
    <w:p w14:paraId="496DF494" w14:textId="77777777" w:rsidR="00D32D12" w:rsidRPr="00D32D12" w:rsidRDefault="00D32D12" w:rsidP="00181F9C">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HPC Disagreement, within the 5-Business Day period provided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w:t>
      </w:r>
    </w:p>
    <w:p w14:paraId="1A4CAB4F" w14:textId="77777777" w:rsidR="00D32D12" w:rsidRPr="00D32D12" w:rsidRDefault="00D32D12" w:rsidP="00D32D12">
      <w:pPr>
        <w:ind w:left="3600"/>
        <w:rPr>
          <w:rFonts w:ascii="Courier New" w:eastAsiaTheme="minorEastAsia" w:hAnsi="Courier New" w:cs="Courier New"/>
          <w:szCs w:val="22"/>
          <w:lang w:eastAsia="zh-CN"/>
        </w:rPr>
      </w:pPr>
    </w:p>
    <w:p w14:paraId="0A54AB80" w14:textId="77777777" w:rsidR="00D32D12" w:rsidRPr="00D32D12" w:rsidRDefault="00D32D12" w:rsidP="00D32D12">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PBA Disagreement, within the 5-Business Day period provided in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and</w:t>
      </w:r>
    </w:p>
    <w:p w14:paraId="6D441102" w14:textId="77777777" w:rsidR="00D32D12" w:rsidRPr="00D32D12" w:rsidRDefault="00D32D12" w:rsidP="00D32D12">
      <w:pPr>
        <w:ind w:left="3600"/>
        <w:rPr>
          <w:rFonts w:ascii="Courier New" w:eastAsiaTheme="minorEastAsia" w:hAnsi="Courier New" w:cs="Courier New"/>
          <w:szCs w:val="22"/>
          <w:lang w:eastAsia="zh-CN"/>
        </w:rPr>
      </w:pPr>
    </w:p>
    <w:p w14:paraId="674D6CD0" w14:textId="77777777" w:rsidR="00D32D12" w:rsidRPr="00D32D12" w:rsidRDefault="00D32D12" w:rsidP="00D32D12">
      <w:pPr>
        <w:numPr>
          <w:ilvl w:val="2"/>
          <w:numId w:val="15"/>
        </w:numPr>
        <w:ind w:hanging="864"/>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BOP Benchmark Disagreement, within the 5-Business Day period provided in </w:t>
      </w:r>
      <w:r w:rsidRPr="00D32D12">
        <w:rPr>
          <w:rFonts w:ascii="Courier New" w:eastAsiaTheme="minorEastAsia" w:hAnsi="Courier New" w:cs="Courier New"/>
          <w:szCs w:val="22"/>
          <w:u w:val="single"/>
          <w:lang w:eastAsia="zh-CN"/>
        </w:rPr>
        <w:t>Section 7(f)</w:t>
      </w:r>
      <w:r w:rsidRPr="00D32D12">
        <w:rPr>
          <w:rFonts w:ascii="Courier New" w:eastAsiaTheme="minorEastAsia" w:hAnsi="Courier New" w:cs="Courier New"/>
          <w:szCs w:val="22"/>
          <w:lang w:eastAsia="zh-CN"/>
        </w:rPr>
        <w:t xml:space="preserve"> (Submission of BOP Benchmark Disagreement to Independent PBA Evaluator). </w:t>
      </w:r>
    </w:p>
    <w:p w14:paraId="205467C4" w14:textId="77777777" w:rsidR="00D32D12" w:rsidRPr="00D32D12" w:rsidRDefault="00D32D12" w:rsidP="00D32D12">
      <w:pPr>
        <w:ind w:left="3600"/>
        <w:rPr>
          <w:rFonts w:ascii="Courier New" w:eastAsiaTheme="minorEastAsia" w:hAnsi="Courier New" w:cs="Courier New"/>
          <w:szCs w:val="22"/>
          <w:lang w:eastAsia="zh-CN"/>
        </w:rPr>
      </w:pPr>
    </w:p>
    <w:p w14:paraId="611D9BE0" w14:textId="77777777" w:rsidR="00D32D12" w:rsidRPr="00D32D12" w:rsidRDefault="00D32D12" w:rsidP="00D32D12">
      <w:pPr>
        <w:ind w:left="144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The Parties shall each pay fifty percent (50%) of the fees and expenses charged by the Independent PBA Evaluator.</w:t>
      </w:r>
    </w:p>
    <w:p w14:paraId="47F1B9C4" w14:textId="77777777" w:rsidR="00D32D12" w:rsidRPr="00D32D12" w:rsidRDefault="00D32D12" w:rsidP="00D32D12">
      <w:pPr>
        <w:ind w:left="3600"/>
        <w:rPr>
          <w:rFonts w:ascii="Courier New" w:eastAsiaTheme="minorEastAsia" w:hAnsi="Courier New" w:cs="Courier New"/>
          <w:szCs w:val="22"/>
          <w:lang w:eastAsia="zh-CN"/>
        </w:rPr>
      </w:pPr>
    </w:p>
    <w:p w14:paraId="1F70626E"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Eligibility for Appointment as Independent PBA Evaluator</w:t>
      </w:r>
      <w:r w:rsidRPr="00D32D12">
        <w:rPr>
          <w:rFonts w:ascii="Courier New" w:eastAsiaTheme="minorEastAsia" w:hAnsi="Courier New" w:cs="Courier New"/>
          <w:szCs w:val="22"/>
          <w:lang w:eastAsia="zh-CN"/>
        </w:rPr>
        <w:t xml:space="preserve">.  Both Parties agree that the engineering firms listed in </w:t>
      </w:r>
      <w:r w:rsidRPr="00D32D12">
        <w:rPr>
          <w:rFonts w:ascii="Courier New" w:eastAsiaTheme="minorEastAsia" w:hAnsi="Courier New" w:cs="Courier New"/>
          <w:szCs w:val="22"/>
          <w:u w:val="single"/>
          <w:lang w:eastAsia="zh-CN"/>
        </w:rPr>
        <w:t>Section 4(h)</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U</w:t>
      </w:r>
      <w:r w:rsidRPr="00D32D12">
        <w:rPr>
          <w:rFonts w:ascii="Courier New" w:eastAsiaTheme="minorEastAsia" w:hAnsi="Courier New" w:cs="Courier New"/>
          <w:szCs w:val="22"/>
          <w:lang w:eastAsia="zh-CN"/>
        </w:rPr>
        <w:t xml:space="preserve"> (Calculation and Adjustment of Net Energy Potential) are fully qualified to serve as Independent PBA Evaluator.  Prior to the end of any Contract Year, either Party may remove a particular consultant from the OEPR Consultants List by giving written notice of such removal to the other Party, which removal (i) will have effect as of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xml:space="preserve"> of the immediately following Contract Year but (ii) will not divest such Independent PBA Evaluator of its authority to decide any disagreements submitted to such Independent PBA Evaluator on or before such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357CE1B7" w14:textId="77777777" w:rsidR="00D32D12" w:rsidRPr="00D32D12" w:rsidRDefault="00D32D12" w:rsidP="00D32D12">
      <w:pPr>
        <w:ind w:left="1440"/>
        <w:rPr>
          <w:rFonts w:ascii="Courier New" w:eastAsiaTheme="minorEastAsia" w:hAnsi="Courier New" w:cs="Courier New"/>
          <w:szCs w:val="22"/>
          <w:lang w:eastAsia="zh-CN"/>
        </w:rPr>
      </w:pPr>
    </w:p>
    <w:p w14:paraId="12EBF576"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Participation of Parties</w:t>
      </w:r>
      <w:r w:rsidRPr="00D32D12">
        <w:rPr>
          <w:rFonts w:ascii="Courier New" w:eastAsiaTheme="minorEastAsia" w:hAnsi="Courier New" w:cs="Courier New"/>
          <w:szCs w:val="22"/>
          <w:lang w:eastAsia="zh-CN"/>
        </w:rPr>
        <w:t xml:space="preserve">.  Promptly following the issuance of a Submission Notice as provided in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Seller and Company shall provide the Independent PBA Evaluator which such data as they consider to be material to the resolution of the disputed issue(s).  Seller and Company shall also provide such additional data and information as the Independent PBA Evaluator may reasonably request.  The Parties shall assist the Independent PBA Evaluator throughout the process of resolving such dispute, including making key personnel and records available to the Independent PBA Evaluator, but neither Party shall be entitled to participate in any meetings with personnel of the other Party or review of the other Party's records.  However, the Independent PBA Evaluator will have the right to conduct meetings, hearing or oral arguments in which both Parties are represented.</w:t>
      </w:r>
    </w:p>
    <w:p w14:paraId="01346A64" w14:textId="77777777" w:rsidR="00D32D12" w:rsidRPr="00D32D12" w:rsidRDefault="00D32D12" w:rsidP="00D32D12">
      <w:pPr>
        <w:ind w:left="1440"/>
        <w:rPr>
          <w:rFonts w:ascii="Courier New" w:eastAsiaTheme="minorEastAsia" w:hAnsi="Courier New" w:cs="Courier New"/>
          <w:szCs w:val="22"/>
          <w:lang w:eastAsia="zh-CN"/>
        </w:rPr>
      </w:pPr>
    </w:p>
    <w:p w14:paraId="52E22C7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Written Decision of Independent PBA Evaluator</w:t>
      </w:r>
      <w:r w:rsidRPr="00D32D12">
        <w:rPr>
          <w:rFonts w:ascii="Courier New" w:eastAsiaTheme="minorEastAsia" w:hAnsi="Courier New" w:cs="Courier New"/>
          <w:szCs w:val="22"/>
          <w:lang w:eastAsia="zh-CN"/>
        </w:rPr>
        <w:t xml:space="preserve">.  The terms of engagement with the Independent PBA Evaluator shall require the Independent PBA Evaluator to issue its written decision resolving the disputed issues submitted to it within the applicable time period set forth below, which time periods are subject to any tolling that may be applicable pursuant to </w:t>
      </w:r>
      <w:r w:rsidRPr="00D32D12">
        <w:rPr>
          <w:rFonts w:ascii="Courier New" w:eastAsiaTheme="minorEastAsia" w:hAnsi="Courier New" w:cs="Courier New"/>
          <w:szCs w:val="22"/>
          <w:u w:val="single"/>
          <w:lang w:eastAsia="zh-CN"/>
        </w:rPr>
        <w:t>Section 7(k)</w:t>
      </w:r>
      <w:r w:rsidRPr="00D32D12">
        <w:rPr>
          <w:rFonts w:ascii="Courier New" w:eastAsiaTheme="minorEastAsia" w:hAnsi="Courier New" w:cs="Courier New"/>
          <w:szCs w:val="22"/>
          <w:lang w:eastAsia="zh-CN"/>
        </w:rPr>
        <w:t xml:space="preserve"> (Sequence to Resolving Inter-related Disagreements)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9D166B1" w14:textId="77777777" w:rsidR="00D32D12" w:rsidRPr="00D32D12" w:rsidRDefault="00D32D12" w:rsidP="00D32D12">
      <w:pPr>
        <w:ind w:left="3600"/>
        <w:contextualSpacing/>
        <w:rPr>
          <w:rFonts w:ascii="Courier New" w:eastAsiaTheme="minorEastAsia" w:hAnsi="Courier New" w:cs="Courier New"/>
          <w:szCs w:val="22"/>
          <w:lang w:eastAsia="zh-CN"/>
        </w:rPr>
      </w:pPr>
    </w:p>
    <w:p w14:paraId="015D6AD9" w14:textId="77777777"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as measured from the issuance of the Submission Notice: (aa) for a HPC Disagreement, thirty (30) Days; (bb) for a PBA Disagreement, ninety (90) Days; and (cc) for a BOP Benchmark Disagreement, thirty (30) Days; or</w:t>
      </w:r>
    </w:p>
    <w:p w14:paraId="77D8B270" w14:textId="77777777" w:rsidR="00D32D12" w:rsidRPr="00D32D12" w:rsidRDefault="00D32D12" w:rsidP="00181F9C">
      <w:pPr>
        <w:ind w:left="3600" w:hanging="720"/>
        <w:contextualSpacing/>
        <w:rPr>
          <w:rFonts w:ascii="Courier New" w:eastAsiaTheme="minorEastAsia" w:hAnsi="Courier New" w:cs="Courier New"/>
          <w:szCs w:val="22"/>
          <w:lang w:eastAsia="zh-CN"/>
        </w:rPr>
      </w:pPr>
    </w:p>
    <w:p w14:paraId="4F4267F3" w14:textId="77777777"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such other time period as the Parties may agree in writing.</w:t>
      </w:r>
    </w:p>
    <w:p w14:paraId="419AC4D9" w14:textId="77777777" w:rsidR="00D32D12" w:rsidRPr="00D32D12" w:rsidRDefault="00D32D12" w:rsidP="00D32D12">
      <w:pPr>
        <w:ind w:left="3600"/>
        <w:contextualSpacing/>
        <w:rPr>
          <w:rFonts w:ascii="Courier New" w:eastAsiaTheme="minorEastAsia" w:hAnsi="Courier New" w:cs="Courier New"/>
          <w:szCs w:val="22"/>
          <w:lang w:eastAsia="zh-CN"/>
        </w:rPr>
      </w:pPr>
    </w:p>
    <w:p w14:paraId="697E7E10"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Unless otherwise agreed by the Parties in writing: (i) for a HPC Disagreement, the written decision of the Independent PBA Evaluator shall set forth the Historical Power Curve for each WTGS in question for the Contract Year in question; (ii) for a PBA Disagreement, the written decision of the Independent PBA Evaluator shall set forth (aa) for the calendar month in question, the correct data as determined by such Independent PBA Evaluator for Actual WTGS Production while in Full Dispatch and Actual WTGS Production While in Partial Dispatch for each WTGS that was in dispute and the correct calculation as determined by such Independent PBA Evaluator for any Potential Production and resulting Lost Production that was in dispute and (bb) for the PBAF LD Period ending with the calendar month in question, the Facility PBAF for such PBAF LD Period as determined by such Independent PBA Evaluator if such Facility PBAF was in dispute; and (iii) 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  </w:t>
      </w:r>
    </w:p>
    <w:p w14:paraId="34B725B9" w14:textId="77777777" w:rsidR="00D32D12" w:rsidRPr="00D32D12" w:rsidRDefault="00D32D12" w:rsidP="00D32D12">
      <w:pPr>
        <w:ind w:left="1440"/>
        <w:rPr>
          <w:rFonts w:ascii="Courier New" w:eastAsiaTheme="minorEastAsia" w:hAnsi="Courier New" w:cs="Courier New"/>
          <w:szCs w:val="22"/>
          <w:lang w:eastAsia="zh-CN"/>
        </w:rPr>
      </w:pPr>
    </w:p>
    <w:p w14:paraId="712EF1F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Sequence for Resolving Interrelated Disagreements</w:t>
      </w:r>
      <w:r w:rsidRPr="00D32D12">
        <w:rPr>
          <w:rFonts w:ascii="Courier New" w:eastAsiaTheme="minorEastAsia" w:hAnsi="Courier New" w:cs="Courier New"/>
          <w:szCs w:val="22"/>
          <w:lang w:eastAsia="zh-CN"/>
        </w:rPr>
        <w:t>.</w:t>
      </w:r>
    </w:p>
    <w:p w14:paraId="31065133" w14:textId="77777777" w:rsidR="00D32D12" w:rsidRPr="00D32D12" w:rsidRDefault="00D32D12" w:rsidP="00D32D12">
      <w:pPr>
        <w:ind w:left="1440"/>
        <w:rPr>
          <w:rFonts w:ascii="Courier New" w:eastAsiaTheme="minorEastAsia" w:hAnsi="Courier New" w:cs="Courier New"/>
          <w:szCs w:val="22"/>
          <w:lang w:eastAsia="zh-CN"/>
        </w:rPr>
      </w:pPr>
    </w:p>
    <w:p w14:paraId="5A65E6B8" w14:textId="77777777" w:rsidR="00D32D12" w:rsidRPr="00D32D12" w:rsidRDefault="00D32D12" w:rsidP="00181F9C">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 HPC Disagreement is unresolved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PBA Evaluator), and the resolution of such HPC Disagreement is necessary to the resolution of such PBA Disagreement, the time period for an Independent PBA Evaluator to issue its written decision resolving such PBA Disagreement shall be tolled until the resolution of such HPC Disagreement pursuant to either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or </w:t>
      </w:r>
      <w:r w:rsidRPr="00D32D12">
        <w:rPr>
          <w:rFonts w:ascii="Courier New" w:eastAsiaTheme="minorEastAsia" w:hAnsi="Courier New" w:cs="Courier New"/>
          <w:szCs w:val="22"/>
          <w:u w:val="single"/>
          <w:lang w:eastAsia="zh-CN"/>
        </w:rPr>
        <w:t xml:space="preserve">Section 7(j) </w:t>
      </w:r>
      <w:r w:rsidRPr="00D32D12">
        <w:rPr>
          <w:rFonts w:ascii="Courier New" w:eastAsiaTheme="minorEastAsia" w:hAnsi="Courier New" w:cs="Courier New"/>
          <w:szCs w:val="22"/>
          <w:lang w:eastAsia="zh-CN"/>
        </w:rPr>
        <w:t xml:space="preserve">(Written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12510ED7" w14:textId="77777777" w:rsidR="00D32D12" w:rsidRPr="00D32D12" w:rsidRDefault="00D32D12" w:rsidP="00D32D12">
      <w:pPr>
        <w:ind w:left="3600"/>
        <w:contextualSpacing/>
        <w:rPr>
          <w:rFonts w:ascii="Courier New" w:eastAsiaTheme="minorEastAsia" w:hAnsi="Courier New" w:cs="Courier New"/>
          <w:szCs w:val="22"/>
          <w:lang w:eastAsia="zh-CN"/>
        </w:rPr>
      </w:pPr>
    </w:p>
    <w:p w14:paraId="4AB31A75" w14:textId="77777777" w:rsidR="00D32D12" w:rsidRPr="00D32D12" w:rsidRDefault="00D32D12" w:rsidP="00D32D12">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there are one or more other unresolved PBA Disagreements concerning calendar months that fall within the PBAF LD Period in question that are pending before a different Independent PBA Evaluator, and the resolution of such other PBA Disagreement(s) is necessary to the resolution of the PBA Disagreement that has been newly submitted to a new Independent PBA Evaluator as aforesaid, the time period for such new Independent PBA Evaluator to issue its written decision resolving such newly submitted PBA Disagreement shall be tolled until the resolution of such pending PBA Disagreement(s).  For avoidance of doubt, it is the intent of the Parties that disagreements over data and calculations concerning production-based availability for a given calendar month shall (i) not be subject to resolution twice and (ii) once resolved, shall not be reopened.</w:t>
      </w:r>
    </w:p>
    <w:p w14:paraId="540AD7DD" w14:textId="77777777" w:rsidR="00D32D12" w:rsidRPr="00D32D12" w:rsidRDefault="00D32D12" w:rsidP="00D32D12">
      <w:pPr>
        <w:numPr>
          <w:ilvl w:val="1"/>
          <w:numId w:val="15"/>
        </w:numPr>
        <w:spacing w:before="240" w:after="240"/>
        <w:rPr>
          <w:rFonts w:ascii="Courier New" w:hAnsi="Courier New" w:cs="Courier New"/>
          <w:szCs w:val="24"/>
        </w:rPr>
      </w:pPr>
      <w:r w:rsidRPr="00D32D12">
        <w:rPr>
          <w:rFonts w:ascii="Courier New" w:eastAsiaTheme="minorEastAsia" w:hAnsi="Courier New" w:cs="Courier New"/>
          <w:szCs w:val="22"/>
          <w:u w:val="single"/>
          <w:lang w:eastAsia="zh-CN"/>
        </w:rPr>
        <w:t>Final, Conclusive and Binding</w:t>
      </w:r>
      <w:r w:rsidRPr="00D32D12">
        <w:rPr>
          <w:rFonts w:ascii="Courier New" w:eastAsiaTheme="minorEastAsia" w:hAnsi="Courier New" w:cs="Courier New"/>
          <w:szCs w:val="22"/>
          <w:lang w:eastAsia="zh-CN"/>
        </w:rPr>
        <w:t xml:space="preserve">.  The Parties acknowledge the inherent uncertainty in calculating Production-Based Availability, the Historical Power Curve and the BOP Benchmark, and hereby assume the risk of such uncertainty and waive any right to dispute the qualification of the person or entity appointed as the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and/or the appropriateness of the methodology used by Independent PBA Evaluator in resolving such HPC Disagreement, PBA Disagreement or BOP Benchmark Disagreement.  Without limitation to the generality of the preceding sentence, the decision of the Independent PBA Evaluator as to each HPC Disagreement, PBA Disagreement and BOP Benchmark Disagreement submitted to an Independent PBA Evaluator shall be final, conclusive and binding upon Company and Seller and shall not be subject to further dispute under </w:t>
      </w:r>
      <w:r w:rsidRPr="00D32D12">
        <w:rPr>
          <w:rFonts w:ascii="Courier New" w:eastAsiaTheme="minorEastAsia" w:hAnsi="Courier New" w:cs="Courier New"/>
          <w:szCs w:val="22"/>
          <w:u w:val="single"/>
          <w:lang w:eastAsia="zh-CN"/>
        </w:rPr>
        <w:t>Article 28</w:t>
      </w:r>
      <w:r w:rsidRPr="00D32D12">
        <w:rPr>
          <w:rFonts w:ascii="Courier New" w:eastAsiaTheme="minorEastAsia" w:hAnsi="Courier New" w:cs="Courier New"/>
          <w:szCs w:val="22"/>
          <w:lang w:eastAsia="zh-CN"/>
        </w:rPr>
        <w:t xml:space="preserve"> (Dispute Resolution) of the Agreement.</w:t>
      </w:r>
    </w:p>
    <w:p w14:paraId="3F081F90" w14:textId="77777777" w:rsidR="00D32D12" w:rsidRPr="00D32D12" w:rsidRDefault="00D32D12" w:rsidP="00485C62">
      <w:pPr>
        <w:numPr>
          <w:ilvl w:val="0"/>
          <w:numId w:val="16"/>
        </w:numPr>
        <w:spacing w:before="240" w:after="240"/>
        <w:ind w:left="720"/>
        <w:rPr>
          <w:rFonts w:ascii="Courier New" w:hAnsi="Courier New" w:cs="Courier New"/>
          <w:szCs w:val="24"/>
        </w:rPr>
      </w:pPr>
      <w:r w:rsidRPr="00D32D12">
        <w:rPr>
          <w:rFonts w:ascii="Courier New" w:hAnsi="Courier New" w:cs="Courier New"/>
          <w:szCs w:val="24"/>
          <w:u w:val="single"/>
        </w:rPr>
        <w:t>Periodic Review of Method of Calculating and Reporting Production-Based Availability</w:t>
      </w:r>
      <w:r w:rsidRPr="00D32D12">
        <w:rPr>
          <w:rFonts w:ascii="Courier New" w:hAnsi="Courier New" w:cs="Courier New"/>
          <w:szCs w:val="24"/>
        </w:rPr>
        <w:t>.  At least once per Contract Year, Company shall review the method of calculating and reporting Production-Based Availability under this Agreement method to determine if other variables should be incorporated into the Facility PBAF calculation.</w:t>
      </w:r>
    </w:p>
    <w:p w14:paraId="35AFAED4" w14:textId="77777777" w:rsidR="00D32D12" w:rsidRPr="00D32D12" w:rsidRDefault="00D32D12" w:rsidP="00485C62">
      <w:pPr>
        <w:numPr>
          <w:ilvl w:val="0"/>
          <w:numId w:val="16"/>
        </w:numPr>
        <w:spacing w:before="240" w:after="240"/>
        <w:ind w:left="720" w:right="-720"/>
        <w:rPr>
          <w:rFonts w:ascii="Courier New" w:hAnsi="Courier New" w:cs="Courier New"/>
          <w:szCs w:val="24"/>
        </w:rPr>
      </w:pPr>
      <w:r w:rsidRPr="00D32D12">
        <w:rPr>
          <w:rFonts w:ascii="Courier New" w:hAnsi="Courier New" w:cs="Courier New"/>
          <w:szCs w:val="24"/>
          <w:u w:val="single"/>
        </w:rPr>
        <w:t>Future Changes in Reporting Requirements</w:t>
      </w:r>
      <w:r w:rsidRPr="00D32D12">
        <w:rPr>
          <w:rFonts w:ascii="Courier New" w:hAnsi="Courier New" w:cs="Courier New"/>
          <w:szCs w:val="24"/>
        </w:rPr>
        <w:t>. Seller shall reasonably cooperate with any Company requested revisions to the PBA Report to include additional data that may be necessary from time to time to enable Company to comply with any new reporting requirements directed by the PUC or otherwise imposed under applicable Laws.</w:t>
      </w:r>
    </w:p>
    <w:p w14:paraId="2FD2DADA" w14:textId="77777777" w:rsidR="00D32D12" w:rsidRPr="00DE769A" w:rsidRDefault="00DE769A" w:rsidP="00DE769A">
      <w:pPr>
        <w:ind w:left="1152" w:right="1152"/>
        <w:rPr>
          <w:rFonts w:ascii="Courier New" w:eastAsiaTheme="minorEastAsia" w:hAnsi="Courier New" w:cs="Courier New"/>
          <w:szCs w:val="22"/>
          <w:lang w:eastAsia="zh-CN"/>
        </w:rPr>
      </w:pPr>
      <w:r w:rsidRPr="00DE769A">
        <w:rPr>
          <w:rFonts w:ascii="Courier New" w:hAnsi="Courier New" w:cs="Courier New"/>
          <w:b/>
        </w:rPr>
        <w:t xml:space="preserve">DRAFTING NOTE: IN RESPONSE TO COMMENTS RECEIVED FROM STAKEHOLDERS ON THE AVAILABILITY FACTOR CALCULATION IN THE PV PPA, THE COMPANY EXPRESSED ITS WILLINGNESS TO DISCUSS CLARIFICATIONS TO THOSE PROVISIONS SO LONG AS SUCH CLARIFICATIONS ARE CONSISTENT WITH (1) THE CONCEPT THAT THE IPP IS GENERALLY RESPONSIBLE FOR THE AVAILABILITY OF ITS FACILITY AND (2) THE PROVISIONS ARE CONSISTENT ACROSS ALL OF THE COMPANY'S RDG PV PPAs.  COMPANY IS WILLING TO DISCUSS CLARIFICATIONS TO THE PBAF CALCULATION IN ITS RDG WIND PPAs, SUBJECT TO THOSE SAME TWO CONDITIONS.  IN PARTICULAR, COMPANY </w:t>
      </w:r>
      <w:r w:rsidR="007863E4">
        <w:rPr>
          <w:rFonts w:ascii="Courier New" w:hAnsi="Courier New" w:cs="Courier New"/>
          <w:b/>
        </w:rPr>
        <w:t>IS</w:t>
      </w:r>
      <w:r w:rsidRPr="00DE769A">
        <w:rPr>
          <w:rFonts w:ascii="Courier New" w:hAnsi="Courier New" w:cs="Courier New"/>
          <w:b/>
        </w:rPr>
        <w:t xml:space="preserve"> CONSIDER</w:t>
      </w:r>
      <w:r w:rsidR="007863E4">
        <w:rPr>
          <w:rFonts w:ascii="Courier New" w:hAnsi="Courier New" w:cs="Courier New"/>
          <w:b/>
        </w:rPr>
        <w:t>ING</w:t>
      </w:r>
      <w:r w:rsidRPr="00DE769A">
        <w:rPr>
          <w:rFonts w:ascii="Courier New" w:hAnsi="Courier New" w:cs="Courier New"/>
          <w:b/>
        </w:rPr>
        <w:t xml:space="preserve"> THE APPROPRIATENESS OF INCLUDING BOTH THE PRODUCTION AND THE LOST OUTPUT FROM PARTIAL DISPATCH SCENARIOS IN THE PBAF CALCULATION.</w:t>
      </w:r>
    </w:p>
    <w:p w14:paraId="47229CE2" w14:textId="77777777" w:rsidR="007F3984" w:rsidRPr="007F3984" w:rsidRDefault="007F3984" w:rsidP="007F3984">
      <w:pPr>
        <w:rPr>
          <w:rFonts w:eastAsiaTheme="minorEastAsia" w:cstheme="minorBidi"/>
          <w:szCs w:val="22"/>
          <w:lang w:eastAsia="zh-CN"/>
        </w:rPr>
      </w:pPr>
    </w:p>
    <w:p w14:paraId="15E97314" w14:textId="77777777" w:rsidR="00B85C6A" w:rsidRPr="00B85C6A" w:rsidRDefault="00B85C6A" w:rsidP="007F3984">
      <w:pPr>
        <w:spacing w:before="240" w:after="240"/>
        <w:ind w:left="720" w:right="-720"/>
        <w:rPr>
          <w:rFonts w:ascii="Courier New" w:hAnsi="Courier New" w:cs="Courier New"/>
          <w:szCs w:val="24"/>
        </w:rPr>
      </w:pPr>
    </w:p>
    <w:p w14:paraId="77CB31A4" w14:textId="77777777" w:rsidR="007046BA" w:rsidRDefault="007046BA">
      <w:pPr>
        <w:ind w:right="-720"/>
        <w:rPr>
          <w:rFonts w:ascii="Courier New" w:hAnsi="Courier New" w:cs="Courier New"/>
          <w:szCs w:val="24"/>
        </w:rPr>
        <w:sectPr w:rsidR="007046BA" w:rsidSect="00D03A91">
          <w:headerReference w:type="default" r:id="rId113"/>
          <w:footerReference w:type="default" r:id="rId114"/>
          <w:pgSz w:w="12240" w:h="15840"/>
          <w:pgMar w:top="1008" w:right="1440" w:bottom="576" w:left="1440" w:header="720" w:footer="691" w:gutter="0"/>
          <w:paperSrc w:first="7" w:other="7"/>
          <w:pgNumType w:start="29"/>
          <w:cols w:space="720"/>
        </w:sectPr>
      </w:pPr>
    </w:p>
    <w:p w14:paraId="493C4A27"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28F59176" w14:textId="77777777" w:rsidR="007046BA" w:rsidRDefault="007046BA">
      <w:pPr>
        <w:ind w:right="-720"/>
        <w:jc w:val="center"/>
        <w:rPr>
          <w:rFonts w:ascii="Courier New" w:hAnsi="Courier New" w:cs="Courier New"/>
          <w:szCs w:val="24"/>
        </w:rPr>
      </w:pPr>
    </w:p>
    <w:p w14:paraId="6FDA26CB" w14:textId="77777777" w:rsidR="00E35C2C" w:rsidRPr="00E35C2C" w:rsidRDefault="00E35C2C" w:rsidP="00BE4B25">
      <w:pPr>
        <w:numPr>
          <w:ilvl w:val="0"/>
          <w:numId w:val="36"/>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1F0F2C2A" w14:textId="77777777" w:rsidR="00E35C2C" w:rsidRPr="00E35C2C" w:rsidRDefault="00E35C2C" w:rsidP="00E35C2C">
      <w:pPr>
        <w:ind w:left="360"/>
        <w:rPr>
          <w:rFonts w:ascii="Courier New" w:eastAsiaTheme="minorEastAsia" w:hAnsi="Courier New" w:cs="Courier New"/>
          <w:szCs w:val="24"/>
        </w:rPr>
      </w:pPr>
    </w:p>
    <w:p w14:paraId="241E08D2" w14:textId="77777777" w:rsidR="00E35C2C" w:rsidRPr="00E35C2C" w:rsidRDefault="00E35C2C" w:rsidP="00BE4B25">
      <w:pPr>
        <w:numPr>
          <w:ilvl w:val="0"/>
          <w:numId w:val="37"/>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2F4537A8" w14:textId="77777777" w:rsidR="00E35C2C" w:rsidRPr="00E35C2C" w:rsidRDefault="00E35C2C" w:rsidP="00E35C2C">
      <w:pPr>
        <w:rPr>
          <w:rFonts w:ascii="Courier New" w:eastAsiaTheme="minorEastAsia" w:hAnsi="Courier New" w:cs="Courier New"/>
          <w:szCs w:val="22"/>
          <w:lang w:eastAsia="zh-CN"/>
        </w:rPr>
      </w:pPr>
    </w:p>
    <w:p w14:paraId="0D74F9EE" w14:textId="77777777" w:rsidR="00E35C2C" w:rsidRPr="00E35C2C" w:rsidRDefault="00E35C2C" w:rsidP="00914AD6">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5BA4E764" w14:textId="77777777" w:rsidR="00E35C2C" w:rsidRPr="00E35C2C" w:rsidRDefault="00E35C2C" w:rsidP="00E35C2C">
      <w:pPr>
        <w:ind w:left="1440" w:hanging="576"/>
        <w:rPr>
          <w:rFonts w:ascii="Courier New" w:eastAsiaTheme="minorEastAsia" w:hAnsi="Courier New" w:cs="Courier New"/>
          <w:szCs w:val="22"/>
          <w:lang w:eastAsia="zh-CN"/>
        </w:rPr>
      </w:pPr>
    </w:p>
    <w:p w14:paraId="604DCF8D" w14:textId="77777777" w:rsidR="00E35C2C" w:rsidRPr="00E35C2C" w:rsidRDefault="0086473C" w:rsidP="0086473C">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541399">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Site's measured meteorological data)</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4204777" w14:textId="77777777" w:rsidR="00E35C2C" w:rsidRPr="00E35C2C" w:rsidRDefault="00E35C2C" w:rsidP="00E35C2C">
      <w:pPr>
        <w:ind w:left="2074"/>
        <w:contextualSpacing/>
        <w:rPr>
          <w:rFonts w:ascii="Courier New" w:eastAsiaTheme="minorEastAsia" w:hAnsi="Courier New" w:cs="Courier New"/>
          <w:szCs w:val="22"/>
          <w:lang w:eastAsia="zh-CN"/>
        </w:rPr>
      </w:pPr>
    </w:p>
    <w:p w14:paraId="056261A6"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2A48C05F"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4408D6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 xml:space="preserve">if the </w:t>
      </w:r>
      <w:r w:rsidR="00BF4620">
        <w:rPr>
          <w:rFonts w:ascii="Courier New" w:eastAsiaTheme="minorEastAsia" w:hAnsi="Courier New" w:cs="Courier New"/>
          <w:szCs w:val="22"/>
          <w:lang w:eastAsia="zh-CN"/>
        </w:rPr>
        <w:t>Facility's</w:t>
      </w:r>
      <w:r w:rsidRPr="00E35C2C">
        <w:rPr>
          <w:rFonts w:ascii="Courier New" w:eastAsiaTheme="minorEastAsia" w:hAnsi="Courier New" w:cs="Courier New"/>
          <w:szCs w:val="22"/>
          <w:lang w:eastAsia="zh-CN"/>
        </w:rPr>
        <w:t xml:space="preserve"> level of operational efficiency is below the standard of comparable facilities;</w:t>
      </w:r>
    </w:p>
    <w:p w14:paraId="221F8BDA" w14:textId="77777777" w:rsidR="00E35C2C" w:rsidRPr="00E35C2C" w:rsidRDefault="00E35C2C" w:rsidP="00E35C2C">
      <w:pPr>
        <w:ind w:left="1440" w:hanging="720"/>
        <w:rPr>
          <w:rFonts w:ascii="Courier New" w:eastAsiaTheme="minorEastAsia" w:hAnsi="Courier New" w:cs="Courier New"/>
          <w:szCs w:val="22"/>
          <w:lang w:eastAsia="zh-CN"/>
        </w:rPr>
      </w:pPr>
    </w:p>
    <w:p w14:paraId="2F44F31A"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032EFC2C" w14:textId="77777777" w:rsidR="00E35C2C" w:rsidRPr="00E35C2C" w:rsidRDefault="00E35C2C" w:rsidP="00E35C2C">
      <w:pPr>
        <w:ind w:left="1440" w:hanging="720"/>
        <w:rPr>
          <w:rFonts w:ascii="Courier New" w:eastAsiaTheme="minorEastAsia" w:hAnsi="Courier New" w:cs="Courier New"/>
          <w:szCs w:val="22"/>
          <w:lang w:eastAsia="zh-CN"/>
        </w:rPr>
      </w:pPr>
    </w:p>
    <w:p w14:paraId="3C8CE1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03B989F5" w14:textId="77777777" w:rsidR="00E35C2C" w:rsidRPr="00E35C2C" w:rsidRDefault="00E35C2C" w:rsidP="00E35C2C">
      <w:pPr>
        <w:ind w:left="2880"/>
        <w:contextualSpacing/>
        <w:rPr>
          <w:rFonts w:ascii="Courier New" w:eastAsiaTheme="minorEastAsia" w:hAnsi="Courier New" w:cs="Courier New"/>
          <w:szCs w:val="22"/>
          <w:lang w:eastAsia="zh-CN"/>
        </w:rPr>
      </w:pPr>
    </w:p>
    <w:p w14:paraId="7FEE2EA7"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6F80B4C7" w14:textId="77777777" w:rsidR="00E35C2C" w:rsidRPr="00E35C2C" w:rsidRDefault="00E35C2C" w:rsidP="00E35C2C">
      <w:pPr>
        <w:spacing w:after="240"/>
        <w:ind w:left="1440"/>
        <w:contextualSpacing/>
        <w:rPr>
          <w:rFonts w:ascii="Courier New" w:eastAsiaTheme="minorEastAsia" w:hAnsi="Courier New" w:cs="Courier New"/>
          <w:szCs w:val="24"/>
        </w:rPr>
      </w:pPr>
    </w:p>
    <w:p w14:paraId="37A416BA"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Section 5(f)</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2D08AEB8" w14:textId="77777777" w:rsidR="00E35C2C" w:rsidRPr="00E35C2C" w:rsidRDefault="00E35C2C" w:rsidP="00E35C2C">
      <w:pPr>
        <w:spacing w:after="240"/>
        <w:ind w:left="1440"/>
        <w:contextualSpacing/>
        <w:rPr>
          <w:rFonts w:ascii="Courier New" w:eastAsiaTheme="minorEastAsia" w:hAnsi="Courier New" w:cs="Courier New"/>
          <w:szCs w:val="24"/>
        </w:rPr>
      </w:pPr>
    </w:p>
    <w:p w14:paraId="412397D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Pr="00E35C2C">
        <w:rPr>
          <w:rFonts w:ascii="Courier New" w:eastAsiaTheme="minorEastAsia" w:hAnsi="Courier New" w:cs="Courier New"/>
          <w:szCs w:val="24"/>
        </w:rPr>
        <w:t xml:space="preserve">, 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0D841800"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xml:space="preserve">.  The Seller shall require the Facility Lender to provide Company with a copy of the IE Energy Assessment Report.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and (ii) the Facility Lender represents to Company that the IE Energy Assessment Report is the latest energy assessment prepared for the Facility Lender as part of the Facility Lender's due diligence leading up to the Facility Lender's legally binding commitment to provide a specific amount of financing for the Project as evidenced by the Facility Lender's execution of the Financing Documents.  If the two conditions set forth in the preceding sentence are not satisfied, or if the IE Energy Assessment Report fails to provide a NEP IE Estimate that is consistent with the requirements of this Agreement,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(aa) designate such Company-Designated NEP Estimate as Company, in its sole discretion, determines to be reasonable in light of the information then available to Company or (bb) declare this Agreement null and void.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p>
    <w:p w14:paraId="1F99812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5EFBB39E" w14:textId="77777777" w:rsidR="00E35C2C" w:rsidRPr="00914AD6" w:rsidRDefault="00E35C2C" w:rsidP="00BE4B25">
      <w:pPr>
        <w:pStyle w:val="ListParagraph"/>
        <w:numPr>
          <w:ilvl w:val="0"/>
          <w:numId w:val="74"/>
        </w:numPr>
        <w:spacing w:after="240"/>
        <w:ind w:left="2160" w:hanging="720"/>
        <w:rPr>
          <w:rFonts w:ascii="Courier New" w:eastAsiaTheme="minorEastAsia" w:hAnsi="Courier New" w:cs="Courier New"/>
          <w:szCs w:val="24"/>
        </w:rPr>
      </w:pPr>
      <w:r w:rsidRPr="00914AD6">
        <w:rPr>
          <w:rFonts w:ascii="Courier New" w:eastAsiaTheme="minorEastAsia" w:hAnsi="Courier New" w:cs="Courier New"/>
          <w:szCs w:val="24"/>
        </w:rPr>
        <w:t xml:space="preserve">if (aa) the NEP IE Estimate is </w:t>
      </w:r>
      <w:r w:rsidRPr="00914AD6">
        <w:rPr>
          <w:rFonts w:ascii="Courier New" w:eastAsiaTheme="minorEastAsia" w:hAnsi="Courier New" w:cs="Courier New"/>
          <w:szCs w:val="24"/>
          <w:u w:val="single"/>
        </w:rPr>
        <w:t>lower</w:t>
      </w:r>
      <w:r w:rsidRPr="00914AD6">
        <w:rPr>
          <w:rFonts w:ascii="Courier New" w:eastAsiaTheme="minorEastAsia" w:hAnsi="Courier New" w:cs="Courier New"/>
          <w:szCs w:val="24"/>
        </w:rPr>
        <w:t xml:space="preserve"> than the NEP RFP Projection and (bb) Seller issues its null and void notice to Company not later than </w:t>
      </w:r>
      <w:r w:rsidRPr="00914AD6">
        <w:rPr>
          <w:rFonts w:ascii="Courier New" w:eastAsiaTheme="minorEastAsia" w:hAnsi="Courier New" w:cs="Courier New"/>
          <w:b/>
          <w:szCs w:val="24"/>
        </w:rPr>
        <w:t>[30]</w:t>
      </w:r>
      <w:r w:rsidRPr="00914AD6">
        <w:rPr>
          <w:rFonts w:ascii="Courier New" w:eastAsiaTheme="minorEastAsia" w:hAnsi="Courier New" w:cs="Courier New"/>
          <w:szCs w:val="24"/>
        </w:rPr>
        <w:t xml:space="preserve"> Days after issuance of the IE Energy Assessment Report; or</w:t>
      </w:r>
    </w:p>
    <w:p w14:paraId="79268C10" w14:textId="77777777" w:rsidR="00E35C2C" w:rsidRPr="00E35C2C" w:rsidRDefault="00E35C2C" w:rsidP="00BE4B25">
      <w:pPr>
        <w:numPr>
          <w:ilvl w:val="0"/>
          <w:numId w:val="75"/>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Company's notice of the Company-Designated NEP Estimate.  </w:t>
      </w:r>
    </w:p>
    <w:p w14:paraId="56D82F95"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3EA64504" w14:textId="77777777" w:rsidR="00E35C2C" w:rsidRPr="00E35C2C" w:rsidRDefault="00E35C2C" w:rsidP="00BE4B25">
      <w:pPr>
        <w:widowControl w:val="0"/>
        <w:numPr>
          <w:ilvl w:val="1"/>
          <w:numId w:val="35"/>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second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0BB274C9" w14:textId="77777777" w:rsidR="00E35C2C" w:rsidRPr="00E35C2C" w:rsidRDefault="00E35C2C" w:rsidP="00BE4B25">
      <w:pPr>
        <w:keepNext/>
        <w:numPr>
          <w:ilvl w:val="0"/>
          <w:numId w:val="75"/>
        </w:numPr>
        <w:spacing w:before="240"/>
        <w:ind w:left="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OEPRs</w:t>
      </w:r>
      <w:r w:rsidRPr="00E35C2C">
        <w:rPr>
          <w:rFonts w:ascii="Courier New" w:eastAsiaTheme="minorEastAsia" w:hAnsi="Courier New" w:cs="Courier New"/>
          <w:b/>
          <w:szCs w:val="24"/>
        </w:rPr>
        <w:t>.</w:t>
      </w:r>
    </w:p>
    <w:p w14:paraId="5836FDB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24857">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50AF2B65" w14:textId="77777777"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Days prior to the Applicable NEP Verification Date, of having a subsequent OEPR prepared as of a date no sooner than 24 months following completion of the then most recent OEPR.</w:t>
      </w:r>
    </w:p>
    <w:p w14:paraId="6B208F17" w14:textId="77777777"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w:t>
      </w:r>
      <w:r w:rsidR="00B31F8C">
        <w:rPr>
          <w:rFonts w:ascii="Courier New" w:eastAsiaTheme="minorEastAsia" w:hAnsi="Courier New" w:cs="Courier New"/>
          <w:szCs w:val="24"/>
        </w:rPr>
        <w:t>Following</w:t>
      </w:r>
      <w:r w:rsidR="002D0CF8">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5B1E578B" w14:textId="77777777" w:rsidR="00E35C2C" w:rsidRPr="00E35C2C" w:rsidRDefault="00E35C2C" w:rsidP="00BE4B25">
      <w:pPr>
        <w:numPr>
          <w:ilvl w:val="0"/>
          <w:numId w:val="39"/>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361168CE" w14:textId="77777777" w:rsidR="00E35C2C" w:rsidRPr="00E35C2C" w:rsidRDefault="00E35C2C" w:rsidP="00E35C2C">
      <w:pPr>
        <w:ind w:left="720" w:hanging="720"/>
        <w:rPr>
          <w:rFonts w:ascii="Courier New" w:eastAsiaTheme="minorEastAsia" w:hAnsi="Courier New" w:cs="Courier New"/>
          <w:szCs w:val="24"/>
        </w:rPr>
      </w:pPr>
    </w:p>
    <w:p w14:paraId="54EE8399" w14:textId="77777777" w:rsidR="00E35C2C" w:rsidRPr="00E35C2C" w:rsidRDefault="00E35C2C" w:rsidP="00BE4B25">
      <w:pPr>
        <w:numPr>
          <w:ilvl w:val="0"/>
          <w:numId w:val="49"/>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5D3B5979"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48E46F71"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941EE2" w14:textId="77777777" w:rsidR="00E35C2C" w:rsidRPr="00E35C2C" w:rsidRDefault="00E35C2C" w:rsidP="00BE4B25">
      <w:pPr>
        <w:numPr>
          <w:ilvl w:val="0"/>
          <w:numId w:val="49"/>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 or oral arguments in which both Parties are represented.</w:t>
      </w:r>
    </w:p>
    <w:p w14:paraId="1371C654" w14:textId="77777777" w:rsidR="00E35C2C" w:rsidRPr="00E35C2C" w:rsidRDefault="00E35C2C" w:rsidP="00BE4B25">
      <w:pPr>
        <w:numPr>
          <w:ilvl w:val="0"/>
          <w:numId w:val="49"/>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a BOP Benchmark for purposes of allowing the Parties to evaluate the BOP Efficiency Ratio as provided in </w:t>
      </w:r>
      <w:r w:rsidRPr="00E35C2C">
        <w:rPr>
          <w:rFonts w:ascii="Courier New" w:eastAsiaTheme="minorEastAsia" w:hAnsi="Courier New" w:cs="Courier New"/>
          <w:szCs w:val="24"/>
          <w:u w:val="single"/>
        </w:rPr>
        <w:t>Section 2.6(c)</w:t>
      </w:r>
      <w:r w:rsidRPr="00E35C2C">
        <w:rPr>
          <w:rFonts w:ascii="Courier New" w:eastAsiaTheme="minorEastAsia" w:hAnsi="Courier New" w:cs="Courier New"/>
          <w:szCs w:val="24"/>
        </w:rPr>
        <w:t xml:space="preserve"> (BOP Benchmark and Liquidated Damages) of this Agreement.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OEPR's professional judgment as to what other estimates (if any) to include in the OEPR.  Without limiting the professional judgment of the OEPR Evaluator in estimating the Net Energy Potential and BOP Benchmark, the following is a general description of how the Parties anticipate that the OEPR Evaluator will proceed:</w:t>
      </w:r>
    </w:p>
    <w:p w14:paraId="0ED25285" w14:textId="77777777" w:rsidR="00E35C2C" w:rsidRPr="00E35C2C" w:rsidRDefault="00E35C2C" w:rsidP="00E35C2C">
      <w:pPr>
        <w:ind w:left="1440" w:right="1152"/>
        <w:rPr>
          <w:rFonts w:ascii="Courier New" w:eastAsiaTheme="minorEastAsia" w:hAnsi="Courier New" w:cs="Courier New"/>
          <w:szCs w:val="24"/>
        </w:rPr>
      </w:pPr>
    </w:p>
    <w:p w14:paraId="35B46F2A"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 </w:t>
      </w:r>
      <w:r w:rsidRPr="00F44DC8">
        <w:rPr>
          <w:rFonts w:ascii="Courier New" w:eastAsiaTheme="minorEastAsia" w:hAnsi="Courier New" w:cs="Courier New"/>
          <w:szCs w:val="24"/>
        </w:rPr>
        <w:t xml:space="preserve">Renewable Resource Baseline (as estimated by the OEPR Evaluator on the basis of the </w:t>
      </w:r>
      <w:r w:rsidR="00541399">
        <w:rPr>
          <w:rFonts w:ascii="Courier New" w:eastAsiaTheme="minorEastAsia" w:hAnsi="Courier New" w:cs="Courier New"/>
          <w:szCs w:val="24"/>
        </w:rPr>
        <w:t>typical</w:t>
      </w:r>
      <w:r w:rsidRPr="00F44DC8">
        <w:rPr>
          <w:rFonts w:ascii="Courier New" w:eastAsiaTheme="minorEastAsia" w:hAnsi="Courier New" w:cs="Courier New"/>
          <w:szCs w:val="24"/>
        </w:rPr>
        <w:t xml:space="preserve"> meteorological year as derived from the Site's measured meteorological data) is present and all WTGS(s) are in </w:t>
      </w:r>
      <w:r w:rsidR="00541399">
        <w:rPr>
          <w:rFonts w:ascii="Courier New" w:eastAsiaTheme="minorEastAsia" w:hAnsi="Courier New" w:cs="Courier New"/>
          <w:szCs w:val="24"/>
        </w:rPr>
        <w:t>Full Dispatch</w:t>
      </w:r>
      <w:r w:rsidRPr="00F44DC8">
        <w:rPr>
          <w:rFonts w:ascii="Courier New" w:eastAsiaTheme="minorEastAsia" w:hAnsi="Courier New" w:cs="Courier New"/>
          <w:szCs w:val="24"/>
        </w:rPr>
        <w:t>,</w:t>
      </w:r>
      <w:r w:rsidRPr="00E35C2C">
        <w:rPr>
          <w:rFonts w:ascii="Courier New" w:eastAsiaTheme="minorEastAsia" w:hAnsi="Courier New" w:cs="Courier New"/>
          <w:szCs w:val="24"/>
        </w:rPr>
        <w:t xml:space="preserve"> the Facility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the estimate of Net Energy Potential then being used to calculate the monthly Lump Sum Payment pursuant to </w:t>
      </w:r>
      <w:r w:rsidR="002D0CF8">
        <w:rPr>
          <w:rFonts w:ascii="Courier New" w:eastAsiaTheme="minorEastAsia" w:hAnsi="Courier New" w:cs="Courier New"/>
          <w:szCs w:val="24"/>
          <w:u w:val="single"/>
        </w:rPr>
        <w:t>Section 3</w:t>
      </w:r>
      <w:r w:rsidR="00F00931">
        <w:rPr>
          <w:rFonts w:ascii="Courier New" w:eastAsiaTheme="minorEastAsia" w:hAnsi="Courier New" w:cs="Courier New"/>
          <w:szCs w:val="24"/>
        </w:rPr>
        <w:t xml:space="preserve"> (Calculation of Lump S</w:t>
      </w:r>
      <w:r w:rsidR="002D0CF8">
        <w:rPr>
          <w:rFonts w:ascii="Courier New" w:eastAsiaTheme="minorEastAsia" w:hAnsi="Courier New" w:cs="Courier New"/>
          <w:szCs w:val="24"/>
        </w:rPr>
        <w:t xml:space="preserve">um Payment) of </w:t>
      </w:r>
      <w:r w:rsidR="002D0CF8">
        <w:rPr>
          <w:rFonts w:ascii="Courier New" w:eastAsiaTheme="minorEastAsia" w:hAnsi="Courier New" w:cs="Courier New"/>
          <w:szCs w:val="24"/>
          <w:u w:val="single"/>
        </w:rPr>
        <w:t>Attachment J</w:t>
      </w:r>
      <w:r w:rsidR="002D0CF8">
        <w:rPr>
          <w:rFonts w:ascii="Courier New" w:eastAsiaTheme="minorEastAsia" w:hAnsi="Courier New" w:cs="Courier New"/>
          <w:szCs w:val="24"/>
        </w:rPr>
        <w:t xml:space="preserve"> (Company Payments for Energy and Dispatchability) to this Agreement</w:t>
      </w:r>
      <w:r w:rsidR="00B31F8C">
        <w:rPr>
          <w:rFonts w:ascii="Courier New" w:eastAsiaTheme="minorEastAsia" w:hAnsi="Courier New" w:cs="Courier New"/>
          <w:szCs w:val="24"/>
        </w:rPr>
        <w: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66197699" w14:textId="77777777" w:rsidR="00E35C2C" w:rsidRPr="00E35C2C" w:rsidRDefault="00E35C2C" w:rsidP="00E35C2C">
      <w:pPr>
        <w:ind w:left="2160" w:right="1440"/>
        <w:rPr>
          <w:rFonts w:ascii="Courier New" w:eastAsiaTheme="minorEastAsia" w:hAnsi="Courier New" w:cs="Courier New"/>
          <w:szCs w:val="24"/>
        </w:rPr>
      </w:pPr>
    </w:p>
    <w:p w14:paraId="79E7AB56" w14:textId="77777777" w:rsidR="00E35C2C" w:rsidRPr="00E35C2C"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(i.e., energy delivered to the Point of Interconnection) during the OEPR Period of Record and reported Facility Actual Production (i.e., energy production measured at the WTGS(s))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Facility Actual Production by adjusting for 100% availability and undispatched energy.  Suitable long-term 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WTGS(s) are used to calculate long-term values for such on a monthly and annual basis.  Finally, estimates of future Facility availability (taking into account anticipated maintenance) and losses (such as blade degradation and BOP losses) are applied to the value for potential energy at the WTGS(s)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p>
    <w:p w14:paraId="47A507B0"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724857">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2124D81C"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1D83769A"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6E5E0E">
        <w:rPr>
          <w:rFonts w:ascii="Courier New" w:eastAsiaTheme="minorEastAsia" w:hAnsi="Courier New" w:cs="Courier New"/>
          <w:szCs w:val="24"/>
          <w:u w:val="single"/>
        </w:rPr>
        <w:t>7</w:t>
      </w:r>
      <w:r w:rsidRPr="00E35C2C">
        <w:rPr>
          <w:rFonts w:ascii="Courier New" w:eastAsiaTheme="minorEastAsia" w:hAnsi="Courier New" w:cs="Courier New"/>
          <w:szCs w:val="24"/>
          <w:u w:val="single"/>
        </w:rPr>
        <w:t>(</w:t>
      </w:r>
      <w:r w:rsidR="006E5E0E">
        <w:rPr>
          <w:rFonts w:ascii="Courier New" w:eastAsiaTheme="minorEastAsia" w:hAnsi="Courier New" w:cs="Courier New"/>
          <w:szCs w:val="24"/>
          <w:u w:val="single"/>
        </w:rPr>
        <w:t>h</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Independent PBA Evaluator)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(Calculation and Reporting of Production-Based Availability and Dispute Resolution by Independent PBA Evaluator)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5769AFE9"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C8E5FCE"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4CFE135D" w14:textId="77777777" w:rsidR="007046BA" w:rsidRDefault="007046BA">
      <w:pPr>
        <w:ind w:right="-720"/>
        <w:rPr>
          <w:rFonts w:ascii="Courier New" w:hAnsi="Courier New" w:cs="Courier New"/>
          <w:szCs w:val="24"/>
        </w:rPr>
      </w:pPr>
    </w:p>
    <w:p w14:paraId="6BC40CF7" w14:textId="77777777" w:rsidR="007046BA" w:rsidRDefault="007046BA">
      <w:pPr>
        <w:ind w:right="-720"/>
        <w:rPr>
          <w:rFonts w:ascii="Courier New" w:hAnsi="Courier New" w:cs="Courier New"/>
          <w:szCs w:val="24"/>
        </w:rPr>
        <w:sectPr w:rsidR="007046BA" w:rsidSect="0051237E">
          <w:headerReference w:type="default" r:id="rId115"/>
          <w:footerReference w:type="default" r:id="rId116"/>
          <w:pgSz w:w="12240" w:h="15840"/>
          <w:pgMar w:top="1440" w:right="864" w:bottom="1440" w:left="1440" w:header="720" w:footer="720" w:gutter="0"/>
          <w:paperSrc w:first="15" w:other="15"/>
          <w:pgNumType w:start="1"/>
          <w:cols w:space="720"/>
        </w:sectPr>
      </w:pPr>
    </w:p>
    <w:p w14:paraId="5B3254FE"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34F37874" w14:textId="77777777" w:rsidR="007046BA" w:rsidRDefault="00FE6D6F">
      <w:pPr>
        <w:jc w:val="center"/>
        <w:rPr>
          <w:rFonts w:eastAsia="MS Mincho"/>
          <w:b/>
          <w:szCs w:val="24"/>
          <w:lang w:eastAsia="ja-JP"/>
        </w:rPr>
      </w:pPr>
      <w:r>
        <w:rPr>
          <w:rFonts w:eastAsia="MS Mincho"/>
          <w:b/>
          <w:szCs w:val="24"/>
          <w:lang w:eastAsia="ja-JP"/>
        </w:rPr>
        <w:t>IN PRIOR CALENDAR YEAR</w:t>
      </w:r>
    </w:p>
    <w:p w14:paraId="7B60CE5B" w14:textId="77777777" w:rsidR="007046BA" w:rsidRDefault="007046BA">
      <w:pPr>
        <w:jc w:val="center"/>
        <w:rPr>
          <w:rFonts w:eastAsia="MS Mincho"/>
          <w:szCs w:val="24"/>
          <w:lang w:eastAsia="ja-JP"/>
        </w:rPr>
      </w:pPr>
    </w:p>
    <w:p w14:paraId="4BD97F8E"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71FF4638" w14:textId="77777777" w:rsidR="007046BA" w:rsidRDefault="007046BA">
      <w:pPr>
        <w:rPr>
          <w:rFonts w:eastAsia="MS Mincho"/>
          <w:szCs w:val="24"/>
          <w:lang w:eastAsia="ja-JP"/>
        </w:rPr>
      </w:pPr>
    </w:p>
    <w:p w14:paraId="6935D82A" w14:textId="77777777" w:rsidR="007046BA" w:rsidRDefault="007046BA">
      <w:pPr>
        <w:rPr>
          <w:rFonts w:eastAsia="MS Mincho"/>
          <w:szCs w:val="24"/>
          <w:lang w:eastAsia="ja-JP"/>
        </w:rPr>
      </w:pPr>
    </w:p>
    <w:p w14:paraId="51B2ACD5" w14:textId="77777777" w:rsidR="007046BA" w:rsidRDefault="00FE6D6F">
      <w:pPr>
        <w:rPr>
          <w:rFonts w:eastAsia="MS Mincho"/>
          <w:szCs w:val="24"/>
          <w:lang w:eastAsia="ja-JP"/>
        </w:rPr>
      </w:pPr>
      <w:r>
        <w:rPr>
          <w:rFonts w:eastAsia="MS Mincho"/>
          <w:szCs w:val="24"/>
          <w:lang w:eastAsia="ja-JP"/>
        </w:rPr>
        <w:t>DATE WORK ORDER SUBMITTED:  06/28/96</w:t>
      </w:r>
    </w:p>
    <w:p w14:paraId="4E9D3E98" w14:textId="77777777" w:rsidR="007046BA" w:rsidRDefault="00FE6D6F">
      <w:pPr>
        <w:rPr>
          <w:rFonts w:eastAsia="MS Mincho"/>
          <w:szCs w:val="24"/>
          <w:lang w:eastAsia="ja-JP"/>
        </w:rPr>
      </w:pPr>
      <w:r>
        <w:rPr>
          <w:rFonts w:eastAsia="MS Mincho"/>
          <w:szCs w:val="24"/>
          <w:lang w:eastAsia="ja-JP"/>
        </w:rPr>
        <w:t>WO#:  11451</w:t>
      </w:r>
    </w:p>
    <w:p w14:paraId="0177378C" w14:textId="77777777" w:rsidR="007046BA" w:rsidRDefault="00FE6D6F">
      <w:pPr>
        <w:rPr>
          <w:rFonts w:eastAsia="MS Mincho"/>
          <w:szCs w:val="24"/>
          <w:lang w:eastAsia="ja-JP"/>
        </w:rPr>
      </w:pPr>
      <w:r>
        <w:rPr>
          <w:rFonts w:eastAsia="MS Mincho"/>
          <w:szCs w:val="24"/>
          <w:lang w:eastAsia="ja-JP"/>
        </w:rPr>
        <w:t>EQUIPMENT #:  1CCF-TNK-1</w:t>
      </w:r>
    </w:p>
    <w:p w14:paraId="559A9FAB" w14:textId="77777777" w:rsidR="007046BA" w:rsidRDefault="00FE6D6F">
      <w:pPr>
        <w:rPr>
          <w:rFonts w:eastAsia="MS Mincho"/>
          <w:szCs w:val="24"/>
          <w:lang w:eastAsia="ja-JP"/>
        </w:rPr>
      </w:pPr>
      <w:r>
        <w:rPr>
          <w:rFonts w:eastAsia="MS Mincho"/>
          <w:szCs w:val="24"/>
          <w:lang w:eastAsia="ja-JP"/>
        </w:rPr>
        <w:t>EQUIPMENT DESCRIPTION:  AMMONIA STORAGE TANK 1</w:t>
      </w:r>
    </w:p>
    <w:p w14:paraId="27EC4A9A"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2EF6AEF8" w14:textId="77777777" w:rsidR="007046BA" w:rsidRDefault="007046BA">
      <w:pPr>
        <w:rPr>
          <w:rFonts w:eastAsia="MS Mincho"/>
          <w:szCs w:val="24"/>
          <w:lang w:eastAsia="ja-JP"/>
        </w:rPr>
      </w:pPr>
    </w:p>
    <w:p w14:paraId="48A31C56"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3482EA95" w14:textId="77777777" w:rsidR="007046BA" w:rsidRDefault="007046BA">
      <w:pPr>
        <w:rPr>
          <w:rFonts w:eastAsia="MS Mincho"/>
          <w:szCs w:val="24"/>
          <w:lang w:eastAsia="ja-JP"/>
        </w:rPr>
      </w:pPr>
    </w:p>
    <w:p w14:paraId="1D6E19B7" w14:textId="77777777" w:rsidR="007046BA" w:rsidRDefault="00FE6D6F">
      <w:pPr>
        <w:rPr>
          <w:rFonts w:eastAsia="MS Mincho"/>
          <w:szCs w:val="24"/>
          <w:lang w:eastAsia="ja-JP"/>
        </w:rPr>
      </w:pPr>
      <w:r>
        <w:rPr>
          <w:rFonts w:eastAsia="MS Mincho"/>
          <w:szCs w:val="24"/>
          <w:lang w:eastAsia="ja-JP"/>
        </w:rPr>
        <w:t>COMPLETION DATE:  06/28/96</w:t>
      </w:r>
    </w:p>
    <w:p w14:paraId="23DD552D" w14:textId="77777777" w:rsidR="007046BA" w:rsidRDefault="00FE6D6F">
      <w:pPr>
        <w:rPr>
          <w:rFonts w:eastAsia="MS Mincho"/>
          <w:szCs w:val="24"/>
          <w:lang w:eastAsia="ja-JP"/>
        </w:rPr>
      </w:pPr>
      <w:r>
        <w:rPr>
          <w:rFonts w:eastAsia="MS Mincho"/>
          <w:szCs w:val="24"/>
          <w:lang w:eastAsia="ja-JP"/>
        </w:rPr>
        <w:t>WORK ORDER COMPLETED BY:  AA</w:t>
      </w:r>
    </w:p>
    <w:p w14:paraId="7D197510" w14:textId="77777777" w:rsidR="007046BA" w:rsidRDefault="007046BA">
      <w:pPr>
        <w:rPr>
          <w:rFonts w:eastAsia="MS Mincho"/>
          <w:szCs w:val="24"/>
          <w:lang w:eastAsia="ja-JP"/>
        </w:rPr>
      </w:pPr>
    </w:p>
    <w:p w14:paraId="54ACDF39" w14:textId="77777777" w:rsidR="007046BA" w:rsidRDefault="00FE6D6F">
      <w:pPr>
        <w:rPr>
          <w:rFonts w:eastAsia="MS Mincho"/>
          <w:szCs w:val="24"/>
          <w:lang w:eastAsia="ja-JP"/>
        </w:rPr>
      </w:pPr>
      <w:r>
        <w:rPr>
          <w:rFonts w:eastAsia="MS Mincho"/>
          <w:szCs w:val="24"/>
          <w:lang w:eastAsia="ja-JP"/>
        </w:rPr>
        <w:t>------------END OF CURRENT WORK ORDER------------</w:t>
      </w:r>
    </w:p>
    <w:p w14:paraId="06FC63A7" w14:textId="77777777" w:rsidR="007046BA" w:rsidRDefault="007046BA">
      <w:pPr>
        <w:rPr>
          <w:rFonts w:eastAsia="MS Mincho"/>
          <w:szCs w:val="24"/>
          <w:lang w:eastAsia="ja-JP"/>
        </w:rPr>
      </w:pPr>
    </w:p>
    <w:p w14:paraId="1B87BE42" w14:textId="77777777" w:rsidR="007046BA" w:rsidRDefault="00FE6D6F">
      <w:pPr>
        <w:rPr>
          <w:rFonts w:eastAsia="MS Mincho"/>
          <w:szCs w:val="24"/>
          <w:lang w:eastAsia="ja-JP"/>
        </w:rPr>
      </w:pPr>
      <w:r>
        <w:rPr>
          <w:rFonts w:eastAsia="MS Mincho"/>
          <w:szCs w:val="24"/>
          <w:lang w:eastAsia="ja-JP"/>
        </w:rPr>
        <w:t>DATE WORK ORDER SUBMITTED:  05/19/96</w:t>
      </w:r>
    </w:p>
    <w:p w14:paraId="419AB37B" w14:textId="77777777" w:rsidR="007046BA" w:rsidRDefault="00FE6D6F">
      <w:pPr>
        <w:rPr>
          <w:rFonts w:eastAsia="MS Mincho"/>
          <w:szCs w:val="24"/>
          <w:lang w:eastAsia="ja-JP"/>
        </w:rPr>
      </w:pPr>
      <w:r>
        <w:rPr>
          <w:rFonts w:eastAsia="MS Mincho"/>
          <w:szCs w:val="24"/>
          <w:lang w:eastAsia="ja-JP"/>
        </w:rPr>
        <w:t>WO#:  11136</w:t>
      </w:r>
    </w:p>
    <w:p w14:paraId="66E456CA" w14:textId="77777777" w:rsidR="007046BA" w:rsidRDefault="00FE6D6F">
      <w:pPr>
        <w:rPr>
          <w:rFonts w:eastAsia="MS Mincho"/>
          <w:szCs w:val="24"/>
          <w:lang w:eastAsia="ja-JP"/>
        </w:rPr>
      </w:pPr>
      <w:r>
        <w:rPr>
          <w:rFonts w:eastAsia="MS Mincho"/>
          <w:szCs w:val="24"/>
          <w:lang w:eastAsia="ja-JP"/>
        </w:rPr>
        <w:t>EQUIPMENT #:  1WSA-BV-12</w:t>
      </w:r>
    </w:p>
    <w:p w14:paraId="60E26CCE" w14:textId="77777777" w:rsidR="007046BA" w:rsidRDefault="00FE6D6F">
      <w:pPr>
        <w:rPr>
          <w:rFonts w:eastAsia="MS Mincho"/>
          <w:szCs w:val="24"/>
          <w:lang w:eastAsia="ja-JP"/>
        </w:rPr>
      </w:pPr>
      <w:r>
        <w:rPr>
          <w:rFonts w:eastAsia="MS Mincho"/>
          <w:szCs w:val="24"/>
          <w:lang w:eastAsia="ja-JP"/>
        </w:rPr>
        <w:t>EQUIPMENT DESCRIPTION:  MAKE-UP PI ISOLATION</w:t>
      </w:r>
    </w:p>
    <w:p w14:paraId="69750A7A" w14:textId="77777777" w:rsidR="007046BA" w:rsidRDefault="00FE6D6F">
      <w:pPr>
        <w:rPr>
          <w:rFonts w:eastAsia="MS Mincho"/>
          <w:szCs w:val="24"/>
          <w:lang w:eastAsia="ja-JP"/>
        </w:rPr>
      </w:pPr>
      <w:r>
        <w:rPr>
          <w:rFonts w:eastAsia="MS Mincho"/>
          <w:szCs w:val="24"/>
          <w:lang w:eastAsia="ja-JP"/>
        </w:rPr>
        <w:t>PROGRAM DESCRIPTION:  ‘D’ MAKE-UP PUMP PI ISOLATION FITTING LEAKING ON SPOOL SIDE</w:t>
      </w:r>
    </w:p>
    <w:p w14:paraId="4A1FDCE3" w14:textId="77777777" w:rsidR="007046BA" w:rsidRDefault="007046BA">
      <w:pPr>
        <w:rPr>
          <w:rFonts w:eastAsia="MS Mincho"/>
          <w:szCs w:val="24"/>
          <w:lang w:eastAsia="ja-JP"/>
        </w:rPr>
      </w:pPr>
    </w:p>
    <w:p w14:paraId="4369BFE4"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4AF355FC" w14:textId="77777777" w:rsidR="007046BA" w:rsidRDefault="007046BA">
      <w:pPr>
        <w:rPr>
          <w:rFonts w:eastAsia="MS Mincho"/>
          <w:szCs w:val="24"/>
          <w:lang w:eastAsia="ja-JP"/>
        </w:rPr>
      </w:pPr>
    </w:p>
    <w:p w14:paraId="74367B50" w14:textId="77777777" w:rsidR="007046BA" w:rsidRDefault="00FE6D6F">
      <w:pPr>
        <w:rPr>
          <w:rFonts w:eastAsia="MS Mincho"/>
          <w:szCs w:val="24"/>
          <w:lang w:eastAsia="ja-JP"/>
        </w:rPr>
      </w:pPr>
      <w:r>
        <w:rPr>
          <w:rFonts w:eastAsia="MS Mincho"/>
          <w:szCs w:val="24"/>
          <w:lang w:eastAsia="ja-JP"/>
        </w:rPr>
        <w:t>COMPLETION DATE:  06/28/96</w:t>
      </w:r>
    </w:p>
    <w:p w14:paraId="692592F0" w14:textId="77777777" w:rsidR="007046BA" w:rsidRDefault="00FE6D6F">
      <w:pPr>
        <w:rPr>
          <w:rFonts w:eastAsia="MS Mincho"/>
          <w:szCs w:val="24"/>
          <w:lang w:eastAsia="ja-JP"/>
        </w:rPr>
      </w:pPr>
      <w:r>
        <w:rPr>
          <w:rFonts w:eastAsia="MS Mincho"/>
          <w:szCs w:val="24"/>
          <w:lang w:eastAsia="ja-JP"/>
        </w:rPr>
        <w:t>WORK ORDER COMPLETED BY:  BB</w:t>
      </w:r>
    </w:p>
    <w:p w14:paraId="6182EA29" w14:textId="77777777" w:rsidR="007046BA" w:rsidRDefault="007046BA">
      <w:pPr>
        <w:rPr>
          <w:rFonts w:eastAsia="MS Mincho"/>
          <w:szCs w:val="24"/>
          <w:lang w:eastAsia="ja-JP"/>
        </w:rPr>
      </w:pPr>
    </w:p>
    <w:p w14:paraId="71131379" w14:textId="77777777" w:rsidR="007046BA" w:rsidRDefault="00FE6D6F">
      <w:pPr>
        <w:ind w:right="-720"/>
        <w:jc w:val="center"/>
        <w:rPr>
          <w:rFonts w:ascii="Courier New" w:hAnsi="Courier New" w:cs="Courier New"/>
          <w:szCs w:val="24"/>
          <w:u w:val="single"/>
        </w:rPr>
        <w:sectPr w:rsidR="007046BA" w:rsidSect="0051237E">
          <w:footerReference w:type="default" r:id="rId117"/>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03DF0B56" w14:textId="77777777" w:rsidR="007046BA" w:rsidRDefault="00FE6D6F" w:rsidP="00656A2B">
      <w:pPr>
        <w:pStyle w:val="TOC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AC27B4">
          <w:rPr>
            <w:webHidden/>
          </w:rPr>
          <w:t>3</w:t>
        </w:r>
        <w:r>
          <w:rPr>
            <w:webHidden/>
          </w:rPr>
          <w:fldChar w:fldCharType="end"/>
        </w:r>
      </w:hyperlink>
    </w:p>
    <w:p w14:paraId="1EC297D1" w14:textId="77777777" w:rsidR="007046BA" w:rsidRDefault="00CB65D4" w:rsidP="00656A2B">
      <w:pPr>
        <w:pStyle w:val="TOC1"/>
        <w:rPr>
          <w:rFonts w:asciiTheme="minorHAnsi" w:eastAsiaTheme="minorEastAsia" w:hAnsiTheme="minorHAnsi" w:cstheme="minorBidi"/>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07256D">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AC27B4">
          <w:rPr>
            <w:webHidden/>
          </w:rPr>
          <w:t>4</w:t>
        </w:r>
        <w:r w:rsidR="00FE6D6F">
          <w:rPr>
            <w:webHidden/>
          </w:rPr>
          <w:fldChar w:fldCharType="end"/>
        </w:r>
      </w:hyperlink>
    </w:p>
    <w:p w14:paraId="2A4701E5" w14:textId="77777777" w:rsidR="007046BA" w:rsidRDefault="00CB65D4" w:rsidP="00656A2B">
      <w:pPr>
        <w:pStyle w:val="TOC1"/>
        <w:rPr>
          <w:rFonts w:asciiTheme="minorHAnsi" w:eastAsiaTheme="minorEastAsia" w:hAnsiTheme="minorHAnsi" w:cstheme="minorBidi"/>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AC27B4">
          <w:rPr>
            <w:webHidden/>
          </w:rPr>
          <w:t>19</w:t>
        </w:r>
        <w:r w:rsidR="00FE6D6F">
          <w:rPr>
            <w:webHidden/>
          </w:rPr>
          <w:fldChar w:fldCharType="end"/>
        </w:r>
      </w:hyperlink>
    </w:p>
    <w:p w14:paraId="01208749" w14:textId="77777777" w:rsidR="007046BA" w:rsidRDefault="00CB65D4" w:rsidP="00656A2B">
      <w:pPr>
        <w:pStyle w:val="TOC1"/>
        <w:rPr>
          <w:rFonts w:asciiTheme="minorHAnsi" w:eastAsiaTheme="minorEastAsia" w:hAnsiTheme="minorHAnsi" w:cstheme="minorBidi"/>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AC27B4">
          <w:rPr>
            <w:webHidden/>
          </w:rPr>
          <w:t>25</w:t>
        </w:r>
        <w:r w:rsidR="00FE6D6F">
          <w:rPr>
            <w:webHidden/>
          </w:rPr>
          <w:fldChar w:fldCharType="end"/>
        </w:r>
      </w:hyperlink>
    </w:p>
    <w:p w14:paraId="57F2ADDF" w14:textId="77777777" w:rsidR="007046BA" w:rsidRDefault="00CB65D4" w:rsidP="00656A2B">
      <w:pPr>
        <w:pStyle w:val="TOC1"/>
        <w:rPr>
          <w:rFonts w:asciiTheme="minorHAnsi" w:eastAsiaTheme="minorEastAsia" w:hAnsiTheme="minorHAnsi" w:cstheme="minorBidi"/>
          <w:sz w:val="22"/>
          <w:szCs w:val="22"/>
        </w:rPr>
      </w:pPr>
      <w:hyperlink w:anchor="_Toc478735259" w:history="1">
        <w:r w:rsidR="00FE6D6F">
          <w:rPr>
            <w:rStyle w:val="Hyperlink"/>
            <w:rFonts w:cs="Times New Roman"/>
          </w:rPr>
          <w:t>ARTICLE 5</w:t>
        </w:r>
        <w:r w:rsidR="00FE6D6F">
          <w:rPr>
            <w:rStyle w:val="Hyperlink"/>
          </w:rPr>
          <w:t xml:space="preserve"> Mainte</w:t>
        </w:r>
        <w:r w:rsidR="004E7DEF">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AC27B4">
          <w:rPr>
            <w:webHidden/>
          </w:rPr>
          <w:t>26</w:t>
        </w:r>
        <w:r w:rsidR="00FE6D6F">
          <w:rPr>
            <w:webHidden/>
          </w:rPr>
          <w:fldChar w:fldCharType="end"/>
        </w:r>
      </w:hyperlink>
    </w:p>
    <w:p w14:paraId="14052041" w14:textId="77777777" w:rsidR="007046BA" w:rsidRDefault="00CB65D4" w:rsidP="00656A2B">
      <w:pPr>
        <w:pStyle w:val="TOC1"/>
        <w:rPr>
          <w:rFonts w:asciiTheme="minorHAnsi" w:eastAsiaTheme="minorEastAsia" w:hAnsiTheme="minorHAnsi" w:cstheme="minorBidi"/>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AC27B4">
          <w:rPr>
            <w:webHidden/>
          </w:rPr>
          <w:t>30</w:t>
        </w:r>
        <w:r w:rsidR="00FE6D6F">
          <w:rPr>
            <w:webHidden/>
          </w:rPr>
          <w:fldChar w:fldCharType="end"/>
        </w:r>
      </w:hyperlink>
    </w:p>
    <w:p w14:paraId="23B30D32" w14:textId="77777777" w:rsidR="007046BA" w:rsidRDefault="00CB65D4" w:rsidP="00656A2B">
      <w:pPr>
        <w:pStyle w:val="TOC1"/>
        <w:rPr>
          <w:rFonts w:asciiTheme="minorHAnsi" w:eastAsiaTheme="minorEastAsia" w:hAnsiTheme="minorHAnsi" w:cstheme="minorBidi"/>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AC27B4">
          <w:rPr>
            <w:webHidden/>
          </w:rPr>
          <w:t>35</w:t>
        </w:r>
        <w:r w:rsidR="00FE6D6F">
          <w:rPr>
            <w:webHidden/>
          </w:rPr>
          <w:fldChar w:fldCharType="end"/>
        </w:r>
      </w:hyperlink>
    </w:p>
    <w:p w14:paraId="270DF7C1" w14:textId="77777777" w:rsidR="007046BA" w:rsidRDefault="00CB65D4" w:rsidP="00656A2B">
      <w:pPr>
        <w:pStyle w:val="TOC1"/>
        <w:rPr>
          <w:rFonts w:asciiTheme="minorHAnsi" w:eastAsiaTheme="minorEastAsia" w:hAnsiTheme="minorHAnsi" w:cstheme="minorBidi"/>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AC27B4">
          <w:rPr>
            <w:webHidden/>
          </w:rPr>
          <w:t>36</w:t>
        </w:r>
        <w:r w:rsidR="00FE6D6F">
          <w:rPr>
            <w:webHidden/>
          </w:rPr>
          <w:fldChar w:fldCharType="end"/>
        </w:r>
      </w:hyperlink>
    </w:p>
    <w:p w14:paraId="5DE6709E" w14:textId="77777777" w:rsidR="007046BA" w:rsidRDefault="00CB65D4" w:rsidP="00656A2B">
      <w:pPr>
        <w:pStyle w:val="TOC1"/>
        <w:rPr>
          <w:rFonts w:asciiTheme="minorHAnsi" w:eastAsiaTheme="minorEastAsia" w:hAnsiTheme="minorHAnsi" w:cstheme="minorBidi"/>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AC27B4">
          <w:rPr>
            <w:webHidden/>
          </w:rPr>
          <w:t>38</w:t>
        </w:r>
        <w:r w:rsidR="00FE6D6F">
          <w:rPr>
            <w:webHidden/>
          </w:rPr>
          <w:fldChar w:fldCharType="end"/>
        </w:r>
      </w:hyperlink>
    </w:p>
    <w:p w14:paraId="6C7B3E81" w14:textId="77777777" w:rsidR="007046BA" w:rsidRDefault="00CB65D4" w:rsidP="00656A2B">
      <w:pPr>
        <w:pStyle w:val="TOC1"/>
        <w:rPr>
          <w:rFonts w:asciiTheme="minorHAnsi" w:eastAsiaTheme="minorEastAsia" w:hAnsiTheme="minorHAnsi" w:cstheme="minorBidi"/>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AC27B4">
          <w:rPr>
            <w:webHidden/>
          </w:rPr>
          <w:t>39</w:t>
        </w:r>
        <w:r w:rsidR="00FE6D6F">
          <w:rPr>
            <w:webHidden/>
          </w:rPr>
          <w:fldChar w:fldCharType="end"/>
        </w:r>
      </w:hyperlink>
    </w:p>
    <w:p w14:paraId="4F19C449" w14:textId="77777777" w:rsidR="007046BA" w:rsidRDefault="00CB65D4" w:rsidP="00656A2B">
      <w:pPr>
        <w:pStyle w:val="TOC1"/>
        <w:rPr>
          <w:rFonts w:asciiTheme="minorHAnsi" w:eastAsiaTheme="minorEastAsia" w:hAnsiTheme="minorHAnsi" w:cstheme="minorBidi"/>
          <w:sz w:val="22"/>
          <w:szCs w:val="22"/>
        </w:rPr>
      </w:pPr>
      <w:hyperlink w:anchor="_Toc478735265" w:history="1">
        <w:r w:rsidR="00FE6D6F">
          <w:rPr>
            <w:rStyle w:val="Hyperlink"/>
            <w:rFonts w:cs="Times New Roman"/>
          </w:rPr>
          <w:t>ARTICLE 11</w:t>
        </w:r>
        <w:r w:rsidR="00FE6D6F">
          <w:rPr>
            <w:rStyle w:val="Hyperlink"/>
          </w:rPr>
          <w:t xml:space="preserve"> GOVERNMENT APPROVALS,</w:t>
        </w:r>
        <w:r w:rsidR="004E7DEF">
          <w:rPr>
            <w:rStyle w:val="Hyperlink"/>
          </w:rPr>
          <w:t xml:space="preserve"> </w:t>
        </w:r>
        <w:r w:rsidR="0016632B" w:rsidRPr="0016632B">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AC27B4">
          <w:rPr>
            <w:webHidden/>
          </w:rPr>
          <w:t>41</w:t>
        </w:r>
        <w:r w:rsidR="00FE6D6F">
          <w:rPr>
            <w:webHidden/>
          </w:rPr>
          <w:fldChar w:fldCharType="end"/>
        </w:r>
      </w:hyperlink>
    </w:p>
    <w:p w14:paraId="2A8C143D" w14:textId="77777777" w:rsidR="007046BA" w:rsidRDefault="00CB65D4" w:rsidP="00656A2B">
      <w:pPr>
        <w:pStyle w:val="TOC1"/>
        <w:rPr>
          <w:rFonts w:asciiTheme="minorHAnsi" w:eastAsiaTheme="minorEastAsia" w:hAnsiTheme="minorHAnsi" w:cstheme="minorBidi"/>
          <w:sz w:val="22"/>
          <w:szCs w:val="22"/>
        </w:rPr>
      </w:pPr>
      <w:hyperlink w:anchor="_Toc478735267" w:history="1">
        <w:r w:rsidR="00FE6D6F">
          <w:rPr>
            <w:rStyle w:val="Hyperlink"/>
            <w:rFonts w:cs="Times New Roman"/>
          </w:rPr>
          <w:t>ARTICLE 12</w:t>
        </w:r>
        <w:r w:rsidR="00FE6D6F">
          <w:rPr>
            <w:rStyle w:val="Hyperlink"/>
          </w:rPr>
          <w:t xml:space="preserve"> TERM OF AGREEMENT AND COMPANY'S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AC27B4">
          <w:rPr>
            <w:webHidden/>
          </w:rPr>
          <w:t>42</w:t>
        </w:r>
        <w:r w:rsidR="00FE6D6F">
          <w:rPr>
            <w:webHidden/>
          </w:rPr>
          <w:fldChar w:fldCharType="end"/>
        </w:r>
      </w:hyperlink>
    </w:p>
    <w:p w14:paraId="5AF13B54" w14:textId="77777777" w:rsidR="007046BA" w:rsidRDefault="00CB65D4" w:rsidP="00656A2B">
      <w:pPr>
        <w:pStyle w:val="TOC1"/>
        <w:rPr>
          <w:rFonts w:asciiTheme="minorHAnsi" w:eastAsiaTheme="minorEastAsia" w:hAnsiTheme="minorHAnsi" w:cstheme="minorBidi"/>
          <w:sz w:val="22"/>
          <w:szCs w:val="22"/>
        </w:rPr>
      </w:pPr>
      <w:hyperlink w:anchor="_Toc478735268" w:history="1">
        <w:r w:rsidR="00FE6D6F">
          <w:rPr>
            <w:rStyle w:val="Hyperlink"/>
            <w:rFonts w:cs="Times New Roman"/>
          </w:rPr>
          <w:t>ARTICLE 13</w:t>
        </w:r>
        <w:r w:rsidR="00FE6D6F">
          <w:rPr>
            <w:rStyle w:val="Hyperlink"/>
          </w:rPr>
          <w:t xml:space="preserve"> </w:t>
        </w:r>
        <w:r w:rsidR="00F56159">
          <w:rPr>
            <w:rStyle w:val="Hyperlink"/>
          </w:rPr>
          <w:t>guaranteed project milestones including commercial operations</w:t>
        </w:r>
      </w:hyperlink>
      <w:r w:rsidR="00F56159">
        <w:tab/>
        <w:t>48</w:t>
      </w:r>
    </w:p>
    <w:p w14:paraId="737DF72E" w14:textId="77777777" w:rsidR="007046BA" w:rsidRDefault="00CB65D4" w:rsidP="00656A2B">
      <w:pPr>
        <w:pStyle w:val="TOC1"/>
        <w:rPr>
          <w:rFonts w:asciiTheme="minorHAnsi" w:eastAsiaTheme="minorEastAsia" w:hAnsiTheme="minorHAnsi" w:cstheme="minorBidi"/>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AC27B4">
          <w:rPr>
            <w:webHidden/>
          </w:rPr>
          <w:t>53</w:t>
        </w:r>
        <w:r w:rsidR="00FE6D6F">
          <w:rPr>
            <w:webHidden/>
          </w:rPr>
          <w:fldChar w:fldCharType="end"/>
        </w:r>
      </w:hyperlink>
    </w:p>
    <w:p w14:paraId="42808E9B" w14:textId="77777777" w:rsidR="007046BA" w:rsidRDefault="00CB65D4" w:rsidP="00656A2B">
      <w:pPr>
        <w:pStyle w:val="TOC1"/>
        <w:rPr>
          <w:rFonts w:asciiTheme="minorHAnsi" w:eastAsiaTheme="minorEastAsia" w:hAnsiTheme="minorHAnsi" w:cstheme="minorBidi"/>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AC27B4">
          <w:rPr>
            <w:webHidden/>
          </w:rPr>
          <w:t>57</w:t>
        </w:r>
        <w:r w:rsidR="00FE6D6F">
          <w:rPr>
            <w:webHidden/>
          </w:rPr>
          <w:fldChar w:fldCharType="end"/>
        </w:r>
      </w:hyperlink>
    </w:p>
    <w:p w14:paraId="58EBA38D" w14:textId="77777777" w:rsidR="007046BA" w:rsidRDefault="00CB65D4" w:rsidP="00656A2B">
      <w:pPr>
        <w:pStyle w:val="TOC1"/>
        <w:rPr>
          <w:rFonts w:asciiTheme="minorHAnsi" w:eastAsiaTheme="minorEastAsia" w:hAnsiTheme="minorHAnsi" w:cstheme="minorBidi"/>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AC27B4">
          <w:rPr>
            <w:webHidden/>
          </w:rPr>
          <w:t>63</w:t>
        </w:r>
        <w:r w:rsidR="00FE6D6F">
          <w:rPr>
            <w:webHidden/>
          </w:rPr>
          <w:fldChar w:fldCharType="end"/>
        </w:r>
      </w:hyperlink>
    </w:p>
    <w:p w14:paraId="62EE50DB" w14:textId="77777777" w:rsidR="007046BA" w:rsidRDefault="00CB65D4" w:rsidP="00656A2B">
      <w:pPr>
        <w:pStyle w:val="TOC1"/>
        <w:rPr>
          <w:rFonts w:asciiTheme="minorHAnsi" w:eastAsiaTheme="minorEastAsia" w:hAnsiTheme="minorHAnsi" w:cstheme="minorBidi"/>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AC27B4">
          <w:rPr>
            <w:webHidden/>
          </w:rPr>
          <w:t>65</w:t>
        </w:r>
        <w:r w:rsidR="00FE6D6F">
          <w:rPr>
            <w:webHidden/>
          </w:rPr>
          <w:fldChar w:fldCharType="end"/>
        </w:r>
      </w:hyperlink>
    </w:p>
    <w:p w14:paraId="6BA0CC54" w14:textId="77777777" w:rsidR="007046BA" w:rsidRDefault="00CB65D4" w:rsidP="00656A2B">
      <w:pPr>
        <w:pStyle w:val="TOC1"/>
        <w:rPr>
          <w:rFonts w:asciiTheme="minorHAnsi" w:eastAsiaTheme="minorEastAsia" w:hAnsiTheme="minorHAnsi" w:cstheme="minorBidi"/>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AC27B4">
          <w:rPr>
            <w:webHidden/>
          </w:rPr>
          <w:t>69</w:t>
        </w:r>
        <w:r w:rsidR="00FE6D6F">
          <w:rPr>
            <w:webHidden/>
          </w:rPr>
          <w:fldChar w:fldCharType="end"/>
        </w:r>
      </w:hyperlink>
    </w:p>
    <w:p w14:paraId="12CBAC81" w14:textId="77777777" w:rsidR="007046BA" w:rsidRDefault="00CB65D4" w:rsidP="00656A2B">
      <w:pPr>
        <w:pStyle w:val="TOC1"/>
        <w:rPr>
          <w:rFonts w:asciiTheme="minorHAnsi" w:eastAsiaTheme="minorEastAsia" w:hAnsiTheme="minorHAnsi" w:cstheme="minorBidi"/>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AC27B4">
          <w:rPr>
            <w:webHidden/>
          </w:rPr>
          <w:t>72</w:t>
        </w:r>
        <w:r w:rsidR="00FE6D6F">
          <w:rPr>
            <w:webHidden/>
          </w:rPr>
          <w:fldChar w:fldCharType="end"/>
        </w:r>
      </w:hyperlink>
    </w:p>
    <w:p w14:paraId="2AA57940" w14:textId="77777777" w:rsidR="007046BA" w:rsidRDefault="00CB65D4" w:rsidP="00656A2B">
      <w:pPr>
        <w:pStyle w:val="TOC1"/>
        <w:rPr>
          <w:rFonts w:asciiTheme="minorHAnsi" w:eastAsiaTheme="minorEastAsia" w:hAnsiTheme="minorHAnsi" w:cstheme="minorBidi"/>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AC27B4">
          <w:rPr>
            <w:webHidden/>
          </w:rPr>
          <w:t>75</w:t>
        </w:r>
        <w:r w:rsidR="00FE6D6F">
          <w:rPr>
            <w:webHidden/>
          </w:rPr>
          <w:fldChar w:fldCharType="end"/>
        </w:r>
      </w:hyperlink>
    </w:p>
    <w:p w14:paraId="2929626B" w14:textId="77777777" w:rsidR="007046BA" w:rsidRDefault="00CB65D4" w:rsidP="00656A2B">
      <w:pPr>
        <w:pStyle w:val="TOC1"/>
        <w:rPr>
          <w:rFonts w:asciiTheme="minorHAnsi" w:eastAsiaTheme="minorEastAsia" w:hAnsiTheme="minorHAnsi" w:cstheme="minorBidi"/>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AC27B4">
          <w:rPr>
            <w:webHidden/>
          </w:rPr>
          <w:t>76</w:t>
        </w:r>
        <w:r w:rsidR="00FE6D6F">
          <w:rPr>
            <w:webHidden/>
          </w:rPr>
          <w:fldChar w:fldCharType="end"/>
        </w:r>
      </w:hyperlink>
    </w:p>
    <w:p w14:paraId="33B1785E" w14:textId="77777777" w:rsidR="007046BA" w:rsidRDefault="00CB65D4" w:rsidP="00656A2B">
      <w:pPr>
        <w:pStyle w:val="TOC1"/>
        <w:rPr>
          <w:rFonts w:asciiTheme="minorHAnsi" w:eastAsiaTheme="minorEastAsia" w:hAnsiTheme="minorHAnsi" w:cstheme="minorBidi"/>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AC27B4">
          <w:rPr>
            <w:webHidden/>
          </w:rPr>
          <w:t>81</w:t>
        </w:r>
        <w:r w:rsidR="00FE6D6F">
          <w:rPr>
            <w:webHidden/>
          </w:rPr>
          <w:fldChar w:fldCharType="end"/>
        </w:r>
      </w:hyperlink>
    </w:p>
    <w:p w14:paraId="3A636B4A" w14:textId="77777777" w:rsidR="007046BA" w:rsidRDefault="00CB65D4" w:rsidP="00656A2B">
      <w:pPr>
        <w:pStyle w:val="TOC1"/>
        <w:rPr>
          <w:rFonts w:asciiTheme="minorHAnsi" w:eastAsiaTheme="minorEastAsia" w:hAnsiTheme="minorHAnsi" w:cstheme="minorBidi"/>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AC27B4">
          <w:rPr>
            <w:webHidden/>
          </w:rPr>
          <w:t>83</w:t>
        </w:r>
        <w:r w:rsidR="00FE6D6F">
          <w:rPr>
            <w:webHidden/>
          </w:rPr>
          <w:fldChar w:fldCharType="end"/>
        </w:r>
      </w:hyperlink>
    </w:p>
    <w:p w14:paraId="1317D81E" w14:textId="77777777" w:rsidR="007046BA" w:rsidRDefault="00CB65D4" w:rsidP="00656A2B">
      <w:pPr>
        <w:pStyle w:val="TOC1"/>
        <w:rPr>
          <w:rFonts w:asciiTheme="minorHAnsi" w:eastAsiaTheme="minorEastAsia" w:hAnsiTheme="minorHAnsi" w:cstheme="minorBidi"/>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AC27B4">
          <w:rPr>
            <w:webHidden/>
          </w:rPr>
          <w:t>89</w:t>
        </w:r>
        <w:r w:rsidR="00FE6D6F">
          <w:rPr>
            <w:webHidden/>
          </w:rPr>
          <w:fldChar w:fldCharType="end"/>
        </w:r>
      </w:hyperlink>
    </w:p>
    <w:p w14:paraId="14CAAF66" w14:textId="77777777" w:rsidR="007046BA" w:rsidRDefault="00CB65D4" w:rsidP="00656A2B">
      <w:pPr>
        <w:pStyle w:val="TOC1"/>
        <w:rPr>
          <w:rFonts w:asciiTheme="minorHAnsi" w:eastAsiaTheme="minorEastAsia" w:hAnsiTheme="minorHAnsi" w:cstheme="minorBidi"/>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AC27B4">
          <w:rPr>
            <w:webHidden/>
          </w:rPr>
          <w:t>94</w:t>
        </w:r>
        <w:r w:rsidR="00FE6D6F">
          <w:rPr>
            <w:webHidden/>
          </w:rPr>
          <w:fldChar w:fldCharType="end"/>
        </w:r>
      </w:hyperlink>
    </w:p>
    <w:p w14:paraId="3EB78DE2" w14:textId="77777777" w:rsidR="007046BA" w:rsidRDefault="00CB65D4" w:rsidP="00656A2B">
      <w:pPr>
        <w:pStyle w:val="TOC1"/>
        <w:rPr>
          <w:rFonts w:asciiTheme="minorHAnsi" w:eastAsiaTheme="minorEastAsia" w:hAnsiTheme="minorHAnsi" w:cstheme="minorBidi"/>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AC27B4">
          <w:rPr>
            <w:webHidden/>
          </w:rPr>
          <w:t>95</w:t>
        </w:r>
        <w:r w:rsidR="00FE6D6F">
          <w:rPr>
            <w:webHidden/>
          </w:rPr>
          <w:fldChar w:fldCharType="end"/>
        </w:r>
      </w:hyperlink>
    </w:p>
    <w:p w14:paraId="22CAE8ED" w14:textId="77777777" w:rsidR="007046BA" w:rsidRDefault="00CB65D4" w:rsidP="00656A2B">
      <w:pPr>
        <w:pStyle w:val="TOC1"/>
        <w:rPr>
          <w:rFonts w:asciiTheme="minorHAnsi" w:eastAsiaTheme="minorEastAsia" w:hAnsiTheme="minorHAnsi" w:cstheme="minorBidi"/>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AC27B4">
          <w:rPr>
            <w:webHidden/>
          </w:rPr>
          <w:t>96</w:t>
        </w:r>
        <w:r w:rsidR="00FE6D6F">
          <w:rPr>
            <w:webHidden/>
          </w:rPr>
          <w:fldChar w:fldCharType="end"/>
        </w:r>
      </w:hyperlink>
    </w:p>
    <w:p w14:paraId="5D568D0F" w14:textId="77777777" w:rsidR="007046BA" w:rsidRDefault="00CB65D4" w:rsidP="00656A2B">
      <w:pPr>
        <w:pStyle w:val="TOC1"/>
        <w:rPr>
          <w:rFonts w:asciiTheme="minorHAnsi" w:eastAsiaTheme="minorEastAsia" w:hAnsiTheme="minorHAnsi" w:cstheme="minorBidi"/>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AC27B4">
          <w:rPr>
            <w:webHidden/>
          </w:rPr>
          <w:t>97</w:t>
        </w:r>
        <w:r w:rsidR="00FE6D6F">
          <w:rPr>
            <w:webHidden/>
          </w:rPr>
          <w:fldChar w:fldCharType="end"/>
        </w:r>
      </w:hyperlink>
    </w:p>
    <w:p w14:paraId="5C6E64CB" w14:textId="77777777" w:rsidR="007046BA" w:rsidRDefault="00CB65D4" w:rsidP="00656A2B">
      <w:pPr>
        <w:pStyle w:val="TOC1"/>
        <w:rPr>
          <w:rFonts w:asciiTheme="minorHAnsi" w:eastAsiaTheme="minorEastAsia" w:hAnsiTheme="minorHAnsi" w:cstheme="minorBidi"/>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AC27B4">
          <w:rPr>
            <w:webHidden/>
          </w:rPr>
          <w:t>99</w:t>
        </w:r>
        <w:r w:rsidR="00FE6D6F">
          <w:rPr>
            <w:webHidden/>
          </w:rPr>
          <w:fldChar w:fldCharType="end"/>
        </w:r>
      </w:hyperlink>
    </w:p>
    <w:p w14:paraId="121DB29D" w14:textId="77777777" w:rsidR="004E7DEF" w:rsidRDefault="004E7DEF" w:rsidP="00656A2B">
      <w:pPr>
        <w:pStyle w:val="TOC1"/>
      </w:pPr>
      <w:r>
        <w:t xml:space="preserve">schedule of defined terms </w:t>
      </w:r>
      <w:r>
        <w:tab/>
        <w:t>schedule-1</w:t>
      </w:r>
    </w:p>
    <w:p w14:paraId="1859F5F9" w14:textId="77777777" w:rsidR="007046BA" w:rsidRDefault="00CB65D4" w:rsidP="00656A2B">
      <w:pPr>
        <w:pStyle w:val="TOC1"/>
        <w:rPr>
          <w:rFonts w:asciiTheme="minorHAnsi" w:eastAsiaTheme="minorEastAsia" w:hAnsiTheme="minorHAnsi" w:cstheme="minorBidi"/>
          <w:sz w:val="22"/>
          <w:szCs w:val="22"/>
        </w:rPr>
      </w:pPr>
      <w:hyperlink w:anchor="_Toc478735285" w:history="1">
        <w:r w:rsidR="00FE6D6F">
          <w:rPr>
            <w:rStyle w:val="Hyperlink"/>
          </w:rPr>
          <w:t>attachment a Description of Generation and Conversion Facility</w:t>
        </w:r>
        <w:r w:rsidR="00FE6D6F">
          <w:rPr>
            <w:webHidden/>
          </w:rPr>
          <w:tab/>
        </w:r>
        <w:r w:rsidR="004E7DEF">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AC27B4">
          <w:rPr>
            <w:webHidden/>
          </w:rPr>
          <w:t>1</w:t>
        </w:r>
        <w:r w:rsidR="00FE6D6F">
          <w:rPr>
            <w:webHidden/>
          </w:rPr>
          <w:fldChar w:fldCharType="end"/>
        </w:r>
      </w:hyperlink>
    </w:p>
    <w:p w14:paraId="4E3E0921" w14:textId="77777777" w:rsidR="007046BA" w:rsidRDefault="00CB65D4" w:rsidP="00656A2B">
      <w:pPr>
        <w:pStyle w:val="TOC1"/>
        <w:rPr>
          <w:rFonts w:asciiTheme="minorHAnsi" w:eastAsiaTheme="minorEastAsia" w:hAnsiTheme="minorHAnsi" w:cstheme="minorBidi"/>
          <w:sz w:val="22"/>
          <w:szCs w:val="22"/>
        </w:rPr>
      </w:pPr>
      <w:hyperlink w:anchor="_Toc478735288" w:history="1">
        <w:r w:rsidR="00FE6D6F">
          <w:rPr>
            <w:rStyle w:val="Hyperlink"/>
          </w:rPr>
          <w:t>ATTACHMENT b FACILITY OWNED BY Seller</w:t>
        </w:r>
        <w:r w:rsidR="00FE6D6F">
          <w:rPr>
            <w:webHidden/>
          </w:rPr>
          <w:tab/>
        </w:r>
        <w:r w:rsidR="004E7DEF">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AC27B4">
          <w:rPr>
            <w:webHidden/>
          </w:rPr>
          <w:t>1</w:t>
        </w:r>
        <w:r w:rsidR="00FE6D6F">
          <w:rPr>
            <w:webHidden/>
          </w:rPr>
          <w:fldChar w:fldCharType="end"/>
        </w:r>
      </w:hyperlink>
    </w:p>
    <w:p w14:paraId="3CF10F41" w14:textId="77777777" w:rsidR="007046BA" w:rsidRDefault="00CB65D4" w:rsidP="00656A2B">
      <w:pPr>
        <w:pStyle w:val="TOC1"/>
        <w:rPr>
          <w:rFonts w:asciiTheme="minorHAnsi" w:eastAsiaTheme="minorEastAsia" w:hAnsiTheme="minorHAnsi" w:cstheme="minorBidi"/>
          <w:sz w:val="22"/>
          <w:szCs w:val="22"/>
        </w:rPr>
      </w:pPr>
      <w:hyperlink w:anchor="_Toc478735295" w:history="1">
        <w:r w:rsidR="00FE6D6F">
          <w:rPr>
            <w:rStyle w:val="Hyperlink"/>
          </w:rPr>
          <w:t>ATTACHMENT C METHODS AND FORMULAS FOR MEASURING PERFORMANCE STANDARDS</w:t>
        </w:r>
        <w:r w:rsidR="00FE6D6F">
          <w:rPr>
            <w:webHidden/>
          </w:rPr>
          <w:tab/>
        </w:r>
        <w:r w:rsidR="004E7DEF">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AC27B4">
          <w:rPr>
            <w:webHidden/>
          </w:rPr>
          <w:t>1</w:t>
        </w:r>
        <w:r w:rsidR="00FE6D6F">
          <w:rPr>
            <w:webHidden/>
          </w:rPr>
          <w:fldChar w:fldCharType="end"/>
        </w:r>
      </w:hyperlink>
    </w:p>
    <w:p w14:paraId="06E30968" w14:textId="77777777" w:rsidR="007046BA" w:rsidRDefault="00CB65D4" w:rsidP="00656A2B">
      <w:pPr>
        <w:pStyle w:val="TOC1"/>
        <w:rPr>
          <w:rFonts w:asciiTheme="minorHAnsi" w:eastAsiaTheme="minorEastAsia" w:hAnsiTheme="minorHAnsi" w:cstheme="minorBidi"/>
          <w:sz w:val="22"/>
          <w:szCs w:val="22"/>
        </w:rPr>
      </w:pPr>
      <w:hyperlink w:anchor="_Toc478735296" w:history="1">
        <w:r w:rsidR="00FE6D6F">
          <w:rPr>
            <w:rStyle w:val="Hyperlink"/>
          </w:rPr>
          <w:t>attachment d CONSULTANTS LIST</w:t>
        </w:r>
        <w:r w:rsidR="00FE6D6F">
          <w:rPr>
            <w:webHidden/>
          </w:rPr>
          <w:tab/>
        </w:r>
        <w:r w:rsidR="004E7DEF">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AC27B4">
          <w:rPr>
            <w:webHidden/>
          </w:rPr>
          <w:t>1</w:t>
        </w:r>
        <w:r w:rsidR="00FE6D6F">
          <w:rPr>
            <w:webHidden/>
          </w:rPr>
          <w:fldChar w:fldCharType="end"/>
        </w:r>
      </w:hyperlink>
    </w:p>
    <w:p w14:paraId="4EEC979F" w14:textId="77777777" w:rsidR="007046BA" w:rsidRDefault="00CB65D4" w:rsidP="00656A2B">
      <w:pPr>
        <w:pStyle w:val="TOC1"/>
        <w:rPr>
          <w:rFonts w:asciiTheme="minorHAnsi" w:eastAsiaTheme="minorEastAsia" w:hAnsiTheme="minorHAnsi" w:cstheme="minorBidi"/>
          <w:sz w:val="22"/>
          <w:szCs w:val="22"/>
        </w:rPr>
      </w:pPr>
      <w:hyperlink w:anchor="_Toc478735297" w:history="1">
        <w:r w:rsidR="00FE6D6F">
          <w:rPr>
            <w:rStyle w:val="Hyperlink"/>
          </w:rPr>
          <w:t>ATTACHMENT E SINGLE-LINE DRAWING</w:t>
        </w:r>
        <w:r w:rsidR="00724857">
          <w:rPr>
            <w:rStyle w:val="Hyperlink"/>
          </w:rPr>
          <w:t xml:space="preserve"> and Interface Block Diagram</w:t>
        </w:r>
        <w:r w:rsidR="00FE6D6F">
          <w:rPr>
            <w:webHidden/>
          </w:rPr>
          <w:tab/>
        </w:r>
        <w:r w:rsidR="004E7DEF">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AC27B4">
          <w:rPr>
            <w:webHidden/>
          </w:rPr>
          <w:t>1</w:t>
        </w:r>
        <w:r w:rsidR="00FE6D6F">
          <w:rPr>
            <w:webHidden/>
          </w:rPr>
          <w:fldChar w:fldCharType="end"/>
        </w:r>
      </w:hyperlink>
    </w:p>
    <w:p w14:paraId="65819B7B" w14:textId="77777777" w:rsidR="007046BA" w:rsidRDefault="00CB65D4" w:rsidP="00656A2B">
      <w:pPr>
        <w:pStyle w:val="TOC1"/>
        <w:rPr>
          <w:rFonts w:asciiTheme="minorHAnsi" w:eastAsiaTheme="minorEastAsia" w:hAnsiTheme="minorHAnsi" w:cstheme="minorBidi"/>
          <w:sz w:val="22"/>
          <w:szCs w:val="22"/>
        </w:rPr>
      </w:pPr>
      <w:hyperlink w:anchor="_Toc478735298" w:history="1">
        <w:r w:rsidR="00FE6D6F">
          <w:rPr>
            <w:rStyle w:val="Hyperlink"/>
          </w:rPr>
          <w:t>attachment f RELAY LIST AND TRIP SCHEME</w:t>
        </w:r>
        <w:r w:rsidR="00FE6D6F">
          <w:rPr>
            <w:webHidden/>
          </w:rPr>
          <w:tab/>
        </w:r>
        <w:r w:rsidR="004E7DEF">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AC27B4">
          <w:rPr>
            <w:webHidden/>
          </w:rPr>
          <w:t>1</w:t>
        </w:r>
        <w:r w:rsidR="00FE6D6F">
          <w:rPr>
            <w:webHidden/>
          </w:rPr>
          <w:fldChar w:fldCharType="end"/>
        </w:r>
      </w:hyperlink>
    </w:p>
    <w:p w14:paraId="3836AD07" w14:textId="77777777" w:rsidR="007046BA" w:rsidRDefault="00CB65D4" w:rsidP="00656A2B">
      <w:pPr>
        <w:pStyle w:val="TOC1"/>
        <w:rPr>
          <w:rFonts w:asciiTheme="minorHAnsi" w:eastAsiaTheme="minorEastAsia" w:hAnsiTheme="minorHAnsi" w:cstheme="minorBidi"/>
          <w:sz w:val="22"/>
          <w:szCs w:val="22"/>
        </w:rPr>
      </w:pPr>
      <w:hyperlink w:anchor="_Toc478735301" w:history="1">
        <w:r w:rsidR="00FE6D6F">
          <w:rPr>
            <w:rStyle w:val="Hyperlink"/>
          </w:rPr>
          <w:t>attachment g Company-OWNED INTERCONNECTION FACILITIES</w:t>
        </w:r>
        <w:r w:rsidR="00FE6D6F">
          <w:rPr>
            <w:webHidden/>
          </w:rPr>
          <w:tab/>
        </w:r>
        <w:r w:rsidR="004E7DEF">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AC27B4">
          <w:rPr>
            <w:webHidden/>
          </w:rPr>
          <w:t>1</w:t>
        </w:r>
        <w:r w:rsidR="00FE6D6F">
          <w:rPr>
            <w:webHidden/>
          </w:rPr>
          <w:fldChar w:fldCharType="end"/>
        </w:r>
      </w:hyperlink>
    </w:p>
    <w:p w14:paraId="2498BC3D" w14:textId="77777777" w:rsidR="007046BA" w:rsidRDefault="00CB65D4" w:rsidP="00656A2B">
      <w:pPr>
        <w:pStyle w:val="TOC1"/>
        <w:rPr>
          <w:rFonts w:asciiTheme="minorHAnsi" w:eastAsiaTheme="minorEastAsia" w:hAnsiTheme="minorHAnsi" w:cstheme="minorBidi"/>
          <w:sz w:val="22"/>
          <w:szCs w:val="22"/>
        </w:rPr>
      </w:pPr>
      <w:hyperlink w:anchor="_Toc478735303" w:history="1">
        <w:r w:rsidR="00FE6D6F">
          <w:rPr>
            <w:rStyle w:val="Hyperlink"/>
          </w:rPr>
          <w:t>ATTACHMENT H BILL OF SALE AND ASSIGNMENT</w:t>
        </w:r>
        <w:r w:rsidR="00FE6D6F">
          <w:rPr>
            <w:webHidden/>
          </w:rPr>
          <w:tab/>
        </w:r>
        <w:r w:rsidR="004E7DEF">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AC27B4">
          <w:rPr>
            <w:webHidden/>
          </w:rPr>
          <w:t>1</w:t>
        </w:r>
        <w:r w:rsidR="00FE6D6F">
          <w:rPr>
            <w:webHidden/>
          </w:rPr>
          <w:fldChar w:fldCharType="end"/>
        </w:r>
      </w:hyperlink>
    </w:p>
    <w:p w14:paraId="127A29B5" w14:textId="77777777" w:rsidR="007046BA" w:rsidRDefault="00CB65D4" w:rsidP="00656A2B">
      <w:pPr>
        <w:pStyle w:val="TOC1"/>
        <w:rPr>
          <w:rFonts w:asciiTheme="minorHAnsi" w:eastAsiaTheme="minorEastAsia" w:hAnsiTheme="minorHAnsi" w:cstheme="minorBidi"/>
          <w:sz w:val="22"/>
          <w:szCs w:val="22"/>
        </w:rPr>
      </w:pPr>
      <w:hyperlink w:anchor="_Toc478735304" w:history="1">
        <w:r w:rsidR="00FE6D6F">
          <w:rPr>
            <w:rStyle w:val="Hyperlink"/>
          </w:rPr>
          <w:t>attachment i ASSIGNMENT OF LEASE AND ASSUMPTION</w:t>
        </w:r>
        <w:r w:rsidR="00FE6D6F">
          <w:rPr>
            <w:webHidden/>
          </w:rPr>
          <w:tab/>
        </w:r>
        <w:r w:rsidR="004E7DEF">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AC27B4">
          <w:rPr>
            <w:webHidden/>
          </w:rPr>
          <w:t>1</w:t>
        </w:r>
        <w:r w:rsidR="00FE6D6F">
          <w:rPr>
            <w:webHidden/>
          </w:rPr>
          <w:fldChar w:fldCharType="end"/>
        </w:r>
      </w:hyperlink>
    </w:p>
    <w:p w14:paraId="739ECB69" w14:textId="77777777" w:rsidR="007046BA" w:rsidRDefault="00CB65D4" w:rsidP="00656A2B">
      <w:pPr>
        <w:pStyle w:val="TOC1"/>
        <w:rPr>
          <w:rFonts w:asciiTheme="minorHAnsi" w:eastAsiaTheme="minorEastAsia" w:hAnsiTheme="minorHAnsi" w:cstheme="minorBidi"/>
          <w:sz w:val="22"/>
          <w:szCs w:val="22"/>
        </w:rPr>
      </w:pPr>
      <w:hyperlink w:anchor="_Toc478735305" w:history="1">
        <w:r w:rsidR="00FE6D6F">
          <w:rPr>
            <w:rStyle w:val="Hyperlink"/>
          </w:rPr>
          <w:t>attachment j COMPANY PAYMENTS FOR ENERGY AND DISPATCHABILITY</w:t>
        </w:r>
        <w:r w:rsidR="00FE6D6F">
          <w:rPr>
            <w:webHidden/>
          </w:rPr>
          <w:tab/>
        </w:r>
        <w:r w:rsidR="004E7DEF">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AC27B4">
          <w:rPr>
            <w:webHidden/>
          </w:rPr>
          <w:t>1</w:t>
        </w:r>
        <w:r w:rsidR="00FE6D6F">
          <w:rPr>
            <w:webHidden/>
          </w:rPr>
          <w:fldChar w:fldCharType="end"/>
        </w:r>
      </w:hyperlink>
    </w:p>
    <w:p w14:paraId="2DEE6000" w14:textId="77777777" w:rsidR="007046BA" w:rsidRDefault="00CB65D4" w:rsidP="00656A2B">
      <w:pPr>
        <w:pStyle w:val="TOC1"/>
        <w:rPr>
          <w:rFonts w:asciiTheme="minorHAnsi" w:eastAsiaTheme="minorEastAsia" w:hAnsiTheme="minorHAnsi" w:cstheme="minorBidi"/>
          <w:sz w:val="22"/>
          <w:szCs w:val="22"/>
        </w:rPr>
      </w:pPr>
      <w:hyperlink w:anchor="_Toc478735309" w:history="1">
        <w:r w:rsidR="00FE6D6F">
          <w:rPr>
            <w:rStyle w:val="Hyperlink"/>
          </w:rPr>
          <w:t>ATTACHMENT K GUARANTEED PROJECT MILESTONES</w:t>
        </w:r>
        <w:r w:rsidR="00FE6D6F">
          <w:rPr>
            <w:webHidden/>
          </w:rPr>
          <w:tab/>
        </w:r>
        <w:r w:rsidR="004E7DEF">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AC27B4">
          <w:rPr>
            <w:webHidden/>
          </w:rPr>
          <w:t>1</w:t>
        </w:r>
        <w:r w:rsidR="00FE6D6F">
          <w:rPr>
            <w:webHidden/>
          </w:rPr>
          <w:fldChar w:fldCharType="end"/>
        </w:r>
      </w:hyperlink>
    </w:p>
    <w:p w14:paraId="2CE5A636" w14:textId="77777777" w:rsidR="007046BA" w:rsidRDefault="00CB65D4" w:rsidP="00656A2B">
      <w:pPr>
        <w:pStyle w:val="TOC1"/>
        <w:rPr>
          <w:rFonts w:asciiTheme="minorHAnsi" w:eastAsiaTheme="minorEastAsia" w:hAnsiTheme="minorHAnsi" w:cstheme="minorBidi"/>
          <w:sz w:val="22"/>
          <w:szCs w:val="22"/>
        </w:rPr>
      </w:pPr>
      <w:hyperlink w:anchor="_Toc478735312" w:history="1">
        <w:r w:rsidR="00FE6D6F">
          <w:rPr>
            <w:rStyle w:val="Hyperlink"/>
          </w:rPr>
          <w:t>attachment l REPORTING MILESTONES</w:t>
        </w:r>
        <w:r w:rsidR="00FE6D6F">
          <w:rPr>
            <w:webHidden/>
          </w:rPr>
          <w:tab/>
        </w:r>
        <w:r w:rsidR="004E7DEF">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AC27B4">
          <w:rPr>
            <w:webHidden/>
          </w:rPr>
          <w:t>1</w:t>
        </w:r>
        <w:r w:rsidR="00FE6D6F">
          <w:rPr>
            <w:webHidden/>
          </w:rPr>
          <w:fldChar w:fldCharType="end"/>
        </w:r>
      </w:hyperlink>
    </w:p>
    <w:p w14:paraId="012620AA" w14:textId="77777777" w:rsidR="007046BA" w:rsidRDefault="00CB65D4" w:rsidP="00656A2B">
      <w:pPr>
        <w:pStyle w:val="TOC1"/>
        <w:rPr>
          <w:rFonts w:asciiTheme="minorHAnsi" w:eastAsiaTheme="minorEastAsia" w:hAnsiTheme="minorHAnsi" w:cstheme="minorBidi"/>
          <w:sz w:val="22"/>
          <w:szCs w:val="22"/>
        </w:rPr>
      </w:pPr>
      <w:hyperlink w:anchor="_Toc478735313" w:history="1">
        <w:r w:rsidR="00FE6D6F">
          <w:rPr>
            <w:rStyle w:val="Hyperlink"/>
          </w:rPr>
          <w:t>ATTACHMENT M FORM OF LETTER OF CREDIT</w:t>
        </w:r>
        <w:r w:rsidR="00FE6D6F">
          <w:rPr>
            <w:webHidden/>
          </w:rPr>
          <w:tab/>
        </w:r>
        <w:r w:rsidR="004E7DEF">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AC27B4">
          <w:rPr>
            <w:webHidden/>
          </w:rPr>
          <w:t>1</w:t>
        </w:r>
        <w:r w:rsidR="00FE6D6F">
          <w:rPr>
            <w:webHidden/>
          </w:rPr>
          <w:fldChar w:fldCharType="end"/>
        </w:r>
      </w:hyperlink>
    </w:p>
    <w:p w14:paraId="2EBFD254" w14:textId="77777777" w:rsidR="007046BA" w:rsidRDefault="00CB65D4" w:rsidP="00656A2B">
      <w:pPr>
        <w:pStyle w:val="TOC1"/>
        <w:rPr>
          <w:rFonts w:asciiTheme="minorHAnsi" w:eastAsiaTheme="minorEastAsia" w:hAnsiTheme="minorHAnsi" w:cstheme="minorBidi"/>
          <w:sz w:val="22"/>
          <w:szCs w:val="22"/>
        </w:rPr>
      </w:pPr>
      <w:hyperlink w:anchor="_Toc478735314" w:history="1">
        <w:r w:rsidR="00FE6D6F">
          <w:rPr>
            <w:rStyle w:val="Hyperlink"/>
          </w:rPr>
          <w:t>attachment n ACCEPTANCE TEST GENERAL CRITERIA</w:t>
        </w:r>
        <w:r w:rsidR="00FE6D6F">
          <w:rPr>
            <w:webHidden/>
          </w:rPr>
          <w:tab/>
        </w:r>
        <w:r w:rsidR="004E7DEF">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AC27B4">
          <w:rPr>
            <w:webHidden/>
          </w:rPr>
          <w:t>1</w:t>
        </w:r>
        <w:r w:rsidR="00FE6D6F">
          <w:rPr>
            <w:webHidden/>
          </w:rPr>
          <w:fldChar w:fldCharType="end"/>
        </w:r>
      </w:hyperlink>
    </w:p>
    <w:p w14:paraId="0FF4BFAE" w14:textId="77777777" w:rsidR="007046BA" w:rsidRDefault="00CB65D4" w:rsidP="00656A2B">
      <w:pPr>
        <w:pStyle w:val="TOC1"/>
        <w:rPr>
          <w:rFonts w:asciiTheme="minorHAnsi" w:eastAsiaTheme="minorEastAsia" w:hAnsiTheme="minorHAnsi" w:cstheme="minorBidi"/>
          <w:sz w:val="22"/>
          <w:szCs w:val="22"/>
        </w:rPr>
      </w:pPr>
      <w:hyperlink w:anchor="_Toc478735315" w:history="1">
        <w:r w:rsidR="00FE6D6F">
          <w:rPr>
            <w:rStyle w:val="Hyperlink"/>
            <w:rFonts w:eastAsia="MS Mincho"/>
          </w:rPr>
          <w:t>ATTACHMENT O CONTROL SYSTEM ACCEPTANCE TEST CRITERIA</w:t>
        </w:r>
        <w:r w:rsidR="00FE6D6F">
          <w:rPr>
            <w:webHidden/>
          </w:rPr>
          <w:tab/>
        </w:r>
        <w:r w:rsidR="004E7DEF">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AC27B4">
          <w:rPr>
            <w:webHidden/>
          </w:rPr>
          <w:t>1</w:t>
        </w:r>
        <w:r w:rsidR="00FE6D6F">
          <w:rPr>
            <w:webHidden/>
          </w:rPr>
          <w:fldChar w:fldCharType="end"/>
        </w:r>
      </w:hyperlink>
    </w:p>
    <w:p w14:paraId="3B6A290D" w14:textId="77777777" w:rsidR="007046BA" w:rsidRDefault="00CB65D4" w:rsidP="00656A2B">
      <w:pPr>
        <w:pStyle w:val="TOC1"/>
        <w:rPr>
          <w:rFonts w:asciiTheme="minorHAnsi" w:eastAsiaTheme="minorEastAsia" w:hAnsiTheme="minorHAnsi" w:cstheme="minorBidi"/>
          <w:sz w:val="22"/>
          <w:szCs w:val="22"/>
        </w:rPr>
      </w:pPr>
      <w:hyperlink w:anchor="_Toc478735316" w:history="1">
        <w:r w:rsidR="00FE6D6F">
          <w:rPr>
            <w:rStyle w:val="Hyperlink"/>
          </w:rPr>
          <w:t>ATTACHMENT P SALE OF FACILITY BY Seller</w:t>
        </w:r>
        <w:r w:rsidR="00FE6D6F">
          <w:rPr>
            <w:webHidden/>
          </w:rPr>
          <w:tab/>
        </w:r>
        <w:r w:rsidR="004E7DEF">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AC27B4">
          <w:rPr>
            <w:webHidden/>
          </w:rPr>
          <w:t>1</w:t>
        </w:r>
        <w:r w:rsidR="00FE6D6F">
          <w:rPr>
            <w:webHidden/>
          </w:rPr>
          <w:fldChar w:fldCharType="end"/>
        </w:r>
      </w:hyperlink>
    </w:p>
    <w:p w14:paraId="72B5A7B5" w14:textId="77777777" w:rsidR="007046BA" w:rsidRDefault="00CB65D4" w:rsidP="00656A2B">
      <w:pPr>
        <w:pStyle w:val="TOC1"/>
        <w:rPr>
          <w:rFonts w:asciiTheme="minorHAnsi" w:eastAsiaTheme="minorEastAsia" w:hAnsiTheme="minorHAnsi" w:cstheme="minorBidi"/>
          <w:sz w:val="22"/>
          <w:szCs w:val="22"/>
        </w:rPr>
      </w:pPr>
      <w:hyperlink w:anchor="_Toc478735317" w:history="1">
        <w:r w:rsidR="00FE6D6F">
          <w:rPr>
            <w:rStyle w:val="Hyperlink"/>
          </w:rPr>
          <w:t xml:space="preserve">Attachment Q </w:t>
        </w:r>
        <w:r w:rsidR="00724857">
          <w:rPr>
            <w:rStyle w:val="Hyperlink"/>
          </w:rPr>
          <w:t>[RESERVED]</w:t>
        </w:r>
        <w:r w:rsidR="00FE6D6F">
          <w:rPr>
            <w:webHidden/>
          </w:rPr>
          <w:tab/>
        </w:r>
        <w:r w:rsidR="004E7DEF">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AC27B4">
          <w:rPr>
            <w:webHidden/>
          </w:rPr>
          <w:t>1</w:t>
        </w:r>
        <w:r w:rsidR="00FE6D6F">
          <w:rPr>
            <w:webHidden/>
          </w:rPr>
          <w:fldChar w:fldCharType="end"/>
        </w:r>
      </w:hyperlink>
    </w:p>
    <w:p w14:paraId="3DEFB407" w14:textId="77777777" w:rsidR="007046BA" w:rsidRDefault="00CB65D4" w:rsidP="00656A2B">
      <w:pPr>
        <w:pStyle w:val="TOC1"/>
        <w:rPr>
          <w:rFonts w:asciiTheme="minorHAnsi" w:eastAsiaTheme="minorEastAsia" w:hAnsiTheme="minorHAnsi" w:cstheme="minorBidi"/>
          <w:sz w:val="22"/>
          <w:szCs w:val="22"/>
        </w:rPr>
      </w:pPr>
      <w:hyperlink w:anchor="_Toc478735318" w:history="1">
        <w:r w:rsidR="00FE6D6F">
          <w:rPr>
            <w:rStyle w:val="Hyperlink"/>
            <w:rFonts w:eastAsia="MS Mincho"/>
            <w:lang w:eastAsia="ja-JP"/>
          </w:rPr>
          <w:t>ATTACHMENT R REQUIRED INSURANCE</w:t>
        </w:r>
        <w:r w:rsidR="00FE6D6F">
          <w:rPr>
            <w:webHidden/>
          </w:rPr>
          <w:tab/>
        </w:r>
        <w:r w:rsidR="004E7DEF">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AC27B4">
          <w:rPr>
            <w:webHidden/>
          </w:rPr>
          <w:t>1</w:t>
        </w:r>
        <w:r w:rsidR="00FE6D6F">
          <w:rPr>
            <w:webHidden/>
          </w:rPr>
          <w:fldChar w:fldCharType="end"/>
        </w:r>
      </w:hyperlink>
    </w:p>
    <w:p w14:paraId="2FDA5253" w14:textId="77777777" w:rsidR="007046BA" w:rsidRDefault="00FE6D6F" w:rsidP="00656A2B">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14:paraId="65951590" w14:textId="77777777" w:rsidR="003E7BF9" w:rsidRDefault="00FE6D6F">
      <w:pPr>
        <w:rPr>
          <w:rFonts w:ascii="Courier New" w:hAnsi="Courier New" w:cs="Courier New"/>
        </w:rPr>
      </w:pPr>
      <w:r>
        <w:rPr>
          <w:rFonts w:ascii="Courier New" w:hAnsi="Courier New" w:cs="Courier New"/>
        </w:rPr>
        <w:t xml:space="preserve">ATTACHMENT T </w:t>
      </w:r>
      <w:r w:rsidR="008633D6">
        <w:rPr>
          <w:rFonts w:ascii="Courier New" w:hAnsi="Courier New" w:cs="Courier New"/>
        </w:rPr>
        <w:t>CALCULATION AND REPORTING OF PRODUCTION BASED</w:t>
      </w:r>
    </w:p>
    <w:p w14:paraId="2369263B" w14:textId="77777777" w:rsidR="003E7BF9"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AVAILABILITY AND DISPUTE RESOLUTION BY INDEPENDENT</w:t>
      </w:r>
    </w:p>
    <w:p w14:paraId="13EC7503" w14:textId="77777777" w:rsidR="007046BA"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EVALUATOR</w:t>
      </w:r>
      <w:r w:rsidR="00FE6D6F">
        <w:rPr>
          <w:rFonts w:ascii="Courier New" w:hAnsi="Courier New" w:cs="Courier New"/>
        </w:rPr>
        <w:t>.</w:t>
      </w:r>
      <w:r w:rsidR="005B5F4E">
        <w:rPr>
          <w:rFonts w:ascii="Courier New" w:hAnsi="Courier New" w:cs="Courier New"/>
        </w:rPr>
        <w:t>..</w:t>
      </w:r>
      <w:r w:rsidR="00FE6D6F">
        <w:rPr>
          <w:rFonts w:ascii="Courier New" w:hAnsi="Courier New" w:cs="Courier New"/>
        </w:rPr>
        <w:t>..</w:t>
      </w:r>
      <w:r>
        <w:rPr>
          <w:rFonts w:ascii="Courier New" w:hAnsi="Courier New" w:cs="Courier New"/>
        </w:rPr>
        <w:t>....................................</w:t>
      </w:r>
      <w:r w:rsidR="00BE4B25">
        <w:rPr>
          <w:rFonts w:ascii="Courier New" w:hAnsi="Courier New" w:cs="Courier New"/>
        </w:rPr>
        <w:t>..</w:t>
      </w:r>
      <w:r w:rsidR="00FE6D6F">
        <w:rPr>
          <w:rFonts w:ascii="Courier New" w:hAnsi="Courier New" w:cs="Courier New"/>
        </w:rPr>
        <w:t>T-1</w:t>
      </w:r>
    </w:p>
    <w:p w14:paraId="7151A3D1"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64067DD0" w14:textId="77777777" w:rsidR="003E7BF9" w:rsidRDefault="00FE6D6F">
      <w:pPr>
        <w:rPr>
          <w:rFonts w:ascii="Courier New" w:hAnsi="Courier New" w:cs="Courier New"/>
          <w:szCs w:val="24"/>
        </w:rPr>
      </w:pPr>
      <w:r>
        <w:rPr>
          <w:rFonts w:ascii="Courier New" w:hAnsi="Courier New" w:cs="Courier New"/>
          <w:szCs w:val="24"/>
        </w:rPr>
        <w:t>ATTACHMENT V SUMMARY OF MAINTENANCE &amp; INSPECTION PERFORMED</w:t>
      </w:r>
      <w:r w:rsidR="00F00931">
        <w:rPr>
          <w:rFonts w:ascii="Courier New" w:hAnsi="Courier New" w:cs="Courier New"/>
          <w:szCs w:val="24"/>
        </w:rPr>
        <w:t xml:space="preserve"> IN</w:t>
      </w:r>
    </w:p>
    <w:p w14:paraId="68157C30" w14:textId="77777777" w:rsidR="007046BA" w:rsidRDefault="003E7BF9" w:rsidP="003E7BF9">
      <w:pPr>
        <w:ind w:left="720" w:firstLine="720"/>
        <w:rPr>
          <w:rFonts w:ascii="Courier New" w:hAnsi="Courier New" w:cs="Courier New"/>
          <w:szCs w:val="24"/>
        </w:rPr>
      </w:pPr>
      <w:r>
        <w:rPr>
          <w:rFonts w:ascii="Courier New" w:hAnsi="Courier New" w:cs="Courier New"/>
          <w:szCs w:val="24"/>
        </w:rPr>
        <w:t xml:space="preserve">   </w:t>
      </w:r>
      <w:r w:rsidR="00F00931">
        <w:rPr>
          <w:rFonts w:ascii="Courier New" w:hAnsi="Courier New" w:cs="Courier New"/>
          <w:szCs w:val="24"/>
        </w:rPr>
        <w:t>PRIOR CALENDAR YEAR</w:t>
      </w:r>
      <w:r w:rsidR="00FE6D6F">
        <w:rPr>
          <w:rFonts w:ascii="Courier New" w:hAnsi="Courier New" w:cs="Courier New"/>
          <w:szCs w:val="24"/>
        </w:rPr>
        <w:t>.......</w:t>
      </w:r>
      <w:r>
        <w:rPr>
          <w:rFonts w:ascii="Courier New" w:hAnsi="Courier New" w:cs="Courier New"/>
        </w:rPr>
        <w:t>.........................</w:t>
      </w:r>
      <w:r w:rsidR="00BE4B25">
        <w:rPr>
          <w:rFonts w:ascii="Courier New" w:hAnsi="Courier New" w:cs="Courier New"/>
        </w:rPr>
        <w:t>.</w:t>
      </w:r>
      <w:r w:rsidR="00FE6D6F">
        <w:rPr>
          <w:rFonts w:ascii="Courier New" w:hAnsi="Courier New" w:cs="Courier New"/>
          <w:szCs w:val="24"/>
        </w:rPr>
        <w:t>V-1</w:t>
      </w:r>
    </w:p>
    <w:p w14:paraId="1B4A1F4C" w14:textId="77777777" w:rsidR="007046BA" w:rsidRDefault="007046BA">
      <w:pPr>
        <w:rPr>
          <w:rFonts w:ascii="Courier New" w:hAnsi="Courier New" w:cs="Courier New"/>
          <w:szCs w:val="24"/>
        </w:rPr>
      </w:pPr>
    </w:p>
    <w:p w14:paraId="059F62A1" w14:textId="77777777" w:rsidR="007046BA" w:rsidRDefault="007046BA"/>
    <w:p w14:paraId="4E9780EC" w14:textId="77777777" w:rsidR="007046BA" w:rsidRDefault="007046BA">
      <w:bookmarkStart w:id="159" w:name="_GoBack"/>
      <w:bookmarkEnd w:id="159"/>
    </w:p>
    <w:sectPr w:rsidR="007046BA" w:rsidSect="0051237E">
      <w:footerReference w:type="default" r:id="rId118"/>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FE16" w14:textId="77777777" w:rsidR="00786D1C" w:rsidRDefault="00786D1C">
      <w:r>
        <w:separator/>
      </w:r>
    </w:p>
  </w:endnote>
  <w:endnote w:type="continuationSeparator" w:id="0">
    <w:p w14:paraId="1D706FCE" w14:textId="77777777" w:rsidR="00786D1C" w:rsidRDefault="0078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37B6" w14:textId="113740D4" w:rsidR="00786D1C" w:rsidRPr="00BB1D87" w:rsidRDefault="00BB1D87" w:rsidP="00BB1D87">
    <w:pPr>
      <w:pStyle w:val="Footer"/>
      <w:spacing w:line="200" w:lineRule="exact"/>
    </w:pPr>
    <w:r w:rsidRPr="00BB1D87">
      <w:rPr>
        <w:rStyle w:val="zzmpTrailerItem"/>
      </w:rPr>
      <w:t>6745783.2</w:t>
    </w:r>
    <w:r w:rsidRPr="00BB1D87">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23776"/>
      <w:docPartObj>
        <w:docPartGallery w:val="Page Numbers (Bottom of Page)"/>
        <w:docPartUnique/>
      </w:docPartObj>
    </w:sdtPr>
    <w:sdtEndPr>
      <w:rPr>
        <w:rFonts w:ascii="Courier New" w:hAnsi="Courier New" w:cs="Courier New"/>
        <w:noProof/>
      </w:rPr>
    </w:sdtEndPr>
    <w:sdtContent>
      <w:p w14:paraId="63CB478A" w14:textId="77777777" w:rsidR="00786D1C" w:rsidRDefault="00786D1C" w:rsidP="0061630B">
        <w:pPr>
          <w:pStyle w:val="Footer"/>
          <w:tabs>
            <w:tab w:val="center" w:pos="4801"/>
            <w:tab w:val="left" w:pos="6512"/>
          </w:tabs>
        </w:pPr>
      </w:p>
      <w:p w14:paraId="08847418" w14:textId="4F3E2E23"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C6672F7"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6</w:t>
        </w:r>
      </w:p>
      <w:p w14:paraId="61555B0D"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34</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27141"/>
      <w:docPartObj>
        <w:docPartGallery w:val="Page Numbers (Bottom of Page)"/>
        <w:docPartUnique/>
      </w:docPartObj>
    </w:sdtPr>
    <w:sdtEndPr>
      <w:rPr>
        <w:rFonts w:ascii="Courier New" w:hAnsi="Courier New" w:cs="Courier New"/>
        <w:noProof/>
      </w:rPr>
    </w:sdtEndPr>
    <w:sdtContent>
      <w:p w14:paraId="58F662D8" w14:textId="77777777" w:rsidR="00786D1C" w:rsidRDefault="00786D1C" w:rsidP="0061630B">
        <w:pPr>
          <w:pStyle w:val="Footer"/>
          <w:tabs>
            <w:tab w:val="center" w:pos="4801"/>
            <w:tab w:val="left" w:pos="6512"/>
          </w:tabs>
        </w:pPr>
      </w:p>
      <w:p w14:paraId="7F3ACDA9" w14:textId="4B949E93"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DF0BA65"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7</w:t>
        </w:r>
      </w:p>
      <w:p w14:paraId="672B5AAE"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35</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763"/>
      <w:docPartObj>
        <w:docPartGallery w:val="Page Numbers (Bottom of Page)"/>
        <w:docPartUnique/>
      </w:docPartObj>
    </w:sdtPr>
    <w:sdtEndPr>
      <w:rPr>
        <w:rFonts w:ascii="Courier New" w:hAnsi="Courier New" w:cs="Courier New"/>
        <w:noProof/>
      </w:rPr>
    </w:sdtEndPr>
    <w:sdtContent>
      <w:p w14:paraId="671F67C6" w14:textId="77777777" w:rsidR="00786D1C" w:rsidRDefault="00786D1C" w:rsidP="0061630B">
        <w:pPr>
          <w:pStyle w:val="Footer"/>
          <w:tabs>
            <w:tab w:val="center" w:pos="4801"/>
            <w:tab w:val="left" w:pos="6512"/>
          </w:tabs>
        </w:pPr>
      </w:p>
      <w:p w14:paraId="3ADCFBDC" w14:textId="18332C1E"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4AB6F419"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8</w:t>
        </w:r>
      </w:p>
      <w:p w14:paraId="67BF405E"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37</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0357"/>
      <w:docPartObj>
        <w:docPartGallery w:val="Page Numbers (Bottom of Page)"/>
        <w:docPartUnique/>
      </w:docPartObj>
    </w:sdtPr>
    <w:sdtEndPr>
      <w:rPr>
        <w:rFonts w:ascii="Courier New" w:hAnsi="Courier New" w:cs="Courier New"/>
        <w:noProof/>
      </w:rPr>
    </w:sdtEndPr>
    <w:sdtContent>
      <w:p w14:paraId="295EB258" w14:textId="7CC151EE"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0ECB130"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9</w:t>
        </w:r>
      </w:p>
      <w:p w14:paraId="03564267"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38</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69148"/>
      <w:docPartObj>
        <w:docPartGallery w:val="Page Numbers (Bottom of Page)"/>
        <w:docPartUnique/>
      </w:docPartObj>
    </w:sdtPr>
    <w:sdtEndPr>
      <w:rPr>
        <w:rFonts w:ascii="Courier New" w:hAnsi="Courier New" w:cs="Courier New"/>
        <w:noProof/>
      </w:rPr>
    </w:sdtEndPr>
    <w:sdtContent>
      <w:p w14:paraId="34332A14" w14:textId="77777777" w:rsidR="00786D1C" w:rsidRDefault="00786D1C" w:rsidP="0061630B">
        <w:pPr>
          <w:pStyle w:val="Footer"/>
          <w:tabs>
            <w:tab w:val="center" w:pos="4801"/>
            <w:tab w:val="left" w:pos="6512"/>
          </w:tabs>
        </w:pPr>
      </w:p>
      <w:p w14:paraId="29E216B0" w14:textId="6808E146"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18D141C"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10</w:t>
        </w:r>
      </w:p>
      <w:p w14:paraId="7C495C85"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40</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7188"/>
      <w:docPartObj>
        <w:docPartGallery w:val="Page Numbers (Bottom of Page)"/>
        <w:docPartUnique/>
      </w:docPartObj>
    </w:sdtPr>
    <w:sdtEndPr>
      <w:rPr>
        <w:rFonts w:ascii="Courier New" w:hAnsi="Courier New" w:cs="Courier New"/>
        <w:noProof/>
      </w:rPr>
    </w:sdtEndPr>
    <w:sdtContent>
      <w:p w14:paraId="016246B5" w14:textId="77777777" w:rsidR="00786D1C" w:rsidRDefault="00786D1C" w:rsidP="0061630B">
        <w:pPr>
          <w:pStyle w:val="Footer"/>
          <w:tabs>
            <w:tab w:val="center" w:pos="4801"/>
            <w:tab w:val="left" w:pos="6512"/>
          </w:tabs>
        </w:pPr>
      </w:p>
      <w:p w14:paraId="323F3E75" w14:textId="18154FC9"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F4BEAE4"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11</w:t>
        </w:r>
      </w:p>
      <w:p w14:paraId="5E7F10BE"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41</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99390"/>
      <w:docPartObj>
        <w:docPartGallery w:val="Page Numbers (Bottom of Page)"/>
        <w:docPartUnique/>
      </w:docPartObj>
    </w:sdtPr>
    <w:sdtEndPr>
      <w:rPr>
        <w:rFonts w:ascii="Courier New" w:hAnsi="Courier New" w:cs="Courier New"/>
        <w:noProof/>
      </w:rPr>
    </w:sdtEndPr>
    <w:sdtContent>
      <w:p w14:paraId="5EE7A7EE" w14:textId="77777777" w:rsidR="00786D1C" w:rsidRDefault="00786D1C" w:rsidP="0061630B">
        <w:pPr>
          <w:pStyle w:val="Footer"/>
          <w:tabs>
            <w:tab w:val="center" w:pos="4801"/>
            <w:tab w:val="left" w:pos="6512"/>
          </w:tabs>
        </w:pPr>
      </w:p>
      <w:p w14:paraId="78224CD2" w14:textId="7DA0EFD6"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56EA12B1"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12</w:t>
        </w:r>
      </w:p>
      <w:p w14:paraId="6CDBFA9F"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47</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76120"/>
      <w:docPartObj>
        <w:docPartGallery w:val="Page Numbers (Bottom of Page)"/>
        <w:docPartUnique/>
      </w:docPartObj>
    </w:sdtPr>
    <w:sdtEndPr>
      <w:rPr>
        <w:rFonts w:ascii="Courier New" w:hAnsi="Courier New" w:cs="Courier New"/>
        <w:noProof/>
      </w:rPr>
    </w:sdtEndPr>
    <w:sdtContent>
      <w:p w14:paraId="1E9873F1" w14:textId="77777777" w:rsidR="00786D1C" w:rsidRDefault="00786D1C" w:rsidP="0061630B">
        <w:pPr>
          <w:pStyle w:val="Footer"/>
          <w:tabs>
            <w:tab w:val="center" w:pos="4801"/>
            <w:tab w:val="left" w:pos="6512"/>
          </w:tabs>
        </w:pPr>
      </w:p>
      <w:p w14:paraId="59A4A9EF" w14:textId="15E99A6F"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D18174F"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13</w:t>
        </w:r>
      </w:p>
      <w:p w14:paraId="4042F13D"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52</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47618"/>
      <w:docPartObj>
        <w:docPartGallery w:val="Page Numbers (Bottom of Page)"/>
        <w:docPartUnique/>
      </w:docPartObj>
    </w:sdtPr>
    <w:sdtEndPr>
      <w:rPr>
        <w:rFonts w:ascii="Courier New" w:hAnsi="Courier New" w:cs="Courier New"/>
        <w:noProof/>
      </w:rPr>
    </w:sdtEndPr>
    <w:sdtContent>
      <w:p w14:paraId="3618DE20" w14:textId="77777777" w:rsidR="00786D1C" w:rsidRDefault="00786D1C" w:rsidP="0061630B">
        <w:pPr>
          <w:pStyle w:val="Footer"/>
          <w:tabs>
            <w:tab w:val="center" w:pos="4801"/>
            <w:tab w:val="left" w:pos="6512"/>
          </w:tabs>
        </w:pPr>
      </w:p>
      <w:p w14:paraId="730E502F" w14:textId="56FE4D4C"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726FDC2"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14</w:t>
        </w:r>
      </w:p>
      <w:p w14:paraId="7DE1B77E"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56</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3920"/>
      <w:docPartObj>
        <w:docPartGallery w:val="Page Numbers (Bottom of Page)"/>
        <w:docPartUnique/>
      </w:docPartObj>
    </w:sdtPr>
    <w:sdtEndPr>
      <w:rPr>
        <w:rFonts w:ascii="Courier New" w:hAnsi="Courier New" w:cs="Courier New"/>
        <w:noProof/>
      </w:rPr>
    </w:sdtEndPr>
    <w:sdtContent>
      <w:p w14:paraId="5BECA00B" w14:textId="77777777" w:rsidR="00786D1C" w:rsidRDefault="00786D1C" w:rsidP="0061630B">
        <w:pPr>
          <w:pStyle w:val="Footer"/>
          <w:tabs>
            <w:tab w:val="center" w:pos="4801"/>
            <w:tab w:val="left" w:pos="6512"/>
          </w:tabs>
        </w:pPr>
      </w:p>
      <w:p w14:paraId="1FC4B33E" w14:textId="4C86013B"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81D24EB"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15</w:t>
        </w:r>
      </w:p>
      <w:p w14:paraId="711E2B94"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62</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B73C" w14:textId="77777777" w:rsidR="00786D1C" w:rsidRDefault="00786D1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3905"/>
      <w:docPartObj>
        <w:docPartGallery w:val="Page Numbers (Bottom of Page)"/>
        <w:docPartUnique/>
      </w:docPartObj>
    </w:sdtPr>
    <w:sdtEndPr>
      <w:rPr>
        <w:rFonts w:ascii="Courier New" w:hAnsi="Courier New" w:cs="Courier New"/>
        <w:noProof/>
      </w:rPr>
    </w:sdtEndPr>
    <w:sdtContent>
      <w:p w14:paraId="647F9234" w14:textId="77777777" w:rsidR="00786D1C" w:rsidRDefault="00786D1C" w:rsidP="0061630B">
        <w:pPr>
          <w:pStyle w:val="Footer"/>
          <w:tabs>
            <w:tab w:val="center" w:pos="4801"/>
            <w:tab w:val="left" w:pos="6512"/>
          </w:tabs>
        </w:pPr>
      </w:p>
      <w:p w14:paraId="0D18C85C" w14:textId="77777777"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0ACB2161"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16</w:t>
        </w:r>
      </w:p>
      <w:p w14:paraId="2DCC434E"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64</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7384"/>
      <w:docPartObj>
        <w:docPartGallery w:val="Page Numbers (Bottom of Page)"/>
        <w:docPartUnique/>
      </w:docPartObj>
    </w:sdtPr>
    <w:sdtEndPr>
      <w:rPr>
        <w:rFonts w:ascii="Courier New" w:hAnsi="Courier New" w:cs="Courier New"/>
        <w:noProof/>
      </w:rPr>
    </w:sdtEndPr>
    <w:sdtContent>
      <w:p w14:paraId="7B50028F" w14:textId="77777777" w:rsidR="00786D1C" w:rsidRDefault="00786D1C" w:rsidP="0061630B">
        <w:pPr>
          <w:pStyle w:val="Footer"/>
          <w:tabs>
            <w:tab w:val="center" w:pos="4801"/>
            <w:tab w:val="left" w:pos="6512"/>
          </w:tabs>
        </w:pPr>
      </w:p>
      <w:p w14:paraId="477F1126" w14:textId="77777777"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(1/31/18) </w:t>
        </w:r>
      </w:p>
      <w:p w14:paraId="70C1B98A"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17</w:t>
        </w:r>
      </w:p>
      <w:p w14:paraId="52F7E20F"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68</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0528"/>
      <w:docPartObj>
        <w:docPartGallery w:val="Page Numbers (Bottom of Page)"/>
        <w:docPartUnique/>
      </w:docPartObj>
    </w:sdtPr>
    <w:sdtEndPr>
      <w:rPr>
        <w:rFonts w:ascii="Courier New" w:hAnsi="Courier New" w:cs="Courier New"/>
        <w:noProof/>
      </w:rPr>
    </w:sdtEndPr>
    <w:sdtContent>
      <w:p w14:paraId="107BC82D" w14:textId="77777777" w:rsidR="00786D1C" w:rsidRDefault="00786D1C" w:rsidP="0061630B">
        <w:pPr>
          <w:pStyle w:val="Footer"/>
          <w:tabs>
            <w:tab w:val="center" w:pos="4801"/>
            <w:tab w:val="left" w:pos="6512"/>
          </w:tabs>
        </w:pPr>
      </w:p>
      <w:p w14:paraId="77BB13D3" w14:textId="77777777"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EF48FAB"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18</w:t>
        </w:r>
      </w:p>
      <w:p w14:paraId="67388349"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71</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6469"/>
      <w:docPartObj>
        <w:docPartGallery w:val="Page Numbers (Bottom of Page)"/>
        <w:docPartUnique/>
      </w:docPartObj>
    </w:sdtPr>
    <w:sdtEndPr>
      <w:rPr>
        <w:rFonts w:ascii="Courier New" w:hAnsi="Courier New" w:cs="Courier New"/>
        <w:noProof/>
      </w:rPr>
    </w:sdtEndPr>
    <w:sdtContent>
      <w:p w14:paraId="08C773EE" w14:textId="77777777" w:rsidR="00786D1C" w:rsidRDefault="00786D1C" w:rsidP="0061630B">
        <w:pPr>
          <w:pStyle w:val="Footer"/>
          <w:tabs>
            <w:tab w:val="center" w:pos="4801"/>
            <w:tab w:val="left" w:pos="6512"/>
          </w:tabs>
        </w:pPr>
      </w:p>
      <w:p w14:paraId="66B72E27" w14:textId="77777777"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1C726CF4"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19</w:t>
        </w:r>
      </w:p>
      <w:p w14:paraId="6CCA9DDC"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74</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14264"/>
      <w:docPartObj>
        <w:docPartGallery w:val="Page Numbers (Bottom of Page)"/>
        <w:docPartUnique/>
      </w:docPartObj>
    </w:sdtPr>
    <w:sdtEndPr>
      <w:rPr>
        <w:rFonts w:ascii="Courier New" w:hAnsi="Courier New" w:cs="Courier New"/>
        <w:noProof/>
      </w:rPr>
    </w:sdtEndPr>
    <w:sdtContent>
      <w:p w14:paraId="4730AAD6" w14:textId="77777777" w:rsidR="00786D1C" w:rsidRDefault="00786D1C" w:rsidP="0061630B">
        <w:pPr>
          <w:pStyle w:val="Footer"/>
          <w:tabs>
            <w:tab w:val="center" w:pos="4801"/>
            <w:tab w:val="left" w:pos="6512"/>
          </w:tabs>
        </w:pPr>
      </w:p>
      <w:p w14:paraId="3116BFDD" w14:textId="77777777"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0CB5F3F"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20</w:t>
        </w:r>
      </w:p>
      <w:p w14:paraId="2511C530"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75</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5625"/>
      <w:docPartObj>
        <w:docPartGallery w:val="Page Numbers (Bottom of Page)"/>
        <w:docPartUnique/>
      </w:docPartObj>
    </w:sdtPr>
    <w:sdtEndPr>
      <w:rPr>
        <w:rFonts w:ascii="Courier New" w:hAnsi="Courier New" w:cs="Courier New"/>
        <w:noProof/>
      </w:rPr>
    </w:sdtEndPr>
    <w:sdtContent>
      <w:p w14:paraId="6C4DE5C1" w14:textId="77777777" w:rsidR="00786D1C" w:rsidRDefault="00786D1C" w:rsidP="0061630B">
        <w:pPr>
          <w:pStyle w:val="Footer"/>
          <w:tabs>
            <w:tab w:val="center" w:pos="4801"/>
            <w:tab w:val="left" w:pos="6512"/>
          </w:tabs>
        </w:pPr>
      </w:p>
      <w:p w14:paraId="0373FC0D" w14:textId="27EAAAF6"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13993799"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21</w:t>
        </w:r>
      </w:p>
      <w:p w14:paraId="77F696E2"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80</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3864"/>
      <w:docPartObj>
        <w:docPartGallery w:val="Page Numbers (Bottom of Page)"/>
        <w:docPartUnique/>
      </w:docPartObj>
    </w:sdtPr>
    <w:sdtEndPr>
      <w:rPr>
        <w:rFonts w:ascii="Courier New" w:hAnsi="Courier New" w:cs="Courier New"/>
        <w:noProof/>
      </w:rPr>
    </w:sdtEndPr>
    <w:sdtContent>
      <w:p w14:paraId="5A9338E0" w14:textId="77777777" w:rsidR="00786D1C" w:rsidRDefault="00786D1C" w:rsidP="0061630B">
        <w:pPr>
          <w:pStyle w:val="Footer"/>
          <w:tabs>
            <w:tab w:val="center" w:pos="4801"/>
            <w:tab w:val="left" w:pos="6512"/>
          </w:tabs>
        </w:pPr>
      </w:p>
      <w:p w14:paraId="5CF9C4A3" w14:textId="3B9CAE84"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74F98431"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22</w:t>
        </w:r>
      </w:p>
      <w:p w14:paraId="235149FB"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82</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45686"/>
      <w:docPartObj>
        <w:docPartGallery w:val="Page Numbers (Bottom of Page)"/>
        <w:docPartUnique/>
      </w:docPartObj>
    </w:sdtPr>
    <w:sdtEndPr>
      <w:rPr>
        <w:rFonts w:ascii="Courier New" w:hAnsi="Courier New" w:cs="Courier New"/>
        <w:noProof/>
      </w:rPr>
    </w:sdtEndPr>
    <w:sdtContent>
      <w:p w14:paraId="430A6FEE" w14:textId="77777777" w:rsidR="00786D1C" w:rsidRDefault="00786D1C" w:rsidP="0061630B">
        <w:pPr>
          <w:pStyle w:val="Footer"/>
          <w:tabs>
            <w:tab w:val="center" w:pos="4801"/>
            <w:tab w:val="left" w:pos="6512"/>
          </w:tabs>
        </w:pPr>
      </w:p>
      <w:p w14:paraId="0274D56E" w14:textId="21BF47BF"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72C99E0"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23</w:t>
        </w:r>
      </w:p>
      <w:p w14:paraId="65181A11"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88</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28784"/>
      <w:docPartObj>
        <w:docPartGallery w:val="Page Numbers (Bottom of Page)"/>
        <w:docPartUnique/>
      </w:docPartObj>
    </w:sdtPr>
    <w:sdtEndPr>
      <w:rPr>
        <w:rFonts w:ascii="Courier New" w:hAnsi="Courier New" w:cs="Courier New"/>
        <w:noProof/>
      </w:rPr>
    </w:sdtEndPr>
    <w:sdtContent>
      <w:p w14:paraId="60AABCDE" w14:textId="77777777" w:rsidR="00786D1C" w:rsidRDefault="00786D1C" w:rsidP="0061630B">
        <w:pPr>
          <w:pStyle w:val="Footer"/>
          <w:tabs>
            <w:tab w:val="center" w:pos="4801"/>
            <w:tab w:val="left" w:pos="6512"/>
          </w:tabs>
        </w:pPr>
      </w:p>
      <w:p w14:paraId="111C7714" w14:textId="568B4BEB"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C10F95C"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24</w:t>
        </w:r>
      </w:p>
      <w:p w14:paraId="023AEFA7"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93</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6666"/>
      <w:docPartObj>
        <w:docPartGallery w:val="Page Numbers (Bottom of Page)"/>
        <w:docPartUnique/>
      </w:docPartObj>
    </w:sdtPr>
    <w:sdtEndPr>
      <w:rPr>
        <w:rFonts w:ascii="Courier New" w:hAnsi="Courier New" w:cs="Courier New"/>
        <w:noProof/>
      </w:rPr>
    </w:sdtEndPr>
    <w:sdtContent>
      <w:p w14:paraId="7BEC4469" w14:textId="77777777" w:rsidR="00786D1C" w:rsidRDefault="00786D1C" w:rsidP="0061630B">
        <w:pPr>
          <w:pStyle w:val="Footer"/>
          <w:tabs>
            <w:tab w:val="center" w:pos="4801"/>
            <w:tab w:val="left" w:pos="6512"/>
          </w:tabs>
        </w:pPr>
      </w:p>
      <w:p w14:paraId="32097B23" w14:textId="02070443"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0C5C575"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25</w:t>
        </w:r>
      </w:p>
      <w:p w14:paraId="2E34E7E1"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94</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712"/>
      <w:docPartObj>
        <w:docPartGallery w:val="Page Numbers (Bottom of Page)"/>
        <w:docPartUnique/>
      </w:docPartObj>
    </w:sdtPr>
    <w:sdtEndPr>
      <w:rPr>
        <w:rFonts w:ascii="Courier New" w:hAnsi="Courier New" w:cs="Courier New"/>
        <w:noProof/>
      </w:rPr>
    </w:sdtEndPr>
    <w:sdtContent>
      <w:p w14:paraId="3B70FA59" w14:textId="5C14139C"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(2/27/17)</w:t>
        </w:r>
      </w:p>
      <w:p w14:paraId="7840EE9D" w14:textId="77777777" w:rsidR="00786D1C" w:rsidRPr="004875C1" w:rsidRDefault="00786D1C" w:rsidP="00A90ABE">
        <w:pPr>
          <w:pStyle w:val="Footer"/>
          <w:jc w:val="right"/>
          <w:rPr>
            <w:rFonts w:ascii="Courier New" w:hAnsi="Courier New" w:cs="Courier New"/>
            <w:sz w:val="16"/>
            <w:szCs w:val="16"/>
          </w:rPr>
        </w:pPr>
      </w:p>
      <w:p w14:paraId="6E0EE568"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2</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5781"/>
      <w:docPartObj>
        <w:docPartGallery w:val="Page Numbers (Bottom of Page)"/>
        <w:docPartUnique/>
      </w:docPartObj>
    </w:sdtPr>
    <w:sdtEndPr>
      <w:rPr>
        <w:rFonts w:ascii="Courier New" w:hAnsi="Courier New" w:cs="Courier New"/>
        <w:noProof/>
      </w:rPr>
    </w:sdtEndPr>
    <w:sdtContent>
      <w:p w14:paraId="32077435" w14:textId="77777777" w:rsidR="00786D1C" w:rsidRDefault="00786D1C" w:rsidP="0061630B">
        <w:pPr>
          <w:pStyle w:val="Footer"/>
          <w:tabs>
            <w:tab w:val="center" w:pos="4801"/>
            <w:tab w:val="left" w:pos="6512"/>
          </w:tabs>
        </w:pPr>
      </w:p>
      <w:p w14:paraId="6301F263" w14:textId="4742016C"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CBCB7B3"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26</w:t>
        </w:r>
      </w:p>
      <w:p w14:paraId="4EE031E8"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95</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5739"/>
      <w:docPartObj>
        <w:docPartGallery w:val="Page Numbers (Bottom of Page)"/>
        <w:docPartUnique/>
      </w:docPartObj>
    </w:sdtPr>
    <w:sdtEndPr>
      <w:rPr>
        <w:rFonts w:ascii="Courier New" w:hAnsi="Courier New" w:cs="Courier New"/>
        <w:noProof/>
      </w:rPr>
    </w:sdtEndPr>
    <w:sdtContent>
      <w:p w14:paraId="5C92EB11" w14:textId="77777777" w:rsidR="00786D1C" w:rsidRDefault="00786D1C" w:rsidP="0061630B">
        <w:pPr>
          <w:pStyle w:val="Footer"/>
          <w:tabs>
            <w:tab w:val="center" w:pos="4801"/>
            <w:tab w:val="left" w:pos="6512"/>
          </w:tabs>
        </w:pPr>
      </w:p>
      <w:p w14:paraId="0B50C17F" w14:textId="60FB2538"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41BE234"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27</w:t>
        </w:r>
      </w:p>
      <w:p w14:paraId="2CC1C028"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96</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709"/>
      <w:docPartObj>
        <w:docPartGallery w:val="Page Numbers (Bottom of Page)"/>
        <w:docPartUnique/>
      </w:docPartObj>
    </w:sdtPr>
    <w:sdtEndPr>
      <w:rPr>
        <w:rFonts w:ascii="Courier New" w:hAnsi="Courier New" w:cs="Courier New"/>
        <w:noProof/>
      </w:rPr>
    </w:sdtEndPr>
    <w:sdtContent>
      <w:p w14:paraId="4FB98E30" w14:textId="77777777" w:rsidR="00786D1C" w:rsidRDefault="00786D1C" w:rsidP="0061630B">
        <w:pPr>
          <w:pStyle w:val="Footer"/>
          <w:tabs>
            <w:tab w:val="center" w:pos="4801"/>
            <w:tab w:val="left" w:pos="6512"/>
          </w:tabs>
        </w:pPr>
      </w:p>
      <w:p w14:paraId="1C90AB05" w14:textId="7939239E"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6C4285">
          <w:rPr>
            <w:rFonts w:ascii="Courier New" w:hAnsi="Courier New" w:cs="Courier New"/>
            <w:sz w:val="16"/>
            <w:szCs w:val="16"/>
          </w:rPr>
          <w:t xml:space="preserve"> </w:t>
        </w:r>
        <w:r>
          <w:rPr>
            <w:rFonts w:ascii="Courier New" w:hAnsi="Courier New" w:cs="Courier New"/>
            <w:sz w:val="16"/>
            <w:szCs w:val="16"/>
          </w:rPr>
          <w:t xml:space="preserve">(2/27/18) </w:t>
        </w:r>
      </w:p>
      <w:p w14:paraId="74FDA1A6"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28</w:t>
        </w:r>
      </w:p>
      <w:p w14:paraId="412F5E68"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98</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3120"/>
      <w:docPartObj>
        <w:docPartGallery w:val="Page Numbers (Bottom of Page)"/>
        <w:docPartUnique/>
      </w:docPartObj>
    </w:sdtPr>
    <w:sdtEndPr>
      <w:rPr>
        <w:rFonts w:ascii="Courier New" w:hAnsi="Courier New" w:cs="Courier New"/>
        <w:noProof/>
      </w:rPr>
    </w:sdtEndPr>
    <w:sdtContent>
      <w:p w14:paraId="09B21AD0" w14:textId="150F78FD"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0BB5D1B"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29</w:t>
        </w:r>
      </w:p>
      <w:p w14:paraId="7EEF897B"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109</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99812"/>
      <w:docPartObj>
        <w:docPartGallery w:val="Page Numbers (Bottom of Page)"/>
        <w:docPartUnique/>
      </w:docPartObj>
    </w:sdtPr>
    <w:sdtEndPr>
      <w:rPr>
        <w:rFonts w:ascii="Courier New" w:hAnsi="Courier New" w:cs="Courier New"/>
        <w:noProof/>
      </w:rPr>
    </w:sdtEndPr>
    <w:sdtContent>
      <w:p w14:paraId="4C3E7995" w14:textId="3ADA2497"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3CB382D" w14:textId="77777777" w:rsidR="00786D1C" w:rsidRPr="004875C1" w:rsidRDefault="00786D1C" w:rsidP="00A90ABE">
        <w:pPr>
          <w:pStyle w:val="Footer"/>
          <w:jc w:val="right"/>
          <w:rPr>
            <w:rFonts w:ascii="Courier New" w:hAnsi="Courier New" w:cs="Courier New"/>
            <w:sz w:val="16"/>
            <w:szCs w:val="16"/>
          </w:rPr>
        </w:pPr>
      </w:p>
      <w:p w14:paraId="7636D12A"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110</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445"/>
      <w:docPartObj>
        <w:docPartGallery w:val="Page Numbers (Bottom of Page)"/>
        <w:docPartUnique/>
      </w:docPartObj>
    </w:sdtPr>
    <w:sdtEndPr>
      <w:rPr>
        <w:rFonts w:ascii="Courier New" w:hAnsi="Courier New" w:cs="Courier New"/>
        <w:noProof/>
      </w:rPr>
    </w:sdtEndPr>
    <w:sdtContent>
      <w:p w14:paraId="3AA50BE2" w14:textId="52D8C7CB"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8C5A34F" w14:textId="77777777" w:rsidR="00786D1C" w:rsidRPr="004875C1" w:rsidRDefault="00786D1C">
        <w:pPr>
          <w:pStyle w:val="Footer"/>
          <w:jc w:val="center"/>
          <w:rPr>
            <w:rFonts w:ascii="Courier New" w:hAnsi="Courier New" w:cs="Courier New"/>
            <w:sz w:val="16"/>
            <w:szCs w:val="16"/>
          </w:rPr>
        </w:pPr>
      </w:p>
      <w:p w14:paraId="0116EF1C" w14:textId="77777777" w:rsidR="00786D1C" w:rsidRDefault="00786D1C">
        <w:pPr>
          <w:pStyle w:val="Footer"/>
          <w:jc w:val="center"/>
          <w:rPr>
            <w:rFonts w:ascii="Courier New" w:hAnsi="Courier New" w:cs="Courier New"/>
            <w:noProof/>
          </w:rPr>
        </w:pPr>
        <w:r>
          <w:rPr>
            <w:rStyle w:val="PageNumber"/>
            <w:rFonts w:ascii="Courier New" w:hAnsi="Courier New" w:cs="Courier New"/>
          </w:rPr>
          <w:t>SCHEDULE OF DEFINED TERMS-</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34</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073" w14:textId="7E294E0E" w:rsidR="00786D1C" w:rsidRDefault="00786D1C" w:rsidP="000E25DC">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549EBB20" w14:textId="77777777" w:rsidR="00786D1C" w:rsidRDefault="00786D1C">
    <w:pPr>
      <w:pStyle w:val="Footer"/>
      <w:spacing w:line="200" w:lineRule="exact"/>
      <w:jc w:val="right"/>
      <w:rPr>
        <w:rStyle w:val="PageNumber"/>
        <w:rFonts w:ascii="Courier New" w:hAnsi="Courier New" w:cs="Courier New"/>
        <w:sz w:val="18"/>
        <w:szCs w:val="18"/>
      </w:rPr>
    </w:pPr>
  </w:p>
  <w:p w14:paraId="687DA22C"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4</w:t>
    </w:r>
    <w:r>
      <w:rPr>
        <w:rStyle w:val="PageNumber"/>
        <w:rFonts w:ascii="Courier New" w:hAnsi="Courier New" w:cs="Courier Ne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5961" w14:textId="6D9BACA0" w:rsidR="00786D1C" w:rsidRDefault="00786D1C"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33A1B60E"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2C76" w14:textId="442DF975" w:rsidR="00786D1C" w:rsidRDefault="00786D1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63E1" w14:textId="37947D08" w:rsidR="00786D1C" w:rsidRDefault="00786D1C"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CB41" w14:textId="77777777" w:rsidR="00786D1C" w:rsidRDefault="00786D1C">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DF27" w14:textId="07F43FB7" w:rsidR="00786D1C" w:rsidRDefault="00786D1C" w:rsidP="0061630B">
    <w:pPr>
      <w:pStyle w:val="Footer"/>
      <w:spacing w:line="200" w:lineRule="exact"/>
      <w:rPr>
        <w:rFonts w:ascii="Courier New" w:hAnsi="Courier New" w:cs="Courier New"/>
        <w:sz w:val="16"/>
        <w:szCs w:val="16"/>
      </w:rPr>
    </w:pPr>
    <w:r>
      <w:rPr>
        <w:rFonts w:ascii="Courier New" w:hAnsi="Courier New" w:cs="Courier New"/>
        <w:sz w:val="16"/>
        <w:szCs w:val="16"/>
      </w:rPr>
      <w:t>February 2018 RDG (Wind) (2/27/18)</w:t>
    </w:r>
  </w:p>
  <w:p w14:paraId="1E0385BB" w14:textId="77777777" w:rsidR="00786D1C" w:rsidRDefault="00786D1C">
    <w:pPr>
      <w:pStyle w:val="Footer"/>
      <w:spacing w:line="200" w:lineRule="exact"/>
      <w:jc w:val="right"/>
      <w:rPr>
        <w:rStyle w:val="PageNumber"/>
        <w:rFonts w:ascii="Courier New" w:hAnsi="Courier New" w:cs="Courier New"/>
        <w:sz w:val="18"/>
        <w:szCs w:val="18"/>
      </w:rPr>
    </w:pPr>
  </w:p>
  <w:p w14:paraId="082E1102"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45</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4437" w14:textId="7F2028C0" w:rsidR="00786D1C" w:rsidRDefault="00786D1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520ADA21" w14:textId="77777777" w:rsidR="00786D1C" w:rsidRDefault="00786D1C">
    <w:pPr>
      <w:pStyle w:val="Footer"/>
      <w:spacing w:line="200" w:lineRule="exact"/>
      <w:jc w:val="right"/>
      <w:rPr>
        <w:rStyle w:val="PageNumber"/>
        <w:rFonts w:ascii="Courier New" w:hAnsi="Courier New" w:cs="Courier New"/>
        <w:sz w:val="18"/>
        <w:szCs w:val="18"/>
      </w:rPr>
    </w:pPr>
  </w:p>
  <w:p w14:paraId="055F1043"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6E9D" w14:textId="1299F8DC" w:rsidR="00786D1C" w:rsidRDefault="00786D1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662477D7" w14:textId="77777777" w:rsidR="00786D1C" w:rsidRDefault="00786D1C">
    <w:pPr>
      <w:pStyle w:val="Footer"/>
      <w:spacing w:line="200" w:lineRule="exact"/>
      <w:jc w:val="right"/>
      <w:rPr>
        <w:rStyle w:val="PageNumber"/>
        <w:rFonts w:ascii="Courier New" w:hAnsi="Courier New" w:cs="Courier New"/>
        <w:sz w:val="18"/>
        <w:szCs w:val="18"/>
      </w:rPr>
    </w:pPr>
  </w:p>
  <w:p w14:paraId="20166838"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53D6" w14:textId="10C35539" w:rsidR="00786D1C" w:rsidRDefault="00786D1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38D81F8B" w14:textId="77777777" w:rsidR="00786D1C" w:rsidRDefault="00786D1C">
    <w:pPr>
      <w:pStyle w:val="Footer"/>
      <w:spacing w:line="200" w:lineRule="exact"/>
      <w:jc w:val="right"/>
      <w:rPr>
        <w:rStyle w:val="PageNumber"/>
        <w:rFonts w:ascii="Courier New" w:hAnsi="Courier New" w:cs="Courier New"/>
        <w:sz w:val="18"/>
        <w:szCs w:val="18"/>
      </w:rPr>
    </w:pPr>
  </w:p>
  <w:p w14:paraId="563EF96D"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48F3B3F2" w14:textId="77777777" w:rsidR="00786D1C" w:rsidRDefault="00786D1C">
    <w:pPr>
      <w:pStyle w:val="Footer"/>
      <w:spacing w:line="200" w:lineRule="exact"/>
      <w:rPr>
        <w:rStyle w:val="PageNumber"/>
        <w:rFonts w:ascii="Courier New" w:hAnsi="Courier New" w:cs="Courier New"/>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F959" w14:textId="627A471E" w:rsidR="00786D1C" w:rsidRDefault="00786D1C"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 </w:t>
    </w:r>
    <w:r>
      <w:rPr>
        <w:rFonts w:ascii="Courier New" w:hAnsi="Courier New" w:cs="Courier New"/>
        <w:sz w:val="16"/>
        <w:szCs w:val="16"/>
      </w:rPr>
      <w:t>(2/27/18)</w:t>
    </w:r>
  </w:p>
  <w:p w14:paraId="015DB403" w14:textId="77777777" w:rsidR="00786D1C" w:rsidRDefault="00786D1C">
    <w:pPr>
      <w:pStyle w:val="Footer"/>
      <w:spacing w:line="200" w:lineRule="exact"/>
      <w:jc w:val="right"/>
      <w:rPr>
        <w:rStyle w:val="PageNumber"/>
        <w:rFonts w:ascii="Courier New" w:hAnsi="Courier New" w:cs="Courier New"/>
        <w:sz w:val="18"/>
        <w:szCs w:val="18"/>
      </w:rPr>
    </w:pPr>
  </w:p>
  <w:p w14:paraId="02CF8121"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5720" w14:textId="1596B3F7" w:rsidR="00786D1C" w:rsidRDefault="00786D1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3DB84689" w14:textId="77777777" w:rsidR="00786D1C" w:rsidRDefault="00786D1C">
    <w:pPr>
      <w:pStyle w:val="Footer"/>
      <w:spacing w:line="200" w:lineRule="exact"/>
      <w:jc w:val="right"/>
      <w:rPr>
        <w:rStyle w:val="PageNumber"/>
        <w:rFonts w:ascii="Courier New" w:hAnsi="Courier New" w:cs="Courier New"/>
        <w:sz w:val="18"/>
        <w:szCs w:val="18"/>
      </w:rPr>
    </w:pPr>
  </w:p>
  <w:p w14:paraId="6176BC6D"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717A" w14:textId="257056CD" w:rsidR="00786D1C" w:rsidRDefault="00786D1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sidR="004A5173">
      <w:rPr>
        <w:rFonts w:ascii="Courier New" w:hAnsi="Courier New" w:cs="Courier New"/>
        <w:sz w:val="16"/>
        <w:szCs w:val="16"/>
      </w:rPr>
      <w:t>(2/27</w:t>
    </w:r>
    <w:r>
      <w:rPr>
        <w:rFonts w:ascii="Courier New" w:hAnsi="Courier New" w:cs="Courier New"/>
        <w:sz w:val="16"/>
        <w:szCs w:val="16"/>
      </w:rPr>
      <w:t>/18)</w:t>
    </w:r>
  </w:p>
  <w:p w14:paraId="3EAA4B1C" w14:textId="77777777" w:rsidR="00786D1C" w:rsidRDefault="00786D1C">
    <w:pPr>
      <w:pStyle w:val="Footer"/>
      <w:spacing w:line="200" w:lineRule="exact"/>
      <w:jc w:val="right"/>
      <w:rPr>
        <w:rStyle w:val="PageNumber"/>
        <w:rFonts w:ascii="Courier New" w:hAnsi="Courier New" w:cs="Courier New"/>
        <w:sz w:val="18"/>
        <w:szCs w:val="18"/>
      </w:rPr>
    </w:pPr>
  </w:p>
  <w:p w14:paraId="26103954"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18</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3610" w14:textId="1F0171DA" w:rsidR="00786D1C" w:rsidRDefault="00786D1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124BECDD"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8FB1" w14:textId="7071BCA4" w:rsidR="00786D1C" w:rsidRDefault="00786D1C"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66DE8497"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3</w:t>
    </w:r>
    <w:r>
      <w:rPr>
        <w:rStyle w:val="PageNumber"/>
        <w:rFonts w:ascii="Courier New" w:hAnsi="Courier New" w:cs="Courier New"/>
      </w:rPr>
      <w:fldChar w:fldCharType="end"/>
    </w:r>
  </w:p>
  <w:p w14:paraId="01918879" w14:textId="77777777" w:rsidR="00786D1C" w:rsidRDefault="00786D1C">
    <w:pPr>
      <w:pStyle w:val="Footer"/>
      <w:spacing w:line="200" w:lineRule="exact"/>
    </w:pPr>
    <w: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1D3C" w14:textId="108AEF88" w:rsidR="00786D1C" w:rsidRDefault="00786D1C" w:rsidP="00442517">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45EC46DC" w14:textId="77777777" w:rsidR="00786D1C" w:rsidRDefault="00786D1C">
    <w:pPr>
      <w:pStyle w:val="Footer"/>
      <w:spacing w:line="200" w:lineRule="exact"/>
      <w:jc w:val="right"/>
      <w:rPr>
        <w:rFonts w:ascii="Courier New" w:hAnsi="Courier New" w:cs="Courier New"/>
        <w:sz w:val="16"/>
        <w:szCs w:val="16"/>
      </w:rPr>
    </w:pPr>
  </w:p>
  <w:p w14:paraId="14674B61" w14:textId="77777777" w:rsidR="00786D1C" w:rsidRPr="00A90ABE" w:rsidRDefault="00786D1C" w:rsidP="007B284E">
    <w:pPr>
      <w:pStyle w:val="Footer"/>
      <w:spacing w:line="200" w:lineRule="exact"/>
      <w:jc w:val="center"/>
      <w:rPr>
        <w:rStyle w:val="PageNumber"/>
        <w:rFonts w:ascii="Courier New" w:hAnsi="Courier New" w:cs="Courier New"/>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1083"/>
      <w:docPartObj>
        <w:docPartGallery w:val="Page Numbers (Bottom of Page)"/>
        <w:docPartUnique/>
      </w:docPartObj>
    </w:sdtPr>
    <w:sdtEndPr>
      <w:rPr>
        <w:rFonts w:ascii="Courier New" w:hAnsi="Courier New" w:cs="Courier New"/>
        <w:noProof/>
      </w:rPr>
    </w:sdtEndPr>
    <w:sdtContent>
      <w:p w14:paraId="3B1A5907" w14:textId="77777777" w:rsidR="00786D1C" w:rsidRDefault="00786D1C" w:rsidP="0061630B">
        <w:pPr>
          <w:pStyle w:val="Footer"/>
          <w:tabs>
            <w:tab w:val="center" w:pos="4801"/>
            <w:tab w:val="left" w:pos="6512"/>
          </w:tabs>
        </w:pPr>
      </w:p>
      <w:p w14:paraId="7CD630E3" w14:textId="41895A1D"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401E8261"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1</w:t>
        </w:r>
      </w:p>
      <w:p w14:paraId="6D7C9E20"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3</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285A" w14:textId="3EA2870F" w:rsidR="00786D1C" w:rsidRDefault="00786D1C" w:rsidP="000E25DC">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5716F29D" w14:textId="77777777" w:rsidR="00786D1C" w:rsidRPr="00A90ABE" w:rsidRDefault="00786D1C" w:rsidP="00A90ABE">
    <w:pPr>
      <w:pStyle w:val="Footer"/>
      <w:spacing w:line="200" w:lineRule="exact"/>
      <w:jc w:val="center"/>
      <w:rPr>
        <w:rStyle w:val="PageNumber"/>
        <w:rFonts w:ascii="Courier New" w:hAnsi="Courier New" w:cs="Courier New"/>
        <w:szCs w:val="24"/>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C712" w14:textId="77777777" w:rsidR="00786D1C" w:rsidRDefault="00786D1C">
    <w:pPr>
      <w:pStyle w:val="Footer"/>
      <w:spacing w:line="200" w:lineRule="exact"/>
      <w:jc w:val="right"/>
      <w:rPr>
        <w:rStyle w:val="PageNumber"/>
        <w:rFonts w:ascii="Courier New" w:hAnsi="Courier New" w:cs="Courier New"/>
        <w:sz w:val="18"/>
        <w:szCs w:val="18"/>
      </w:rPr>
    </w:pPr>
  </w:p>
  <w:p w14:paraId="7158E84F" w14:textId="12AD8FC1"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AD518AE"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4</w:t>
    </w:r>
    <w:r>
      <w:rPr>
        <w:rStyle w:val="PageNumber"/>
        <w:rFonts w:ascii="Courier New" w:hAnsi="Courier New" w:cs="Courier New"/>
      </w:rPr>
      <w:fldChar w:fldCharType="end"/>
    </w:r>
  </w:p>
  <w:p w14:paraId="5C20C053" w14:textId="77777777" w:rsidR="00786D1C" w:rsidRDefault="00786D1C">
    <w:pPr>
      <w:pStyle w:val="Footer"/>
      <w:spacing w:line="200" w:lineRule="exact"/>
    </w:pPr>
    <w: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B03E" w14:textId="26BFA4FE"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01CD095A" w14:textId="77777777" w:rsidR="00786D1C" w:rsidRDefault="00786D1C">
    <w:pPr>
      <w:pStyle w:val="Footer"/>
      <w:spacing w:line="200" w:lineRule="exact"/>
      <w:jc w:val="right"/>
      <w:rPr>
        <w:rStyle w:val="PageNumber"/>
        <w:rFonts w:ascii="Courier New" w:hAnsi="Courier New" w:cs="Courier New"/>
        <w:sz w:val="18"/>
        <w:szCs w:val="18"/>
      </w:rPr>
    </w:pPr>
  </w:p>
  <w:p w14:paraId="31EC7878" w14:textId="77777777" w:rsidR="00786D1C" w:rsidRDefault="00786D1C">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57D664F8" w14:textId="77777777" w:rsidR="00786D1C" w:rsidRDefault="00786D1C">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CAF9" w14:textId="4C9C1574"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5BD174C4" w14:textId="77777777" w:rsidR="00786D1C" w:rsidRDefault="00786D1C">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7</w:t>
    </w:r>
    <w:r>
      <w:rPr>
        <w:rStyle w:val="PageNumber"/>
        <w:rFonts w:ascii="Courier New" w:hAnsi="Courier New" w:cs="Courier New"/>
      </w:rPr>
      <w:fldChar w:fldCharType="end"/>
    </w:r>
  </w:p>
  <w:p w14:paraId="0D7979E5" w14:textId="77777777" w:rsidR="00786D1C" w:rsidRDefault="00786D1C">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96D2" w14:textId="7E901FC4"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6152AB09" w14:textId="77777777" w:rsidR="00786D1C" w:rsidRDefault="00786D1C">
    <w:pPr>
      <w:pStyle w:val="Footer"/>
      <w:spacing w:line="200" w:lineRule="exact"/>
      <w:jc w:val="right"/>
      <w:rPr>
        <w:rStyle w:val="PageNumber"/>
        <w:rFonts w:ascii="Courier New" w:hAnsi="Courier New" w:cs="Courier New"/>
        <w:sz w:val="18"/>
        <w:szCs w:val="18"/>
      </w:rPr>
    </w:pPr>
  </w:p>
  <w:p w14:paraId="3B7873AD"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5</w:t>
    </w:r>
    <w:r>
      <w:rPr>
        <w:rStyle w:val="PageNumber"/>
        <w:rFonts w:ascii="Courier New" w:hAnsi="Courier New" w:cs="Courier New"/>
      </w:rPr>
      <w:fldChar w:fldCharType="end"/>
    </w:r>
  </w:p>
  <w:p w14:paraId="16FA93E9" w14:textId="77777777" w:rsidR="00786D1C" w:rsidRDefault="00786D1C">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00F3" w14:textId="77777777" w:rsidR="00786D1C" w:rsidRDefault="00786D1C">
    <w:pPr>
      <w:pStyle w:val="Footer"/>
      <w:spacing w:line="200" w:lineRule="exact"/>
      <w:jc w:val="right"/>
      <w:rPr>
        <w:rStyle w:val="PageNumber"/>
        <w:rFonts w:ascii="Courier New" w:hAnsi="Courier New" w:cs="Courier New"/>
        <w:sz w:val="18"/>
        <w:szCs w:val="18"/>
      </w:rPr>
    </w:pPr>
  </w:p>
  <w:p w14:paraId="2D735C9F" w14:textId="2B0DBCE0"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3DB4FA48" w14:textId="77777777" w:rsidR="00786D1C" w:rsidRDefault="00786D1C">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6</w:t>
    </w:r>
    <w:r>
      <w:rPr>
        <w:rStyle w:val="PageNumber"/>
        <w:rFonts w:ascii="Courier New" w:hAnsi="Courier New" w:cs="Courier New"/>
      </w:rPr>
      <w:fldChar w:fldCharType="end"/>
    </w:r>
  </w:p>
  <w:p w14:paraId="62F270AC" w14:textId="77777777" w:rsidR="00786D1C" w:rsidRDefault="00786D1C">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16D9" w14:textId="2AD8843D"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C1B832E" w14:textId="77777777" w:rsidR="00786D1C" w:rsidRDefault="00786D1C">
    <w:pPr>
      <w:pStyle w:val="Footer"/>
      <w:spacing w:line="200" w:lineRule="exact"/>
      <w:jc w:val="right"/>
      <w:rPr>
        <w:rStyle w:val="PageNumber"/>
        <w:rFonts w:ascii="Courier New" w:hAnsi="Courier New" w:cs="Courier New"/>
        <w:sz w:val="18"/>
        <w:szCs w:val="18"/>
      </w:rPr>
    </w:pPr>
  </w:p>
  <w:p w14:paraId="468481C2"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6472C7AA" w14:textId="77777777" w:rsidR="00786D1C" w:rsidRDefault="00786D1C">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6932" w14:textId="77777777"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631E797B" w14:textId="77777777" w:rsidR="00786D1C" w:rsidRDefault="00786D1C">
    <w:pPr>
      <w:pStyle w:val="Footer"/>
      <w:spacing w:line="200" w:lineRule="exact"/>
      <w:jc w:val="right"/>
      <w:rPr>
        <w:rStyle w:val="PageNumber"/>
        <w:rFonts w:ascii="Courier New" w:hAnsi="Courier New" w:cs="Courier New"/>
        <w:sz w:val="18"/>
        <w:szCs w:val="18"/>
      </w:rPr>
    </w:pPr>
  </w:p>
  <w:p w14:paraId="2327471E" w14:textId="77777777" w:rsidR="00786D1C" w:rsidRDefault="00786D1C">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p w14:paraId="34DFFECC" w14:textId="77777777" w:rsidR="00786D1C" w:rsidRDefault="00786D1C">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392C" w14:textId="2E5465A2"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14A2253" w14:textId="77777777" w:rsidR="00786D1C" w:rsidRDefault="00786D1C">
    <w:pPr>
      <w:pStyle w:val="Footer"/>
      <w:spacing w:line="200" w:lineRule="exact"/>
      <w:jc w:val="right"/>
      <w:rPr>
        <w:rStyle w:val="PageNumber"/>
        <w:rFonts w:ascii="Courier New" w:hAnsi="Courier New" w:cs="Courier New"/>
        <w:sz w:val="18"/>
        <w:szCs w:val="18"/>
      </w:rPr>
    </w:pPr>
  </w:p>
  <w:p w14:paraId="4413C615" w14:textId="77777777" w:rsidR="00786D1C" w:rsidRDefault="00786D1C">
    <w:pPr>
      <w:pStyle w:val="Footer"/>
      <w:spacing w:line="200" w:lineRule="exact"/>
    </w:pPr>
  </w:p>
  <w:p w14:paraId="45A2FE1A"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FB94" w14:textId="046A019B"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45533B8D" w14:textId="77777777" w:rsidR="00786D1C" w:rsidRDefault="00786D1C">
    <w:pPr>
      <w:pStyle w:val="Footer"/>
      <w:spacing w:line="200" w:lineRule="exact"/>
      <w:jc w:val="right"/>
      <w:rPr>
        <w:rStyle w:val="PageNumber"/>
        <w:rFonts w:ascii="Courier New" w:hAnsi="Courier New" w:cs="Courier New"/>
        <w:sz w:val="18"/>
        <w:szCs w:val="18"/>
      </w:rPr>
    </w:pPr>
  </w:p>
  <w:p w14:paraId="25206172" w14:textId="77777777" w:rsidR="00786D1C" w:rsidRDefault="00786D1C">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2</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8633"/>
      <w:docPartObj>
        <w:docPartGallery w:val="Page Numbers (Bottom of Page)"/>
        <w:docPartUnique/>
      </w:docPartObj>
    </w:sdtPr>
    <w:sdtEndPr>
      <w:rPr>
        <w:rFonts w:ascii="Courier New" w:hAnsi="Courier New" w:cs="Courier New"/>
        <w:noProof/>
      </w:rPr>
    </w:sdtEndPr>
    <w:sdtContent>
      <w:p w14:paraId="08310F3F" w14:textId="77777777" w:rsidR="00786D1C" w:rsidRDefault="00786D1C" w:rsidP="0061630B">
        <w:pPr>
          <w:pStyle w:val="Footer"/>
          <w:tabs>
            <w:tab w:val="center" w:pos="4801"/>
            <w:tab w:val="left" w:pos="6512"/>
          </w:tabs>
        </w:pPr>
      </w:p>
      <w:p w14:paraId="5D2288C0" w14:textId="06FAD5CB"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10E515AE"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2</w:t>
        </w:r>
      </w:p>
      <w:p w14:paraId="3F7D6537"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18</w:t>
        </w:r>
        <w:r>
          <w:rPr>
            <w:rFonts w:ascii="Courier New" w:hAnsi="Courier New" w:cs="Courier New"/>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415E" w14:textId="23E41E98"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036D79BC" w14:textId="77777777" w:rsidR="00786D1C" w:rsidRDefault="00786D1C">
    <w:pPr>
      <w:pStyle w:val="Footer"/>
      <w:spacing w:line="200" w:lineRule="exact"/>
      <w:jc w:val="right"/>
      <w:rPr>
        <w:rStyle w:val="PageNumber"/>
        <w:rFonts w:ascii="Courier New" w:hAnsi="Courier New" w:cs="Courier New"/>
        <w:sz w:val="18"/>
        <w:szCs w:val="18"/>
      </w:rPr>
    </w:pPr>
  </w:p>
  <w:p w14:paraId="19E3D8D2" w14:textId="77777777" w:rsidR="00786D1C" w:rsidRDefault="00786D1C">
    <w:pPr>
      <w:pStyle w:val="Footer"/>
      <w:spacing w:line="200" w:lineRule="exact"/>
      <w:jc w:val="right"/>
      <w:rPr>
        <w:rStyle w:val="PageNumber"/>
        <w:rFonts w:ascii="Courier New" w:hAnsi="Courier New" w:cs="Courier New"/>
        <w:sz w:val="18"/>
        <w:szCs w:val="18"/>
      </w:rPr>
    </w:pPr>
  </w:p>
  <w:p w14:paraId="5501BA9E" w14:textId="77777777" w:rsidR="00786D1C" w:rsidRDefault="00786D1C">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CB65D4">
      <w:rPr>
        <w:rStyle w:val="PageNumber"/>
        <w:rFonts w:ascii="Courier New" w:hAnsi="Courier New" w:cs="Courier New"/>
        <w:noProof/>
        <w:szCs w:val="24"/>
      </w:rPr>
      <w:t>3</w:t>
    </w:r>
    <w:r>
      <w:rPr>
        <w:rStyle w:val="PageNumber"/>
        <w:rFonts w:ascii="Courier New" w:hAnsi="Courier New" w:cs="Courier New"/>
        <w:szCs w:val="24"/>
      </w:rPr>
      <w:fldChar w:fldCharType="end"/>
    </w:r>
  </w:p>
  <w:p w14:paraId="3E61206E" w14:textId="77777777" w:rsidR="00786D1C" w:rsidRDefault="00786D1C">
    <w:pPr>
      <w:spacing w:line="200" w:lineRule="exact"/>
    </w:pPr>
    <w: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FDF4" w14:textId="38EEF5BA"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4D0A57AD"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2</w:t>
    </w:r>
    <w:r>
      <w:rPr>
        <w:rStyle w:val="PageNumber"/>
        <w:rFonts w:ascii="Courier New" w:hAnsi="Courier New" w:cs="Courier New"/>
      </w:rPr>
      <w:fldChar w:fldCharType="end"/>
    </w:r>
  </w:p>
  <w:p w14:paraId="20D2601E" w14:textId="77777777" w:rsidR="00786D1C" w:rsidRDefault="00786D1C">
    <w:pPr>
      <w:pStyle w:val="Foote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FDC0" w14:textId="6F589A35"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628E6EE3" w14:textId="77777777" w:rsidR="00786D1C" w:rsidRDefault="00786D1C">
    <w:pPr>
      <w:pStyle w:val="Footer"/>
      <w:spacing w:line="200" w:lineRule="exact"/>
      <w:jc w:val="right"/>
      <w:rPr>
        <w:rStyle w:val="PageNumber"/>
        <w:rFonts w:ascii="Courier New" w:hAnsi="Courier New" w:cs="Courier New"/>
        <w:sz w:val="18"/>
        <w:szCs w:val="18"/>
      </w:rPr>
    </w:pPr>
  </w:p>
  <w:p w14:paraId="0D40E6E4"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3</w:t>
    </w:r>
    <w:r>
      <w:rPr>
        <w:rStyle w:val="PageNumber"/>
        <w:rFonts w:ascii="Courier New" w:hAnsi="Courier New" w:cs="Courier New"/>
      </w:rPr>
      <w:fldChar w:fldCharType="end"/>
    </w:r>
  </w:p>
  <w:p w14:paraId="0DE665F0" w14:textId="77777777" w:rsidR="00786D1C" w:rsidRDefault="00786D1C">
    <w:pPr>
      <w:pStyle w:val="Footer"/>
      <w:spacing w:line="200" w:lineRule="exact"/>
    </w:pPr>
    <w:r>
      <w:t xml:space="preserve"> </w:t>
    </w:r>
  </w:p>
  <w:p w14:paraId="5AE16900" w14:textId="77777777" w:rsidR="00786D1C" w:rsidRDefault="00786D1C">
    <w:pPr>
      <w:pStyle w:val="Footer"/>
      <w:spacing w:line="200" w:lineRule="exac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7E3" w14:textId="0E059D94"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Pr>
        <w:rStyle w:val="PageNumber"/>
        <w:rFonts w:ascii="Courier New" w:hAnsi="Courier New" w:cs="Courier New"/>
        <w:sz w:val="18"/>
        <w:szCs w:val="18"/>
      </w:rPr>
      <w:t>)</w:t>
    </w:r>
    <w:r w:rsidRPr="009F5E3D">
      <w:rPr>
        <w:rFonts w:ascii="Courier New" w:hAnsi="Courier New" w:cs="Courier New"/>
        <w:sz w:val="16"/>
        <w:szCs w:val="16"/>
      </w:rPr>
      <w:t xml:space="preserve"> </w:t>
    </w:r>
    <w:r>
      <w:rPr>
        <w:rFonts w:ascii="Courier New" w:hAnsi="Courier New" w:cs="Courier New"/>
        <w:sz w:val="16"/>
        <w:szCs w:val="16"/>
      </w:rPr>
      <w:t>(2/27/18)</w:t>
    </w:r>
  </w:p>
  <w:p w14:paraId="7C5E9A02" w14:textId="77777777" w:rsidR="00786D1C" w:rsidRDefault="00786D1C" w:rsidP="00A90ABE">
    <w:pPr>
      <w:pStyle w:val="Footer"/>
      <w:spacing w:line="200" w:lineRule="exact"/>
      <w:rPr>
        <w:rStyle w:val="PageNumber"/>
        <w:rFonts w:ascii="Courier New" w:hAnsi="Courier New" w:cs="Courier New"/>
        <w:sz w:val="18"/>
        <w:szCs w:val="18"/>
      </w:rPr>
    </w:pPr>
  </w:p>
  <w:p w14:paraId="54474A2B" w14:textId="77777777" w:rsidR="00786D1C" w:rsidRDefault="00786D1C">
    <w:pPr>
      <w:pStyle w:val="Footer"/>
      <w:spacing w:line="200" w:lineRule="exact"/>
    </w:pPr>
  </w:p>
  <w:p w14:paraId="4DF52ECF"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52119736" w14:textId="77777777" w:rsidR="00786D1C" w:rsidRDefault="00786D1C">
    <w:pPr>
      <w:pStyle w:val="Footer"/>
      <w:spacing w:line="200" w:lineRule="exact"/>
    </w:pPr>
    <w: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16BB" w14:textId="6D036F01"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B34CF64"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11</w:t>
    </w:r>
    <w:r>
      <w:rPr>
        <w:rStyle w:val="PageNumber"/>
        <w:rFonts w:ascii="Courier New" w:hAnsi="Courier New" w:cs="Courier New"/>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8080" w14:textId="53ED8487"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60C7F47" w14:textId="77777777" w:rsidR="00786D1C" w:rsidRDefault="00786D1C">
    <w:pPr>
      <w:pStyle w:val="Footer"/>
      <w:spacing w:line="200" w:lineRule="exact"/>
      <w:jc w:val="right"/>
      <w:rPr>
        <w:rStyle w:val="PageNumber"/>
        <w:rFonts w:ascii="Courier New" w:hAnsi="Courier New" w:cs="Courier New"/>
        <w:sz w:val="18"/>
        <w:szCs w:val="18"/>
      </w:rPr>
    </w:pPr>
  </w:p>
  <w:p w14:paraId="787B72EC"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32F4C76A" w14:textId="77777777" w:rsidR="00786D1C" w:rsidRDefault="00786D1C">
    <w:pPr>
      <w:pStyle w:val="Footer"/>
      <w:spacing w:line="200" w:lineRule="exact"/>
    </w:pPr>
    <w: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79D9" w14:textId="77777777" w:rsidR="00786D1C" w:rsidRDefault="00786D1C">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July 2017 Version (Wind)</w:t>
    </w:r>
  </w:p>
  <w:p w14:paraId="4A4C4DAD" w14:textId="77777777" w:rsidR="00786D1C" w:rsidRDefault="00786D1C">
    <w:pPr>
      <w:pStyle w:val="Footer"/>
      <w:spacing w:line="200" w:lineRule="exact"/>
      <w:jc w:val="right"/>
      <w:rPr>
        <w:rStyle w:val="PageNumber"/>
        <w:rFonts w:ascii="Courier New" w:hAnsi="Courier New" w:cs="Courier New"/>
        <w:sz w:val="18"/>
        <w:szCs w:val="18"/>
      </w:rPr>
    </w:pPr>
  </w:p>
  <w:p w14:paraId="6C4CC980"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58DB23AB" w14:textId="77777777" w:rsidR="00786D1C" w:rsidRDefault="00786D1C">
    <w:pPr>
      <w:pStyle w:val="Footer"/>
      <w:spacing w:line="200" w:lineRule="exact"/>
    </w:pPr>
    <w:r>
      <w:t xml:space="preserve"> </w:t>
    </w:r>
  </w:p>
  <w:p w14:paraId="69F42DD0" w14:textId="77777777" w:rsidR="00786D1C" w:rsidRDefault="00786D1C">
    <w:pPr>
      <w:pStyle w:val="Footer"/>
      <w:spacing w:line="200" w:lineRule="exac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EC08" w14:textId="19A8C876" w:rsidR="00786D1C" w:rsidRDefault="00786D1C" w:rsidP="00A90ABE">
    <w:pPr>
      <w:pStyle w:val="Footer"/>
      <w:spacing w:line="200" w:lineRule="exact"/>
      <w:rPr>
        <w:rStyle w:val="PageNumber"/>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4CEF6AE" w14:textId="77777777" w:rsidR="00786D1C" w:rsidRDefault="00786D1C">
    <w:pPr>
      <w:pStyle w:val="Footer"/>
      <w:spacing w:line="200" w:lineRule="exact"/>
    </w:pPr>
  </w:p>
  <w:p w14:paraId="32DA29C8"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7681BCD0" w14:textId="77777777" w:rsidR="00786D1C" w:rsidRDefault="00786D1C">
    <w:pPr>
      <w:pStyle w:val="Footer"/>
      <w:spacing w:line="200" w:lineRule="exact"/>
    </w:pPr>
    <w: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21A4" w14:textId="6FF98DDB"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D5A52E4" w14:textId="77777777" w:rsidR="00786D1C" w:rsidRDefault="00786D1C">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4</w:t>
    </w:r>
    <w:r>
      <w:rPr>
        <w:rStyle w:val="PageNumber"/>
        <w:rFonts w:ascii="Courier New" w:hAnsi="Courier New" w:cs="Courier New"/>
      </w:rPr>
      <w:fldChar w:fldCharType="end"/>
    </w:r>
  </w:p>
  <w:p w14:paraId="7D2AC526" w14:textId="77777777" w:rsidR="00786D1C" w:rsidRDefault="00786D1C">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733" w14:textId="1FDB4F40"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7D4664B" w14:textId="77777777" w:rsidR="00786D1C" w:rsidRDefault="00786D1C">
    <w:pPr>
      <w:pStyle w:val="Footer"/>
      <w:spacing w:line="200" w:lineRule="exact"/>
      <w:jc w:val="right"/>
      <w:rPr>
        <w:rStyle w:val="PageNumber"/>
        <w:rFonts w:ascii="Courier New" w:hAnsi="Courier New" w:cs="Courier New"/>
        <w:sz w:val="18"/>
        <w:szCs w:val="18"/>
      </w:rPr>
    </w:pPr>
  </w:p>
  <w:p w14:paraId="4A64FAE6" w14:textId="77777777" w:rsidR="00786D1C" w:rsidRDefault="00786D1C">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1EFA377A" w14:textId="77777777" w:rsidR="00786D1C" w:rsidRDefault="00786D1C">
    <w:pPr>
      <w:pStyle w:val="Footer"/>
      <w:spacing w:line="200" w:lineRule="exact"/>
    </w:pPr>
    <w:r>
      <w:t xml:space="preserve"> </w:t>
    </w:r>
  </w:p>
  <w:p w14:paraId="002F08B5" w14:textId="77777777" w:rsidR="00786D1C" w:rsidRDefault="00786D1C">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1413"/>
      <w:docPartObj>
        <w:docPartGallery w:val="Page Numbers (Bottom of Page)"/>
        <w:docPartUnique/>
      </w:docPartObj>
    </w:sdtPr>
    <w:sdtEndPr>
      <w:rPr>
        <w:rFonts w:ascii="Courier New" w:hAnsi="Courier New" w:cs="Courier New"/>
        <w:noProof/>
      </w:rPr>
    </w:sdtEndPr>
    <w:sdtContent>
      <w:p w14:paraId="565F7ED6" w14:textId="77777777" w:rsidR="00786D1C" w:rsidRDefault="00786D1C" w:rsidP="0061630B">
        <w:pPr>
          <w:pStyle w:val="Footer"/>
          <w:tabs>
            <w:tab w:val="center" w:pos="4801"/>
            <w:tab w:val="left" w:pos="6512"/>
          </w:tabs>
        </w:pPr>
      </w:p>
      <w:p w14:paraId="2891CA4F" w14:textId="3EC065FB"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7C0B081F"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3</w:t>
        </w:r>
      </w:p>
      <w:p w14:paraId="4E437BC8"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24</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07D6" w14:textId="1E853CF6"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B056C18" w14:textId="77777777" w:rsidR="00786D1C" w:rsidRDefault="00786D1C">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13</w:t>
    </w:r>
    <w:r>
      <w:rPr>
        <w:rStyle w:val="PageNumber"/>
        <w:rFonts w:ascii="Courier New" w:hAnsi="Courier New" w:cs="Courier New"/>
      </w:rPr>
      <w:fldChar w:fldCharType="end"/>
    </w:r>
  </w:p>
  <w:p w14:paraId="0A1095E9" w14:textId="77777777" w:rsidR="00786D1C" w:rsidRDefault="00786D1C">
    <w:pP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CC06" w14:textId="77777777" w:rsidR="00786D1C" w:rsidRDefault="00786D1C" w:rsidP="00D32D12">
    <w:pPr>
      <w:pStyle w:val="Footer"/>
      <w:jc w:val="right"/>
      <w:rPr>
        <w:rStyle w:val="PageNumber"/>
        <w:rFonts w:cs="Courier New"/>
        <w:sz w:val="18"/>
        <w:szCs w:val="18"/>
      </w:rPr>
    </w:pPr>
  </w:p>
  <w:p w14:paraId="1C72DECB" w14:textId="70DDEBF9" w:rsidR="00786D1C" w:rsidRPr="00CC37FE" w:rsidRDefault="00786D1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7DD9D8B3" w14:textId="77777777" w:rsidR="00786D1C" w:rsidRDefault="00786D1C">
    <w:pPr>
      <w:pStyle w:val="Footer"/>
      <w:jc w:val="center"/>
    </w:pPr>
    <w:r w:rsidRPr="00731311">
      <w:rPr>
        <w:rFonts w:ascii="Courier New" w:hAnsi="Courier New" w:cs="Courier New"/>
      </w:rPr>
      <w:t>T-</w:t>
    </w:r>
    <w:sdt>
      <w:sdtPr>
        <w:rPr>
          <w:rFonts w:ascii="Courier New" w:hAnsi="Courier New" w:cs="Courier New"/>
        </w:rPr>
        <w:id w:val="-652444803"/>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CB65D4">
          <w:rPr>
            <w:rFonts w:ascii="Courier New" w:hAnsi="Courier New" w:cs="Courier New"/>
            <w:noProof/>
          </w:rPr>
          <w:t>1</w:t>
        </w:r>
        <w:r w:rsidRPr="00731311">
          <w:rPr>
            <w:rFonts w:ascii="Courier New" w:hAnsi="Courier New" w:cs="Courier New"/>
            <w:noProof/>
          </w:rPr>
          <w:fldChar w:fldCharType="end"/>
        </w:r>
      </w:sdtContent>
    </w:sdt>
  </w:p>
  <w:p w14:paraId="295B4BC1" w14:textId="77777777" w:rsidR="00786D1C" w:rsidRDefault="00786D1C" w:rsidP="00D32D12">
    <w:pPr>
      <w:spacing w:line="200" w:lineRule="exact"/>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15738"/>
      <w:docPartObj>
        <w:docPartGallery w:val="Page Numbers (Bottom of Page)"/>
        <w:docPartUnique/>
      </w:docPartObj>
    </w:sdtPr>
    <w:sdtEndPr>
      <w:rPr>
        <w:rFonts w:ascii="Courier New" w:hAnsi="Courier New" w:cs="Courier New"/>
        <w:noProof/>
      </w:rPr>
    </w:sdtEndPr>
    <w:sdtContent>
      <w:p w14:paraId="00FF1270" w14:textId="77777777" w:rsidR="00786D1C" w:rsidRDefault="00786D1C" w:rsidP="00D32D12">
        <w:pPr>
          <w:pStyle w:val="Footer"/>
          <w:jc w:val="right"/>
        </w:pPr>
      </w:p>
      <w:p w14:paraId="5472FD2C" w14:textId="77777777" w:rsidR="00786D1C" w:rsidRDefault="00786D1C" w:rsidP="00D32D12">
        <w:pPr>
          <w:pStyle w:val="Footer"/>
          <w:jc w:val="right"/>
          <w:rPr>
            <w:rFonts w:ascii="Courier New" w:hAnsi="Courier New" w:cs="Courier New"/>
          </w:rPr>
        </w:pPr>
        <w:r>
          <w:rPr>
            <w:rStyle w:val="PageNumber"/>
            <w:rFonts w:cs="Courier New"/>
            <w:sz w:val="18"/>
            <w:szCs w:val="18"/>
          </w:rPr>
          <w:t>11/13/17 Version (Wind)</w:t>
        </w:r>
      </w:p>
      <w:p w14:paraId="5A675A73" w14:textId="77777777" w:rsidR="00786D1C" w:rsidRPr="00B93A51" w:rsidRDefault="00786D1C">
        <w:pPr>
          <w:pStyle w:val="Footer"/>
          <w:jc w:val="center"/>
          <w:rPr>
            <w:rFonts w:ascii="Courier New" w:hAnsi="Courier New" w:cs="Courier New"/>
          </w:rPr>
        </w:pPr>
        <w:r w:rsidRPr="00B93A51">
          <w:rPr>
            <w:rFonts w:ascii="Courier New" w:hAnsi="Courier New" w:cs="Courier New"/>
          </w:rPr>
          <w:t>T-</w:t>
        </w:r>
        <w:r w:rsidRPr="00B93A51">
          <w:rPr>
            <w:rFonts w:ascii="Courier New" w:hAnsi="Courier New" w:cs="Courier New"/>
          </w:rPr>
          <w:fldChar w:fldCharType="begin"/>
        </w:r>
        <w:r w:rsidRPr="00B93A51">
          <w:rPr>
            <w:rFonts w:ascii="Courier New" w:hAnsi="Courier New" w:cs="Courier New"/>
          </w:rPr>
          <w:instrText xml:space="preserve"> PAGE   \* MERGEFORMAT </w:instrText>
        </w:r>
        <w:r w:rsidRPr="00B93A51">
          <w:rPr>
            <w:rFonts w:ascii="Courier New" w:hAnsi="Courier New" w:cs="Courier New"/>
          </w:rPr>
          <w:fldChar w:fldCharType="separate"/>
        </w:r>
        <w:r>
          <w:rPr>
            <w:rFonts w:ascii="Courier New" w:hAnsi="Courier New" w:cs="Courier New"/>
            <w:noProof/>
          </w:rPr>
          <w:t>2</w:t>
        </w:r>
        <w:r w:rsidRPr="00B93A51">
          <w:rPr>
            <w:rFonts w:ascii="Courier New" w:hAnsi="Courier New" w:cs="Courier New"/>
            <w:noProof/>
          </w:rPr>
          <w:fldChar w:fldCharType="end"/>
        </w:r>
      </w:p>
    </w:sdtContent>
  </w:sdt>
  <w:p w14:paraId="4A05CE6F" w14:textId="77777777" w:rsidR="00786D1C" w:rsidRDefault="00786D1C">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233D" w14:textId="77777777" w:rsidR="00786D1C" w:rsidRDefault="00786D1C" w:rsidP="00D32D12">
    <w:pPr>
      <w:pStyle w:val="Footer"/>
      <w:jc w:val="right"/>
      <w:rPr>
        <w:rStyle w:val="PageNumber"/>
        <w:rFonts w:cs="Courier New"/>
        <w:sz w:val="18"/>
        <w:szCs w:val="18"/>
      </w:rPr>
    </w:pPr>
  </w:p>
  <w:p w14:paraId="58179F45" w14:textId="3B85D51C" w:rsidR="00786D1C" w:rsidRPr="00CC37FE" w:rsidRDefault="00786D1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1D45F82E" w14:textId="77777777" w:rsidR="00786D1C" w:rsidRDefault="00786D1C">
    <w:pPr>
      <w:pStyle w:val="Footer"/>
      <w:jc w:val="center"/>
    </w:pPr>
    <w:r w:rsidRPr="00731311">
      <w:rPr>
        <w:rFonts w:ascii="Courier New" w:hAnsi="Courier New" w:cs="Courier New"/>
      </w:rPr>
      <w:t>T-</w:t>
    </w:r>
    <w:sdt>
      <w:sdtPr>
        <w:rPr>
          <w:rFonts w:ascii="Courier New" w:hAnsi="Courier New" w:cs="Courier New"/>
        </w:rPr>
        <w:id w:val="1588188929"/>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CB65D4">
          <w:rPr>
            <w:rFonts w:ascii="Courier New" w:hAnsi="Courier New" w:cs="Courier New"/>
            <w:noProof/>
          </w:rPr>
          <w:t>2</w:t>
        </w:r>
        <w:r w:rsidRPr="00731311">
          <w:rPr>
            <w:rFonts w:ascii="Courier New" w:hAnsi="Courier New" w:cs="Courier New"/>
            <w:noProof/>
          </w:rPr>
          <w:fldChar w:fldCharType="end"/>
        </w:r>
      </w:sdtContent>
    </w:sdt>
  </w:p>
  <w:p w14:paraId="204EB595" w14:textId="77777777" w:rsidR="00786D1C" w:rsidRDefault="00786D1C" w:rsidP="00D32D12">
    <w:pPr>
      <w:spacing w:line="200" w:lineRule="exact"/>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ABD1" w14:textId="6EB1EE5F" w:rsidR="00786D1C" w:rsidRPr="00CC37FE" w:rsidRDefault="00786D1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53173423" w14:textId="77777777" w:rsidR="00786D1C" w:rsidRDefault="00786D1C">
    <w:pPr>
      <w:pStyle w:val="Footer"/>
      <w:jc w:val="center"/>
    </w:pPr>
    <w:r w:rsidRPr="00731311">
      <w:rPr>
        <w:rFonts w:ascii="Courier New" w:hAnsi="Courier New" w:cs="Courier New"/>
      </w:rPr>
      <w:t>T-</w:t>
    </w:r>
    <w:sdt>
      <w:sdtPr>
        <w:rPr>
          <w:rFonts w:ascii="Courier New" w:hAnsi="Courier New" w:cs="Courier New"/>
        </w:rPr>
        <w:id w:val="-1162923422"/>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CB65D4">
          <w:rPr>
            <w:rFonts w:ascii="Courier New" w:hAnsi="Courier New" w:cs="Courier New"/>
            <w:noProof/>
          </w:rPr>
          <w:t>28</w:t>
        </w:r>
        <w:r w:rsidRPr="00731311">
          <w:rPr>
            <w:rFonts w:ascii="Courier New" w:hAnsi="Courier New" w:cs="Courier New"/>
            <w:noProof/>
          </w:rPr>
          <w:fldChar w:fldCharType="end"/>
        </w:r>
      </w:sdtContent>
    </w:sdt>
  </w:p>
  <w:p w14:paraId="3C37F9EF" w14:textId="77777777" w:rsidR="00786D1C" w:rsidRDefault="00786D1C" w:rsidP="00D32D12">
    <w:pPr>
      <w:spacing w:line="200" w:lineRule="exact"/>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1372"/>
      <w:docPartObj>
        <w:docPartGallery w:val="Page Numbers (Bottom of Page)"/>
        <w:docPartUnique/>
      </w:docPartObj>
    </w:sdtPr>
    <w:sdtEndPr>
      <w:rPr>
        <w:noProof/>
      </w:rPr>
    </w:sdtEndPr>
    <w:sdtContent>
      <w:p w14:paraId="349ECDFD" w14:textId="77777777" w:rsidR="00786D1C" w:rsidRDefault="00786D1C" w:rsidP="00C454D4">
        <w:pPr>
          <w:pStyle w:val="NoSpacing"/>
          <w:jc w:val="right"/>
        </w:pPr>
      </w:p>
      <w:p w14:paraId="4B514238" w14:textId="77777777" w:rsidR="00786D1C" w:rsidRDefault="00786D1C" w:rsidP="00A90ABE">
        <w:pPr>
          <w:pStyle w:val="NoSpacing"/>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(1/31/18)</w:t>
        </w:r>
      </w:p>
      <w:p w14:paraId="076639FC" w14:textId="77777777" w:rsidR="00786D1C" w:rsidRDefault="00786D1C" w:rsidP="00C454D4">
        <w:pPr>
          <w:pStyle w:val="NoSpacing"/>
          <w:jc w:val="center"/>
        </w:pPr>
        <w:r w:rsidRPr="00360959">
          <w:rPr>
            <w:rFonts w:ascii="Courier New" w:hAnsi="Courier New" w:cs="Courier New"/>
          </w:rPr>
          <w:t>T-</w:t>
        </w:r>
        <w:r w:rsidRPr="00360959">
          <w:rPr>
            <w:rFonts w:ascii="Courier New" w:hAnsi="Courier New" w:cs="Courier New"/>
          </w:rPr>
          <w:fldChar w:fldCharType="begin"/>
        </w:r>
        <w:r w:rsidRPr="00360959">
          <w:rPr>
            <w:rFonts w:ascii="Courier New" w:hAnsi="Courier New" w:cs="Courier New"/>
          </w:rPr>
          <w:instrText xml:space="preserve"> PAGE   \* MERGEFORMAT </w:instrText>
        </w:r>
        <w:r w:rsidRPr="00360959">
          <w:rPr>
            <w:rFonts w:ascii="Courier New" w:hAnsi="Courier New" w:cs="Courier New"/>
          </w:rPr>
          <w:fldChar w:fldCharType="separate"/>
        </w:r>
        <w:r w:rsidR="00CB65D4">
          <w:rPr>
            <w:rFonts w:ascii="Courier New" w:hAnsi="Courier New" w:cs="Courier New"/>
            <w:noProof/>
          </w:rPr>
          <w:t>39</w:t>
        </w:r>
        <w:r w:rsidRPr="00360959">
          <w:rPr>
            <w:rFonts w:ascii="Courier New" w:hAnsi="Courier New" w:cs="Courier New"/>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056A" w14:textId="52CCFCCA" w:rsidR="00786D1C" w:rsidRDefault="00786D1C"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2E39A480" w14:textId="77777777" w:rsidR="00786D1C" w:rsidRDefault="00786D1C">
    <w:pPr>
      <w:pStyle w:val="Footer"/>
      <w:jc w:val="center"/>
    </w:pPr>
    <w:r w:rsidRPr="0056237C">
      <w:rPr>
        <w:rFonts w:ascii="Courier New" w:hAnsi="Courier New" w:cs="Courier New"/>
      </w:rPr>
      <w:t>U-</w:t>
    </w:r>
    <w:sdt>
      <w:sdtPr>
        <w:rPr>
          <w:rFonts w:ascii="Courier New" w:hAnsi="Courier New" w:cs="Courier New"/>
        </w:rPr>
        <w:id w:val="-864683556"/>
        <w:docPartObj>
          <w:docPartGallery w:val="Page Numbers (Bottom of Page)"/>
          <w:docPartUnique/>
        </w:docPartObj>
      </w:sdtPr>
      <w:sdtEndPr>
        <w:rPr>
          <w:rFonts w:ascii="Times New Roman" w:hAnsi="Times New Roman" w:cs="Times New Roman"/>
          <w:noProof/>
        </w:rPr>
      </w:sdtEndPr>
      <w:sdtContent>
        <w:r w:rsidRPr="0056237C">
          <w:rPr>
            <w:rFonts w:ascii="Courier New" w:hAnsi="Courier New" w:cs="Courier New"/>
          </w:rPr>
          <w:fldChar w:fldCharType="begin"/>
        </w:r>
        <w:r w:rsidRPr="0056237C">
          <w:rPr>
            <w:rFonts w:ascii="Courier New" w:hAnsi="Courier New" w:cs="Courier New"/>
          </w:rPr>
          <w:instrText xml:space="preserve"> PAGE   \* MERGEFORMAT </w:instrText>
        </w:r>
        <w:r w:rsidRPr="0056237C">
          <w:rPr>
            <w:rFonts w:ascii="Courier New" w:hAnsi="Courier New" w:cs="Courier New"/>
          </w:rPr>
          <w:fldChar w:fldCharType="separate"/>
        </w:r>
        <w:r w:rsidR="00CB65D4">
          <w:rPr>
            <w:rFonts w:ascii="Courier New" w:hAnsi="Courier New" w:cs="Courier New"/>
            <w:noProof/>
          </w:rPr>
          <w:t>9</w:t>
        </w:r>
        <w:r w:rsidRPr="0056237C">
          <w:rPr>
            <w:rFonts w:ascii="Courier New" w:hAnsi="Courier New" w:cs="Courier New"/>
            <w:noProof/>
          </w:rPr>
          <w:fldChar w:fldCharType="end"/>
        </w:r>
      </w:sdtContent>
    </w:sdt>
  </w:p>
  <w:p w14:paraId="7468990A" w14:textId="77777777" w:rsidR="00786D1C" w:rsidRDefault="00786D1C" w:rsidP="0056237C">
    <w:pPr>
      <w:spacing w:line="200" w:lineRule="exact"/>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3E49" w14:textId="3BAB2EA6"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6DD543C5" w14:textId="77777777" w:rsidR="00786D1C" w:rsidRDefault="00786D1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1</w:t>
    </w:r>
    <w:r>
      <w:rPr>
        <w:rStyle w:val="PageNumber"/>
        <w:rFonts w:ascii="Courier New" w:hAnsi="Courier New" w:cs="Courier New"/>
      </w:rPr>
      <w:fldChar w:fldCharType="end"/>
    </w:r>
  </w:p>
  <w:p w14:paraId="2995C0D2" w14:textId="77777777" w:rsidR="00786D1C" w:rsidRDefault="00786D1C">
    <w:pPr>
      <w:spacing w:line="200" w:lineRule="exact"/>
    </w:pPr>
    <w:r>
      <w:t xml:space="preserve"> </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E525" w14:textId="77777777" w:rsidR="00786D1C" w:rsidRDefault="00786D1C">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CB65D4">
      <w:rPr>
        <w:rStyle w:val="PageNumber"/>
        <w:rFonts w:ascii="Courier New" w:hAnsi="Courier New" w:cs="Courier New"/>
        <w:noProof/>
      </w:rPr>
      <w:t>i</w:t>
    </w:r>
    <w:r>
      <w:rPr>
        <w:rStyle w:val="PageNumber"/>
        <w:rFonts w:ascii="Courier New" w:hAnsi="Courier New" w:cs="Courier New"/>
      </w:rPr>
      <w:fldChar w:fldCharType="end"/>
    </w:r>
  </w:p>
  <w:p w14:paraId="260B9CBA" w14:textId="1DB76D81" w:rsidR="00786D1C" w:rsidRDefault="00786D1C"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6351"/>
      <w:docPartObj>
        <w:docPartGallery w:val="Page Numbers (Bottom of Page)"/>
        <w:docPartUnique/>
      </w:docPartObj>
    </w:sdtPr>
    <w:sdtEndPr>
      <w:rPr>
        <w:rFonts w:ascii="Courier New" w:hAnsi="Courier New" w:cs="Courier New"/>
        <w:noProof/>
      </w:rPr>
    </w:sdtEndPr>
    <w:sdtContent>
      <w:p w14:paraId="2CCB72F9" w14:textId="4CF99F91"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40679A0"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4</w:t>
        </w:r>
      </w:p>
      <w:p w14:paraId="5774A752"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25</w:t>
        </w:r>
        <w:r>
          <w:rPr>
            <w:rFonts w:ascii="Courier New" w:hAnsi="Courier New" w:cs="Courier New"/>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60915"/>
      <w:docPartObj>
        <w:docPartGallery w:val="Page Numbers (Bottom of Page)"/>
        <w:docPartUnique/>
      </w:docPartObj>
    </w:sdtPr>
    <w:sdtEndPr>
      <w:rPr>
        <w:rFonts w:ascii="Courier New" w:hAnsi="Courier New" w:cs="Courier New"/>
        <w:noProof/>
      </w:rPr>
    </w:sdtEndPr>
    <w:sdtContent>
      <w:p w14:paraId="00736056" w14:textId="0C852703" w:rsidR="00786D1C" w:rsidRDefault="00786D1C"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54368B4" w14:textId="77777777" w:rsidR="00786D1C" w:rsidRPr="004875C1" w:rsidRDefault="00786D1C" w:rsidP="00A90ABE">
        <w:pPr>
          <w:pStyle w:val="Footer"/>
          <w:jc w:val="right"/>
          <w:rPr>
            <w:rFonts w:ascii="Courier New" w:hAnsi="Courier New" w:cs="Courier New"/>
            <w:sz w:val="16"/>
            <w:szCs w:val="16"/>
          </w:rPr>
        </w:pPr>
        <w:r>
          <w:rPr>
            <w:rFonts w:ascii="Courier New" w:hAnsi="Courier New" w:cs="Courier New"/>
            <w:sz w:val="16"/>
            <w:szCs w:val="16"/>
          </w:rPr>
          <w:t>ARTICLE 5</w:t>
        </w:r>
      </w:p>
      <w:p w14:paraId="6614BAB3" w14:textId="77777777" w:rsidR="00786D1C" w:rsidRDefault="00786D1C">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CB65D4">
          <w:rPr>
            <w:rFonts w:ascii="Courier New" w:hAnsi="Courier New" w:cs="Courier New"/>
            <w:noProof/>
          </w:rPr>
          <w:t>29</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4EB5" w14:textId="77777777" w:rsidR="00786D1C" w:rsidRDefault="00786D1C">
      <w:r>
        <w:separator/>
      </w:r>
    </w:p>
  </w:footnote>
  <w:footnote w:type="continuationSeparator" w:id="0">
    <w:p w14:paraId="56404600" w14:textId="77777777" w:rsidR="00786D1C" w:rsidRDefault="00786D1C">
      <w:r>
        <w:continuationSeparator/>
      </w:r>
    </w:p>
  </w:footnote>
  <w:footnote w:id="1">
    <w:p w14:paraId="7ACA5C71" w14:textId="77777777" w:rsidR="00786D1C" w:rsidRDefault="00786D1C">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14:paraId="40495137" w14:textId="77777777" w:rsidR="00786D1C" w:rsidRDefault="00786D1C">
      <w:pPr>
        <w:pStyle w:val="FootnoteText"/>
      </w:pPr>
    </w:p>
  </w:footnote>
  <w:footnote w:id="3">
    <w:p w14:paraId="5DCE3A97" w14:textId="77777777" w:rsidR="00786D1C" w:rsidRDefault="00786D1C">
      <w:pPr>
        <w:pStyle w:val="FootnoteText"/>
      </w:pPr>
      <w:r w:rsidRPr="00443493">
        <w:rPr>
          <w:rStyle w:val="FootnoteReference"/>
        </w:rPr>
        <w:sym w:font="Symbol" w:char="F02A"/>
      </w:r>
      <w:r>
        <w:t xml:space="preserve"> For draw relating to lapse of Letter of Credit while credit support is still required pursuant to the Power Purchase Agreement.</w:t>
      </w:r>
    </w:p>
  </w:footnote>
  <w:footnote w:id="4">
    <w:p w14:paraId="4BAA8A85" w14:textId="77777777" w:rsidR="00786D1C" w:rsidRPr="008D4C81" w:rsidRDefault="00786D1C" w:rsidP="00D32D12">
      <w:pPr>
        <w:pStyle w:val="FootnoteText"/>
        <w:ind w:left="144" w:hanging="144"/>
        <w:rPr>
          <w:rFonts w:ascii="Courier New" w:hAnsi="Courier New" w:cs="Courier New"/>
          <w:sz w:val="16"/>
          <w:szCs w:val="16"/>
        </w:rPr>
      </w:pPr>
      <w:r w:rsidRPr="00E240CD">
        <w:rPr>
          <w:rStyle w:val="FootnoteReference"/>
        </w:rPr>
        <w:sym w:font="Symbol" w:char="F02A"/>
      </w:r>
      <w:r>
        <w:t xml:space="preserve"> </w:t>
      </w:r>
      <w:r w:rsidRPr="00E240CD">
        <w:rPr>
          <w:rFonts w:ascii="Arial" w:hAnsi="Arial" w:cs="Arial"/>
          <w:sz w:val="16"/>
          <w:szCs w:val="16"/>
        </w:rPr>
        <w:t xml:space="preserve">Although Actual WTGS Production </w:t>
      </w:r>
      <w:r>
        <w:rPr>
          <w:rFonts w:ascii="Arial" w:hAnsi="Arial" w:cs="Arial"/>
          <w:sz w:val="16"/>
          <w:szCs w:val="16"/>
        </w:rPr>
        <w:t xml:space="preserve">during </w:t>
      </w:r>
      <w:r w:rsidRPr="00E240CD">
        <w:rPr>
          <w:rFonts w:ascii="Arial" w:hAnsi="Arial" w:cs="Arial"/>
          <w:sz w:val="16"/>
          <w:szCs w:val="16"/>
        </w:rPr>
        <w:t xml:space="preserve">periods of Partial </w:t>
      </w:r>
      <w:r>
        <w:rPr>
          <w:rFonts w:ascii="Arial" w:hAnsi="Arial" w:cs="Arial"/>
          <w:sz w:val="16"/>
          <w:szCs w:val="16"/>
        </w:rPr>
        <w:t>Dispatch</w:t>
      </w:r>
      <w:r w:rsidRPr="00E240CD">
        <w:rPr>
          <w:rFonts w:ascii="Arial" w:hAnsi="Arial" w:cs="Arial"/>
          <w:sz w:val="16"/>
          <w:szCs w:val="16"/>
        </w:rPr>
        <w:t xml:space="preserve"> shall not be used in the calculation of Facility PBAF</w:t>
      </w:r>
      <w:r>
        <w:rPr>
          <w:rFonts w:ascii="Arial" w:hAnsi="Arial" w:cs="Arial"/>
          <w:sz w:val="16"/>
          <w:szCs w:val="16"/>
        </w:rPr>
        <w:t xml:space="preserve">, it shall be included in the calculation of the BOP Efficiency Ratio under </w:t>
      </w:r>
      <w:r>
        <w:rPr>
          <w:rFonts w:ascii="Arial" w:hAnsi="Arial" w:cs="Arial"/>
          <w:sz w:val="16"/>
          <w:szCs w:val="16"/>
          <w:u w:val="single"/>
        </w:rPr>
        <w:t>Section 2.6</w:t>
      </w:r>
      <w:r>
        <w:rPr>
          <w:rFonts w:ascii="Arial" w:hAnsi="Arial" w:cs="Arial"/>
          <w:sz w:val="16"/>
          <w:szCs w:val="16"/>
        </w:rPr>
        <w:t xml:space="preserve"> (Calculation of BOP Efficiency Ratio)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3966" w14:textId="28E159B9" w:rsidR="00786D1C" w:rsidRDefault="00786D1C">
    <w:pPr>
      <w:pStyle w:val="Header"/>
      <w:jc w:val="right"/>
      <w:rPr>
        <w:rFonts w:ascii="Courier New" w:hAnsi="Courier New" w:cs="Courier New"/>
        <w:b/>
      </w:rPr>
    </w:pPr>
    <w:r>
      <w:rPr>
        <w:rFonts w:ascii="Courier New" w:hAnsi="Courier New" w:cs="Courier New"/>
        <w:b/>
      </w:rPr>
      <w:t>DRAFT 2/27/18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DA9D" w14:textId="77777777" w:rsidR="00786D1C" w:rsidRDefault="00786D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5C33" w14:textId="77777777" w:rsidR="00786D1C" w:rsidRDefault="00786D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9B32" w14:textId="77777777" w:rsidR="00786D1C" w:rsidRDefault="00786D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786D1C" w14:paraId="4981D3E7" w14:textId="77777777">
      <w:trPr>
        <w:gridAfter w:val="1"/>
        <w:wAfter w:w="378" w:type="dxa"/>
        <w:trHeight w:hRule="exact" w:val="4400"/>
      </w:trPr>
      <w:tc>
        <w:tcPr>
          <w:tcW w:w="4932" w:type="dxa"/>
          <w:tcBorders>
            <w:top w:val="nil"/>
            <w:left w:val="nil"/>
            <w:bottom w:val="nil"/>
            <w:right w:val="single" w:sz="4" w:space="0" w:color="auto"/>
          </w:tcBorders>
          <w:vAlign w:val="bottom"/>
        </w:tcPr>
        <w:p w14:paraId="77252D26" w14:textId="77777777" w:rsidR="00786D1C" w:rsidRDefault="00786D1C">
          <w:pPr>
            <w:ind w:left="720"/>
          </w:pPr>
          <w:r>
            <w:t>LAND COURT SYSTEM</w:t>
          </w:r>
        </w:p>
      </w:tc>
      <w:tc>
        <w:tcPr>
          <w:tcW w:w="4680" w:type="dxa"/>
          <w:gridSpan w:val="3"/>
          <w:tcBorders>
            <w:top w:val="nil"/>
            <w:left w:val="nil"/>
            <w:bottom w:val="nil"/>
            <w:right w:val="nil"/>
          </w:tcBorders>
          <w:vAlign w:val="bottom"/>
        </w:tcPr>
        <w:p w14:paraId="6842108D" w14:textId="77777777" w:rsidR="00786D1C" w:rsidRDefault="00786D1C">
          <w:pPr>
            <w:jc w:val="center"/>
          </w:pPr>
          <w:r>
            <w:t>REGULAR SYSTEM</w:t>
          </w:r>
        </w:p>
      </w:tc>
    </w:tr>
    <w:tr w:rsidR="00786D1C" w14:paraId="495D6F09" w14:textId="77777777">
      <w:trPr>
        <w:trHeight w:hRule="exact" w:val="1729"/>
      </w:trPr>
      <w:tc>
        <w:tcPr>
          <w:tcW w:w="6030" w:type="dxa"/>
          <w:gridSpan w:val="2"/>
          <w:tcBorders>
            <w:top w:val="single" w:sz="4" w:space="0" w:color="auto"/>
            <w:left w:val="nil"/>
            <w:bottom w:val="single" w:sz="4" w:space="0" w:color="auto"/>
            <w:right w:val="nil"/>
          </w:tcBorders>
        </w:tcPr>
        <w:p w14:paraId="14AB273A" w14:textId="77777777" w:rsidR="00786D1C" w:rsidRDefault="00786D1C">
          <w:pPr>
            <w:tabs>
              <w:tab w:val="left" w:pos="3600"/>
            </w:tabs>
            <w:spacing w:line="240" w:lineRule="exact"/>
            <w:ind w:left="-101"/>
          </w:pPr>
          <w:r>
            <w:t>Return by Mail  (      )   Pickup  (       )    To:</w:t>
          </w:r>
        </w:p>
        <w:p w14:paraId="050C9B8A" w14:textId="77777777" w:rsidR="00786D1C" w:rsidRDefault="00786D1C">
          <w:pPr>
            <w:spacing w:line="240" w:lineRule="exact"/>
            <w:ind w:left="522"/>
          </w:pPr>
        </w:p>
      </w:tc>
      <w:tc>
        <w:tcPr>
          <w:tcW w:w="3960" w:type="dxa"/>
          <w:gridSpan w:val="3"/>
          <w:tcBorders>
            <w:top w:val="single" w:sz="4" w:space="0" w:color="auto"/>
            <w:left w:val="nil"/>
            <w:bottom w:val="single" w:sz="4" w:space="0" w:color="auto"/>
            <w:right w:val="nil"/>
          </w:tcBorders>
        </w:tcPr>
        <w:p w14:paraId="4FB7AAD7" w14:textId="77777777" w:rsidR="00786D1C" w:rsidRDefault="00786D1C">
          <w:pPr>
            <w:spacing w:line="240" w:lineRule="exact"/>
          </w:pPr>
        </w:p>
        <w:p w14:paraId="5421CC4D" w14:textId="77777777" w:rsidR="00786D1C" w:rsidRDefault="00786D1C">
          <w:pPr>
            <w:spacing w:line="240" w:lineRule="exact"/>
            <w:rPr>
              <w:szCs w:val="22"/>
            </w:rPr>
          </w:pPr>
          <w:r>
            <w:rPr>
              <w:sz w:val="22"/>
              <w:szCs w:val="22"/>
            </w:rPr>
            <w:t xml:space="preserve"> </w:t>
          </w:r>
        </w:p>
        <w:p w14:paraId="2FA789C7" w14:textId="77777777" w:rsidR="00786D1C" w:rsidRDefault="00786D1C">
          <w:pPr>
            <w:spacing w:line="240" w:lineRule="exact"/>
            <w:rPr>
              <w:szCs w:val="22"/>
            </w:rPr>
          </w:pPr>
        </w:p>
      </w:tc>
    </w:tr>
    <w:tr w:rsidR="00786D1C" w14:paraId="40103B96" w14:textId="77777777">
      <w:trPr>
        <w:trHeight w:val="530"/>
      </w:trPr>
      <w:tc>
        <w:tcPr>
          <w:tcW w:w="7510" w:type="dxa"/>
          <w:gridSpan w:val="3"/>
          <w:tcBorders>
            <w:top w:val="nil"/>
            <w:left w:val="nil"/>
            <w:bottom w:val="nil"/>
            <w:right w:val="nil"/>
          </w:tcBorders>
        </w:tcPr>
        <w:p w14:paraId="20797AA6" w14:textId="77777777" w:rsidR="00786D1C" w:rsidRDefault="00786D1C">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6F62E5A1" w14:textId="77777777" w:rsidR="00786D1C" w:rsidRDefault="00786D1C">
          <w:pPr>
            <w:spacing w:after="480"/>
            <w:ind w:left="-108"/>
            <w:jc w:val="right"/>
            <w:rPr>
              <w:szCs w:val="22"/>
            </w:rPr>
          </w:pPr>
          <w:r>
            <w:rPr>
              <w:sz w:val="22"/>
              <w:szCs w:val="22"/>
            </w:rPr>
            <w:t>Total pages: ______</w:t>
          </w:r>
        </w:p>
      </w:tc>
    </w:tr>
  </w:tbl>
  <w:p w14:paraId="49CACB20" w14:textId="77777777" w:rsidR="00786D1C" w:rsidRDefault="00786D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8961" w14:textId="77777777" w:rsidR="00786D1C" w:rsidRDefault="00786D1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96A" w14:textId="77777777" w:rsidR="00786D1C" w:rsidRDefault="00786D1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1A72" w14:textId="77777777" w:rsidR="00786D1C" w:rsidRDefault="00786D1C">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E308" w14:textId="77777777" w:rsidR="00786D1C" w:rsidRDefault="00786D1C">
    <w:pPr>
      <w:pStyle w:val="Heading1"/>
      <w:jc w:val="center"/>
      <w:rPr>
        <w:b/>
      </w:rPr>
    </w:pPr>
  </w:p>
  <w:p w14:paraId="13B87AE8" w14:textId="77777777" w:rsidR="00786D1C" w:rsidRDefault="00786D1C">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7054" w14:textId="77777777" w:rsidR="00786D1C" w:rsidRDefault="00786D1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3C9E" w14:textId="77777777" w:rsidR="00786D1C" w:rsidRPr="00AB6343" w:rsidRDefault="00786D1C" w:rsidP="00AB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AE27" w14:textId="77777777" w:rsidR="00786D1C" w:rsidRDefault="00786D1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881A" w14:textId="77777777" w:rsidR="00786D1C" w:rsidRDefault="00786D1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A67F" w14:textId="77777777" w:rsidR="00786D1C" w:rsidRDefault="00786D1C">
    <w:pPr>
      <w:pStyle w:val="TOCHeader"/>
      <w:tabs>
        <w:tab w:val="center" w:pos="4801"/>
        <w:tab w:val="right" w:pos="9602"/>
      </w:tabs>
      <w:rPr>
        <w:rFonts w:ascii="Courier New" w:hAnsi="Courier New" w:cs="Courier New"/>
      </w:rPr>
    </w:pPr>
  </w:p>
  <w:p w14:paraId="32153034" w14:textId="77777777" w:rsidR="00786D1C" w:rsidRDefault="00786D1C">
    <w:pPr>
      <w:pStyle w:val="TOCHeader"/>
      <w:tabs>
        <w:tab w:val="center" w:pos="4801"/>
        <w:tab w:val="right" w:pos="9602"/>
      </w:tabs>
      <w:spacing w:after="200"/>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F9A4" w14:textId="77777777" w:rsidR="00786D1C" w:rsidRPr="006D4A73" w:rsidRDefault="00786D1C" w:rsidP="00D32D12">
    <w:pPr>
      <w:pStyle w:val="Header"/>
      <w:jc w:val="right"/>
      <w:rPr>
        <w:rFonts w:ascii="Courier New" w:hAnsi="Courier New" w:cs="Courier New"/>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349B" w14:textId="77777777" w:rsidR="00786D1C" w:rsidRPr="00C9343A" w:rsidRDefault="00786D1C" w:rsidP="00D32D1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8003" w14:textId="77777777" w:rsidR="00786D1C" w:rsidRPr="002A05B5" w:rsidRDefault="00786D1C" w:rsidP="002A05B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9788" w14:textId="77777777" w:rsidR="00786D1C" w:rsidRPr="00C120EE" w:rsidRDefault="00786D1C" w:rsidP="00601CA4">
    <w:pPr>
      <w:pStyle w:val="TOCHeader"/>
      <w:tabs>
        <w:tab w:val="center" w:pos="4801"/>
        <w:tab w:val="right" w:pos="9602"/>
      </w:tabs>
      <w:spacing w:after="200"/>
      <w:jc w:val="left"/>
      <w:rPr>
        <w:rFonts w:ascii="Courier New" w:hAnsi="Courier New" w:cs="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E2B9" w14:textId="77777777" w:rsidR="00786D1C" w:rsidRDefault="00786D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C17B" w14:textId="77777777" w:rsidR="00786D1C" w:rsidRDefault="00786D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AB4E" w14:textId="77777777" w:rsidR="00786D1C" w:rsidRDefault="00786D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1CFD" w14:textId="77777777" w:rsidR="00786D1C" w:rsidRDefault="00786D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2AAD" w14:textId="77777777" w:rsidR="00786D1C" w:rsidRPr="00E62868" w:rsidRDefault="00786D1C" w:rsidP="00E628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1050" w14:textId="77777777" w:rsidR="00786D1C" w:rsidRDefault="00786D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0B09" w14:textId="77777777" w:rsidR="00786D1C" w:rsidRDefault="00786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A22AB2"/>
    <w:multiLevelType w:val="hybridMultilevel"/>
    <w:tmpl w:val="43185D5E"/>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4">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5">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786C63"/>
    <w:multiLevelType w:val="hybridMultilevel"/>
    <w:tmpl w:val="B00E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AA651F9"/>
    <w:multiLevelType w:val="hybridMultilevel"/>
    <w:tmpl w:val="F5AEAB5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5">
    <w:nsid w:val="2BC73FB1"/>
    <w:multiLevelType w:val="hybridMultilevel"/>
    <w:tmpl w:val="C06C9FAC"/>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BFE7C04"/>
    <w:multiLevelType w:val="hybridMultilevel"/>
    <w:tmpl w:val="FA38D0D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C740E8B"/>
    <w:multiLevelType w:val="hybridMultilevel"/>
    <w:tmpl w:val="A0241BA2"/>
    <w:lvl w:ilvl="0" w:tplc="5DF84ED6">
      <w:start w:val="1"/>
      <w:numFmt w:val="lowerRoman"/>
      <w:lvlText w:val="(%1)"/>
      <w:lvlJc w:val="left"/>
      <w:pPr>
        <w:ind w:left="2598" w:hanging="360"/>
      </w:pPr>
      <w:rPr>
        <w:rFonts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30">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85A0507"/>
    <w:multiLevelType w:val="hybridMultilevel"/>
    <w:tmpl w:val="30B04FD4"/>
    <w:lvl w:ilvl="0" w:tplc="BCB85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8">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E726166"/>
    <w:multiLevelType w:val="hybridMultilevel"/>
    <w:tmpl w:val="C1DA6418"/>
    <w:lvl w:ilvl="0" w:tplc="1BC0E0D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6">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A6D00E3"/>
    <w:multiLevelType w:val="hybridMultilevel"/>
    <w:tmpl w:val="43D21A60"/>
    <w:lvl w:ilvl="0" w:tplc="5DF84E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8D0D23"/>
    <w:multiLevelType w:val="hybridMultilevel"/>
    <w:tmpl w:val="5138552C"/>
    <w:lvl w:ilvl="0" w:tplc="8DDA8A42">
      <w:start w:val="1"/>
      <w:numFmt w:val="lowerLetter"/>
      <w:lvlText w:val="(%1)"/>
      <w:lvlJc w:val="left"/>
      <w:pPr>
        <w:ind w:left="315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4B270A8"/>
    <w:multiLevelType w:val="hybridMultilevel"/>
    <w:tmpl w:val="74988990"/>
    <w:lvl w:ilvl="0" w:tplc="9D0AEE4C">
      <w:start w:val="1"/>
      <w:numFmt w:val="lowerLetter"/>
      <w:lvlText w:val="(%1a)"/>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3">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4">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nsid w:val="71E528BE"/>
    <w:multiLevelType w:val="hybridMultilevel"/>
    <w:tmpl w:val="9398A360"/>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7">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0">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1">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0"/>
  </w:num>
  <w:num w:numId="3">
    <w:abstractNumId w:val="31"/>
  </w:num>
  <w:num w:numId="4">
    <w:abstractNumId w:val="45"/>
  </w:num>
  <w:num w:numId="5">
    <w:abstractNumId w:val="37"/>
  </w:num>
  <w:num w:numId="6">
    <w:abstractNumId w:val="74"/>
  </w:num>
  <w:num w:numId="7">
    <w:abstractNumId w:val="38"/>
  </w:num>
  <w:num w:numId="8">
    <w:abstractNumId w:val="35"/>
  </w:num>
  <w:num w:numId="9">
    <w:abstractNumId w:val="51"/>
  </w:num>
  <w:num w:numId="10">
    <w:abstractNumId w:val="60"/>
  </w:num>
  <w:num w:numId="11">
    <w:abstractNumId w:val="66"/>
  </w:num>
  <w:num w:numId="12">
    <w:abstractNumId w:val="82"/>
  </w:num>
  <w:num w:numId="13">
    <w:abstractNumId w:val="8"/>
  </w:num>
  <w:num w:numId="14">
    <w:abstractNumId w:val="77"/>
  </w:num>
  <w:num w:numId="15">
    <w:abstractNumId w:val="54"/>
  </w:num>
  <w:num w:numId="16">
    <w:abstractNumId w:val="40"/>
  </w:num>
  <w:num w:numId="17">
    <w:abstractNumId w:val="45"/>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65"/>
  </w:num>
  <w:num w:numId="20">
    <w:abstractNumId w:val="43"/>
  </w:num>
  <w:num w:numId="21">
    <w:abstractNumId w:val="4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72"/>
  </w:num>
  <w:num w:numId="24">
    <w:abstractNumId w:val="16"/>
  </w:num>
  <w:num w:numId="25">
    <w:abstractNumId w:val="52"/>
  </w:num>
  <w:num w:numId="26">
    <w:abstractNumId w:val="26"/>
  </w:num>
  <w:num w:numId="27">
    <w:abstractNumId w:val="27"/>
  </w:num>
  <w:num w:numId="28">
    <w:abstractNumId w:val="69"/>
  </w:num>
  <w:num w:numId="29">
    <w:abstractNumId w:val="62"/>
  </w:num>
  <w:num w:numId="30">
    <w:abstractNumId w:val="67"/>
  </w:num>
  <w:num w:numId="31">
    <w:abstractNumId w:val="73"/>
  </w:num>
  <w:num w:numId="32">
    <w:abstractNumId w:val="81"/>
  </w:num>
  <w:num w:numId="33">
    <w:abstractNumId w:val="41"/>
  </w:num>
  <w:num w:numId="34">
    <w:abstractNumId w:val="18"/>
  </w:num>
  <w:num w:numId="35">
    <w:abstractNumId w:val="7"/>
  </w:num>
  <w:num w:numId="36">
    <w:abstractNumId w:val="48"/>
  </w:num>
  <w:num w:numId="37">
    <w:abstractNumId w:val="71"/>
  </w:num>
  <w:num w:numId="38">
    <w:abstractNumId w:val="12"/>
  </w:num>
  <w:num w:numId="39">
    <w:abstractNumId w:val="22"/>
  </w:num>
  <w:num w:numId="40">
    <w:abstractNumId w:val="70"/>
  </w:num>
  <w:num w:numId="41">
    <w:abstractNumId w:val="64"/>
  </w:num>
  <w:num w:numId="42">
    <w:abstractNumId w:val="33"/>
  </w:num>
  <w:num w:numId="43">
    <w:abstractNumId w:val="10"/>
  </w:num>
  <w:num w:numId="44">
    <w:abstractNumId w:val="59"/>
  </w:num>
  <w:num w:numId="45">
    <w:abstractNumId w:val="61"/>
  </w:num>
  <w:num w:numId="46">
    <w:abstractNumId w:val="4"/>
  </w:num>
  <w:num w:numId="47">
    <w:abstractNumId w:val="76"/>
  </w:num>
  <w:num w:numId="48">
    <w:abstractNumId w:val="32"/>
  </w:num>
  <w:num w:numId="49">
    <w:abstractNumId w:val="21"/>
  </w:num>
  <w:num w:numId="50">
    <w:abstractNumId w:val="4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5"/>
  </w:num>
  <w:num w:numId="54">
    <w:abstractNumId w:val="15"/>
  </w:num>
  <w:num w:numId="55">
    <w:abstractNumId w:val="11"/>
  </w:num>
  <w:num w:numId="56">
    <w:abstractNumId w:val="20"/>
  </w:num>
  <w:num w:numId="57">
    <w:abstractNumId w:val="13"/>
  </w:num>
  <w:num w:numId="58">
    <w:abstractNumId w:val="47"/>
  </w:num>
  <w:num w:numId="59">
    <w:abstractNumId w:val="28"/>
  </w:num>
  <w:num w:numId="60">
    <w:abstractNumId w:val="14"/>
  </w:num>
  <w:num w:numId="61">
    <w:abstractNumId w:val="79"/>
  </w:num>
  <w:num w:numId="62">
    <w:abstractNumId w:val="68"/>
  </w:num>
  <w:num w:numId="63">
    <w:abstractNumId w:val="57"/>
  </w:num>
  <w:num w:numId="64">
    <w:abstractNumId w:val="4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2"/>
  </w:num>
  <w:num w:numId="67">
    <w:abstractNumId w:val="80"/>
  </w:num>
  <w:num w:numId="68">
    <w:abstractNumId w:val="55"/>
  </w:num>
  <w:num w:numId="69">
    <w:abstractNumId w:val="1"/>
  </w:num>
  <w:num w:numId="70">
    <w:abstractNumId w:val="19"/>
  </w:num>
  <w:num w:numId="71">
    <w:abstractNumId w:val="78"/>
  </w:num>
  <w:num w:numId="72">
    <w:abstractNumId w:val="9"/>
  </w:num>
  <w:num w:numId="73">
    <w:abstractNumId w:val="34"/>
  </w:num>
  <w:num w:numId="74">
    <w:abstractNumId w:val="53"/>
  </w:num>
  <w:num w:numId="75">
    <w:abstractNumId w:val="44"/>
  </w:num>
  <w:num w:numId="76">
    <w:abstractNumId w:val="46"/>
  </w:num>
  <w:num w:numId="77">
    <w:abstractNumId w:val="75"/>
  </w:num>
  <w:num w:numId="78">
    <w:abstractNumId w:val="56"/>
  </w:num>
  <w:num w:numId="79">
    <w:abstractNumId w:val="58"/>
  </w:num>
  <w:num w:numId="80">
    <w:abstractNumId w:val="42"/>
  </w:num>
  <w:num w:numId="81">
    <w:abstractNumId w:val="29"/>
  </w:num>
  <w:num w:numId="82">
    <w:abstractNumId w:val="25"/>
  </w:num>
  <w:num w:numId="83">
    <w:abstractNumId w:val="36"/>
  </w:num>
  <w:num w:numId="84">
    <w:abstractNumId w:val="6"/>
  </w:num>
  <w:num w:numId="85">
    <w:abstractNumId w:val="49"/>
  </w:num>
  <w:num w:numId="86">
    <w:abstractNumId w:val="17"/>
  </w:num>
  <w:num w:numId="87">
    <w:abstractNumId w:val="23"/>
  </w:num>
  <w:num w:numId="88">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47E"/>
    <w:rsid w:val="00001D31"/>
    <w:rsid w:val="00002404"/>
    <w:rsid w:val="000024BA"/>
    <w:rsid w:val="000027CD"/>
    <w:rsid w:val="00003ED4"/>
    <w:rsid w:val="00005004"/>
    <w:rsid w:val="000056D3"/>
    <w:rsid w:val="00006561"/>
    <w:rsid w:val="00006EEB"/>
    <w:rsid w:val="000073ED"/>
    <w:rsid w:val="00007443"/>
    <w:rsid w:val="00007E61"/>
    <w:rsid w:val="00011382"/>
    <w:rsid w:val="000131F2"/>
    <w:rsid w:val="00013350"/>
    <w:rsid w:val="000136B4"/>
    <w:rsid w:val="000147C9"/>
    <w:rsid w:val="000159D2"/>
    <w:rsid w:val="000203E9"/>
    <w:rsid w:val="00020B4D"/>
    <w:rsid w:val="000238D5"/>
    <w:rsid w:val="00023A6D"/>
    <w:rsid w:val="0002491F"/>
    <w:rsid w:val="0002580C"/>
    <w:rsid w:val="000259C7"/>
    <w:rsid w:val="000327AF"/>
    <w:rsid w:val="00035A3C"/>
    <w:rsid w:val="00041B1B"/>
    <w:rsid w:val="00044162"/>
    <w:rsid w:val="00045286"/>
    <w:rsid w:val="00046E12"/>
    <w:rsid w:val="00051063"/>
    <w:rsid w:val="0005129B"/>
    <w:rsid w:val="00052DAF"/>
    <w:rsid w:val="000557FD"/>
    <w:rsid w:val="0005588B"/>
    <w:rsid w:val="00057353"/>
    <w:rsid w:val="00057A60"/>
    <w:rsid w:val="00060FC6"/>
    <w:rsid w:val="00062BE0"/>
    <w:rsid w:val="00063568"/>
    <w:rsid w:val="00065F1F"/>
    <w:rsid w:val="00066B97"/>
    <w:rsid w:val="00066DFB"/>
    <w:rsid w:val="00070027"/>
    <w:rsid w:val="00070A74"/>
    <w:rsid w:val="000723BC"/>
    <w:rsid w:val="0007256D"/>
    <w:rsid w:val="0007329A"/>
    <w:rsid w:val="00074468"/>
    <w:rsid w:val="00074D33"/>
    <w:rsid w:val="00075F12"/>
    <w:rsid w:val="000803B6"/>
    <w:rsid w:val="00086337"/>
    <w:rsid w:val="000906A6"/>
    <w:rsid w:val="00092B53"/>
    <w:rsid w:val="000948C3"/>
    <w:rsid w:val="00094951"/>
    <w:rsid w:val="00094B11"/>
    <w:rsid w:val="000969A4"/>
    <w:rsid w:val="000969EE"/>
    <w:rsid w:val="00096A08"/>
    <w:rsid w:val="000A561B"/>
    <w:rsid w:val="000A7F60"/>
    <w:rsid w:val="000B0240"/>
    <w:rsid w:val="000B3093"/>
    <w:rsid w:val="000B4BEC"/>
    <w:rsid w:val="000B7A78"/>
    <w:rsid w:val="000C31B4"/>
    <w:rsid w:val="000C3975"/>
    <w:rsid w:val="000C76D0"/>
    <w:rsid w:val="000D0CA5"/>
    <w:rsid w:val="000D1210"/>
    <w:rsid w:val="000D14F0"/>
    <w:rsid w:val="000D2178"/>
    <w:rsid w:val="000D3167"/>
    <w:rsid w:val="000E076E"/>
    <w:rsid w:val="000E0CE8"/>
    <w:rsid w:val="000E0D9F"/>
    <w:rsid w:val="000E25DC"/>
    <w:rsid w:val="000E4C5D"/>
    <w:rsid w:val="000E5E99"/>
    <w:rsid w:val="000E7667"/>
    <w:rsid w:val="000E7D75"/>
    <w:rsid w:val="000F064E"/>
    <w:rsid w:val="000F0A41"/>
    <w:rsid w:val="000F0F04"/>
    <w:rsid w:val="000F671B"/>
    <w:rsid w:val="000F7289"/>
    <w:rsid w:val="00100AD0"/>
    <w:rsid w:val="00101979"/>
    <w:rsid w:val="00102F7D"/>
    <w:rsid w:val="00103809"/>
    <w:rsid w:val="00104C05"/>
    <w:rsid w:val="00104F38"/>
    <w:rsid w:val="00105E72"/>
    <w:rsid w:val="00106C61"/>
    <w:rsid w:val="001078C6"/>
    <w:rsid w:val="00110179"/>
    <w:rsid w:val="00113F81"/>
    <w:rsid w:val="00116D21"/>
    <w:rsid w:val="001247E2"/>
    <w:rsid w:val="00132906"/>
    <w:rsid w:val="001329E6"/>
    <w:rsid w:val="00133E26"/>
    <w:rsid w:val="00137572"/>
    <w:rsid w:val="0014167E"/>
    <w:rsid w:val="00142662"/>
    <w:rsid w:val="0014511A"/>
    <w:rsid w:val="00145139"/>
    <w:rsid w:val="001518A7"/>
    <w:rsid w:val="001522F3"/>
    <w:rsid w:val="0015271A"/>
    <w:rsid w:val="00152B13"/>
    <w:rsid w:val="00156591"/>
    <w:rsid w:val="0016044D"/>
    <w:rsid w:val="00160C63"/>
    <w:rsid w:val="001633F5"/>
    <w:rsid w:val="00163885"/>
    <w:rsid w:val="00165501"/>
    <w:rsid w:val="0016632B"/>
    <w:rsid w:val="00167B7A"/>
    <w:rsid w:val="00167CF4"/>
    <w:rsid w:val="00173835"/>
    <w:rsid w:val="00174A87"/>
    <w:rsid w:val="0017622A"/>
    <w:rsid w:val="00177AA6"/>
    <w:rsid w:val="00181E1D"/>
    <w:rsid w:val="00181F9C"/>
    <w:rsid w:val="00182849"/>
    <w:rsid w:val="001859EC"/>
    <w:rsid w:val="00191419"/>
    <w:rsid w:val="00193D43"/>
    <w:rsid w:val="0019432E"/>
    <w:rsid w:val="00195345"/>
    <w:rsid w:val="0019569C"/>
    <w:rsid w:val="001A0ACB"/>
    <w:rsid w:val="001A0BE8"/>
    <w:rsid w:val="001A10E6"/>
    <w:rsid w:val="001A1A7B"/>
    <w:rsid w:val="001A1E8C"/>
    <w:rsid w:val="001A20BE"/>
    <w:rsid w:val="001A47F9"/>
    <w:rsid w:val="001A60C2"/>
    <w:rsid w:val="001A6AB2"/>
    <w:rsid w:val="001A7DE2"/>
    <w:rsid w:val="001A7FB1"/>
    <w:rsid w:val="001B1998"/>
    <w:rsid w:val="001B1C2B"/>
    <w:rsid w:val="001B2044"/>
    <w:rsid w:val="001B37A3"/>
    <w:rsid w:val="001B409F"/>
    <w:rsid w:val="001B54CC"/>
    <w:rsid w:val="001B752C"/>
    <w:rsid w:val="001B7CAF"/>
    <w:rsid w:val="001B7F5E"/>
    <w:rsid w:val="001C3518"/>
    <w:rsid w:val="001C363D"/>
    <w:rsid w:val="001C3823"/>
    <w:rsid w:val="001C5C78"/>
    <w:rsid w:val="001D123B"/>
    <w:rsid w:val="001D402C"/>
    <w:rsid w:val="001D4492"/>
    <w:rsid w:val="001D4EF8"/>
    <w:rsid w:val="001D61C9"/>
    <w:rsid w:val="001D6AD3"/>
    <w:rsid w:val="001E1E99"/>
    <w:rsid w:val="001F29E1"/>
    <w:rsid w:val="001F3129"/>
    <w:rsid w:val="001F5930"/>
    <w:rsid w:val="002003B5"/>
    <w:rsid w:val="00207515"/>
    <w:rsid w:val="002115B9"/>
    <w:rsid w:val="00216257"/>
    <w:rsid w:val="00216979"/>
    <w:rsid w:val="00220753"/>
    <w:rsid w:val="00221F9D"/>
    <w:rsid w:val="00222D07"/>
    <w:rsid w:val="00224007"/>
    <w:rsid w:val="0022412E"/>
    <w:rsid w:val="002242AB"/>
    <w:rsid w:val="00224B1A"/>
    <w:rsid w:val="00225282"/>
    <w:rsid w:val="00226BE8"/>
    <w:rsid w:val="00227D42"/>
    <w:rsid w:val="00230040"/>
    <w:rsid w:val="00235E7C"/>
    <w:rsid w:val="002373E8"/>
    <w:rsid w:val="00241446"/>
    <w:rsid w:val="00243921"/>
    <w:rsid w:val="002444B3"/>
    <w:rsid w:val="00244F81"/>
    <w:rsid w:val="002453E5"/>
    <w:rsid w:val="0024721B"/>
    <w:rsid w:val="002528E2"/>
    <w:rsid w:val="00252C0C"/>
    <w:rsid w:val="0025300A"/>
    <w:rsid w:val="00255060"/>
    <w:rsid w:val="0025529A"/>
    <w:rsid w:val="00255C88"/>
    <w:rsid w:val="0025621B"/>
    <w:rsid w:val="00256A1F"/>
    <w:rsid w:val="0025760E"/>
    <w:rsid w:val="0025793A"/>
    <w:rsid w:val="00260225"/>
    <w:rsid w:val="00260D10"/>
    <w:rsid w:val="0026306B"/>
    <w:rsid w:val="0026420F"/>
    <w:rsid w:val="00267184"/>
    <w:rsid w:val="00270370"/>
    <w:rsid w:val="0027187D"/>
    <w:rsid w:val="0027390C"/>
    <w:rsid w:val="00274771"/>
    <w:rsid w:val="00275140"/>
    <w:rsid w:val="00275778"/>
    <w:rsid w:val="002826F0"/>
    <w:rsid w:val="00283187"/>
    <w:rsid w:val="002851D3"/>
    <w:rsid w:val="002865A0"/>
    <w:rsid w:val="00287204"/>
    <w:rsid w:val="0028726F"/>
    <w:rsid w:val="002876C8"/>
    <w:rsid w:val="002907CE"/>
    <w:rsid w:val="002912A7"/>
    <w:rsid w:val="00292AAC"/>
    <w:rsid w:val="00294788"/>
    <w:rsid w:val="00296D61"/>
    <w:rsid w:val="00297486"/>
    <w:rsid w:val="002977AD"/>
    <w:rsid w:val="00297DF4"/>
    <w:rsid w:val="002A05B5"/>
    <w:rsid w:val="002A0CD4"/>
    <w:rsid w:val="002A0E83"/>
    <w:rsid w:val="002A2244"/>
    <w:rsid w:val="002A3635"/>
    <w:rsid w:val="002A3993"/>
    <w:rsid w:val="002A5DAD"/>
    <w:rsid w:val="002B7B2A"/>
    <w:rsid w:val="002B7B34"/>
    <w:rsid w:val="002C124A"/>
    <w:rsid w:val="002C150C"/>
    <w:rsid w:val="002C28A4"/>
    <w:rsid w:val="002D0CF8"/>
    <w:rsid w:val="002D120F"/>
    <w:rsid w:val="002D7133"/>
    <w:rsid w:val="002E0A4C"/>
    <w:rsid w:val="002E2B43"/>
    <w:rsid w:val="002E3279"/>
    <w:rsid w:val="002E3D0F"/>
    <w:rsid w:val="002E4DD1"/>
    <w:rsid w:val="002E5561"/>
    <w:rsid w:val="002E69D8"/>
    <w:rsid w:val="002E724C"/>
    <w:rsid w:val="002F0E3E"/>
    <w:rsid w:val="002F1B81"/>
    <w:rsid w:val="002F1E07"/>
    <w:rsid w:val="002F3353"/>
    <w:rsid w:val="002F337D"/>
    <w:rsid w:val="002F40F5"/>
    <w:rsid w:val="002F41C3"/>
    <w:rsid w:val="002F50D8"/>
    <w:rsid w:val="002F6C20"/>
    <w:rsid w:val="002F6D25"/>
    <w:rsid w:val="00303319"/>
    <w:rsid w:val="0030407A"/>
    <w:rsid w:val="00305A26"/>
    <w:rsid w:val="00306526"/>
    <w:rsid w:val="003104E2"/>
    <w:rsid w:val="00311354"/>
    <w:rsid w:val="00311531"/>
    <w:rsid w:val="00313F94"/>
    <w:rsid w:val="00314433"/>
    <w:rsid w:val="00316B66"/>
    <w:rsid w:val="003171C2"/>
    <w:rsid w:val="0032179F"/>
    <w:rsid w:val="00325389"/>
    <w:rsid w:val="00325FFE"/>
    <w:rsid w:val="00326831"/>
    <w:rsid w:val="0032767C"/>
    <w:rsid w:val="00333C5D"/>
    <w:rsid w:val="00333F1A"/>
    <w:rsid w:val="00334C1E"/>
    <w:rsid w:val="003352BD"/>
    <w:rsid w:val="0033688E"/>
    <w:rsid w:val="00337D24"/>
    <w:rsid w:val="00341660"/>
    <w:rsid w:val="00341748"/>
    <w:rsid w:val="00344279"/>
    <w:rsid w:val="00345363"/>
    <w:rsid w:val="0034683B"/>
    <w:rsid w:val="00346D94"/>
    <w:rsid w:val="0034740C"/>
    <w:rsid w:val="00353934"/>
    <w:rsid w:val="00354850"/>
    <w:rsid w:val="00356137"/>
    <w:rsid w:val="00360959"/>
    <w:rsid w:val="003620FC"/>
    <w:rsid w:val="00362CD8"/>
    <w:rsid w:val="00364F02"/>
    <w:rsid w:val="00364F73"/>
    <w:rsid w:val="0036645A"/>
    <w:rsid w:val="003667ED"/>
    <w:rsid w:val="00367C32"/>
    <w:rsid w:val="003701F4"/>
    <w:rsid w:val="003709EF"/>
    <w:rsid w:val="0037180C"/>
    <w:rsid w:val="00372349"/>
    <w:rsid w:val="003736BB"/>
    <w:rsid w:val="0037532A"/>
    <w:rsid w:val="00375EF3"/>
    <w:rsid w:val="00384590"/>
    <w:rsid w:val="00387DB9"/>
    <w:rsid w:val="0039022A"/>
    <w:rsid w:val="0039154F"/>
    <w:rsid w:val="00392061"/>
    <w:rsid w:val="00392DA4"/>
    <w:rsid w:val="00396D97"/>
    <w:rsid w:val="0039702D"/>
    <w:rsid w:val="00397F06"/>
    <w:rsid w:val="003A2AE0"/>
    <w:rsid w:val="003A4365"/>
    <w:rsid w:val="003A4A73"/>
    <w:rsid w:val="003A547F"/>
    <w:rsid w:val="003A7804"/>
    <w:rsid w:val="003A7E9B"/>
    <w:rsid w:val="003B033C"/>
    <w:rsid w:val="003B15F1"/>
    <w:rsid w:val="003B3DDE"/>
    <w:rsid w:val="003C000F"/>
    <w:rsid w:val="003C57BB"/>
    <w:rsid w:val="003C608B"/>
    <w:rsid w:val="003D221E"/>
    <w:rsid w:val="003D2281"/>
    <w:rsid w:val="003D59B6"/>
    <w:rsid w:val="003D6448"/>
    <w:rsid w:val="003E7B39"/>
    <w:rsid w:val="003E7BF9"/>
    <w:rsid w:val="003E7EF9"/>
    <w:rsid w:val="003F18BB"/>
    <w:rsid w:val="003F1DB1"/>
    <w:rsid w:val="003F3B19"/>
    <w:rsid w:val="003F442F"/>
    <w:rsid w:val="00403FE0"/>
    <w:rsid w:val="0040503F"/>
    <w:rsid w:val="00405DBA"/>
    <w:rsid w:val="00411835"/>
    <w:rsid w:val="00412967"/>
    <w:rsid w:val="004175B9"/>
    <w:rsid w:val="00422BFF"/>
    <w:rsid w:val="004231B7"/>
    <w:rsid w:val="00430C22"/>
    <w:rsid w:val="00433956"/>
    <w:rsid w:val="00436D5F"/>
    <w:rsid w:val="00441490"/>
    <w:rsid w:val="00442517"/>
    <w:rsid w:val="0044256C"/>
    <w:rsid w:val="0044274B"/>
    <w:rsid w:val="00443493"/>
    <w:rsid w:val="004449D1"/>
    <w:rsid w:val="00452E96"/>
    <w:rsid w:val="0045373F"/>
    <w:rsid w:val="00454F87"/>
    <w:rsid w:val="00456A38"/>
    <w:rsid w:val="004575C9"/>
    <w:rsid w:val="00460F0B"/>
    <w:rsid w:val="004613E5"/>
    <w:rsid w:val="00461D36"/>
    <w:rsid w:val="00470C35"/>
    <w:rsid w:val="0047137E"/>
    <w:rsid w:val="00471779"/>
    <w:rsid w:val="00472F56"/>
    <w:rsid w:val="00473B65"/>
    <w:rsid w:val="004769F7"/>
    <w:rsid w:val="00477FCA"/>
    <w:rsid w:val="00480DCB"/>
    <w:rsid w:val="0048177E"/>
    <w:rsid w:val="00482117"/>
    <w:rsid w:val="004835B9"/>
    <w:rsid w:val="0048420A"/>
    <w:rsid w:val="00485C62"/>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5173"/>
    <w:rsid w:val="004A6389"/>
    <w:rsid w:val="004A65FC"/>
    <w:rsid w:val="004B1D49"/>
    <w:rsid w:val="004B3D8A"/>
    <w:rsid w:val="004B457C"/>
    <w:rsid w:val="004B6026"/>
    <w:rsid w:val="004B75B9"/>
    <w:rsid w:val="004C1543"/>
    <w:rsid w:val="004C2AFD"/>
    <w:rsid w:val="004C4620"/>
    <w:rsid w:val="004C4A5B"/>
    <w:rsid w:val="004C7F70"/>
    <w:rsid w:val="004D07A0"/>
    <w:rsid w:val="004D0818"/>
    <w:rsid w:val="004D16D8"/>
    <w:rsid w:val="004D4C5F"/>
    <w:rsid w:val="004D5536"/>
    <w:rsid w:val="004D7048"/>
    <w:rsid w:val="004E02DD"/>
    <w:rsid w:val="004E22FE"/>
    <w:rsid w:val="004E2843"/>
    <w:rsid w:val="004E53C5"/>
    <w:rsid w:val="004E5F12"/>
    <w:rsid w:val="004E5FDA"/>
    <w:rsid w:val="004E6485"/>
    <w:rsid w:val="004E6B68"/>
    <w:rsid w:val="004E7DEF"/>
    <w:rsid w:val="004F0AAF"/>
    <w:rsid w:val="004F0B8E"/>
    <w:rsid w:val="004F0C89"/>
    <w:rsid w:val="004F307F"/>
    <w:rsid w:val="004F3182"/>
    <w:rsid w:val="004F4B3F"/>
    <w:rsid w:val="00501759"/>
    <w:rsid w:val="00503C1A"/>
    <w:rsid w:val="00504339"/>
    <w:rsid w:val="00507C35"/>
    <w:rsid w:val="005108C8"/>
    <w:rsid w:val="00511ED7"/>
    <w:rsid w:val="0051237E"/>
    <w:rsid w:val="005136F9"/>
    <w:rsid w:val="0052261D"/>
    <w:rsid w:val="005226A4"/>
    <w:rsid w:val="005273EC"/>
    <w:rsid w:val="00527CC9"/>
    <w:rsid w:val="00527E72"/>
    <w:rsid w:val="00527EC1"/>
    <w:rsid w:val="005315B3"/>
    <w:rsid w:val="00531CF0"/>
    <w:rsid w:val="00535321"/>
    <w:rsid w:val="0053552F"/>
    <w:rsid w:val="00535E70"/>
    <w:rsid w:val="00537200"/>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54F6B"/>
    <w:rsid w:val="0056237C"/>
    <w:rsid w:val="00562383"/>
    <w:rsid w:val="00563568"/>
    <w:rsid w:val="00563F1F"/>
    <w:rsid w:val="00566BE5"/>
    <w:rsid w:val="0056737C"/>
    <w:rsid w:val="005728F8"/>
    <w:rsid w:val="00572986"/>
    <w:rsid w:val="005756A1"/>
    <w:rsid w:val="00575F93"/>
    <w:rsid w:val="005760E4"/>
    <w:rsid w:val="0057777F"/>
    <w:rsid w:val="00577BBB"/>
    <w:rsid w:val="005801DD"/>
    <w:rsid w:val="00580D03"/>
    <w:rsid w:val="005812C8"/>
    <w:rsid w:val="00587F9A"/>
    <w:rsid w:val="00590B5F"/>
    <w:rsid w:val="00595CBF"/>
    <w:rsid w:val="005A0D83"/>
    <w:rsid w:val="005A2310"/>
    <w:rsid w:val="005A2BF1"/>
    <w:rsid w:val="005A2E5B"/>
    <w:rsid w:val="005A3888"/>
    <w:rsid w:val="005A55DB"/>
    <w:rsid w:val="005A5C02"/>
    <w:rsid w:val="005A79F8"/>
    <w:rsid w:val="005B1126"/>
    <w:rsid w:val="005B11A2"/>
    <w:rsid w:val="005B5F4E"/>
    <w:rsid w:val="005B64A9"/>
    <w:rsid w:val="005B6E10"/>
    <w:rsid w:val="005B7AE9"/>
    <w:rsid w:val="005B7D78"/>
    <w:rsid w:val="005C1A03"/>
    <w:rsid w:val="005C311A"/>
    <w:rsid w:val="005C540F"/>
    <w:rsid w:val="005C6075"/>
    <w:rsid w:val="005C7492"/>
    <w:rsid w:val="005C7913"/>
    <w:rsid w:val="005D42B0"/>
    <w:rsid w:val="005D45C4"/>
    <w:rsid w:val="005E6E5D"/>
    <w:rsid w:val="005E7ED1"/>
    <w:rsid w:val="005F0B48"/>
    <w:rsid w:val="005F154A"/>
    <w:rsid w:val="005F2C65"/>
    <w:rsid w:val="005F37BD"/>
    <w:rsid w:val="005F3BE3"/>
    <w:rsid w:val="005F3C83"/>
    <w:rsid w:val="005F4CB2"/>
    <w:rsid w:val="005F5E3D"/>
    <w:rsid w:val="005F66D6"/>
    <w:rsid w:val="005F7CC6"/>
    <w:rsid w:val="006016E7"/>
    <w:rsid w:val="00601C12"/>
    <w:rsid w:val="00601CA4"/>
    <w:rsid w:val="00603C1D"/>
    <w:rsid w:val="00606C81"/>
    <w:rsid w:val="006075F2"/>
    <w:rsid w:val="006118CD"/>
    <w:rsid w:val="00613E74"/>
    <w:rsid w:val="006150F6"/>
    <w:rsid w:val="00615C38"/>
    <w:rsid w:val="0061630B"/>
    <w:rsid w:val="006204F3"/>
    <w:rsid w:val="00621C8E"/>
    <w:rsid w:val="00624C5A"/>
    <w:rsid w:val="0062693D"/>
    <w:rsid w:val="006333DE"/>
    <w:rsid w:val="00635900"/>
    <w:rsid w:val="00635A2D"/>
    <w:rsid w:val="0063671B"/>
    <w:rsid w:val="006367FE"/>
    <w:rsid w:val="006453C0"/>
    <w:rsid w:val="00646022"/>
    <w:rsid w:val="006464F9"/>
    <w:rsid w:val="006515B2"/>
    <w:rsid w:val="00654240"/>
    <w:rsid w:val="00654593"/>
    <w:rsid w:val="00656A2B"/>
    <w:rsid w:val="0065786C"/>
    <w:rsid w:val="00657F96"/>
    <w:rsid w:val="00661119"/>
    <w:rsid w:val="006613C1"/>
    <w:rsid w:val="006623EA"/>
    <w:rsid w:val="0066525D"/>
    <w:rsid w:val="006700BA"/>
    <w:rsid w:val="00671373"/>
    <w:rsid w:val="006733A2"/>
    <w:rsid w:val="00674171"/>
    <w:rsid w:val="00677B5D"/>
    <w:rsid w:val="00681111"/>
    <w:rsid w:val="00681691"/>
    <w:rsid w:val="00684DD8"/>
    <w:rsid w:val="00685829"/>
    <w:rsid w:val="00685A1D"/>
    <w:rsid w:val="00686753"/>
    <w:rsid w:val="00686B33"/>
    <w:rsid w:val="0069042F"/>
    <w:rsid w:val="006906E0"/>
    <w:rsid w:val="00690C2B"/>
    <w:rsid w:val="00691E9A"/>
    <w:rsid w:val="00692E98"/>
    <w:rsid w:val="00693DDB"/>
    <w:rsid w:val="006941A3"/>
    <w:rsid w:val="00695233"/>
    <w:rsid w:val="0069579B"/>
    <w:rsid w:val="00696296"/>
    <w:rsid w:val="00696FDA"/>
    <w:rsid w:val="006A0C8F"/>
    <w:rsid w:val="006A2B26"/>
    <w:rsid w:val="006A3898"/>
    <w:rsid w:val="006A5025"/>
    <w:rsid w:val="006A6457"/>
    <w:rsid w:val="006A7D3A"/>
    <w:rsid w:val="006B4AF6"/>
    <w:rsid w:val="006B4B68"/>
    <w:rsid w:val="006B5125"/>
    <w:rsid w:val="006B579D"/>
    <w:rsid w:val="006B59A5"/>
    <w:rsid w:val="006B68E4"/>
    <w:rsid w:val="006B7C15"/>
    <w:rsid w:val="006C116C"/>
    <w:rsid w:val="006C2A1F"/>
    <w:rsid w:val="006C4285"/>
    <w:rsid w:val="006C61D7"/>
    <w:rsid w:val="006D03D2"/>
    <w:rsid w:val="006D0F89"/>
    <w:rsid w:val="006D324F"/>
    <w:rsid w:val="006D3BE9"/>
    <w:rsid w:val="006D5B39"/>
    <w:rsid w:val="006E050A"/>
    <w:rsid w:val="006E2370"/>
    <w:rsid w:val="006E53E7"/>
    <w:rsid w:val="006E5BD6"/>
    <w:rsid w:val="006E5E0E"/>
    <w:rsid w:val="006E6819"/>
    <w:rsid w:val="006E6A86"/>
    <w:rsid w:val="006E7108"/>
    <w:rsid w:val="006F050D"/>
    <w:rsid w:val="006F1980"/>
    <w:rsid w:val="006F577C"/>
    <w:rsid w:val="006F617A"/>
    <w:rsid w:val="006F6A17"/>
    <w:rsid w:val="006F7302"/>
    <w:rsid w:val="0070068A"/>
    <w:rsid w:val="00701924"/>
    <w:rsid w:val="0070268B"/>
    <w:rsid w:val="00703D31"/>
    <w:rsid w:val="007046BA"/>
    <w:rsid w:val="0070475F"/>
    <w:rsid w:val="00706361"/>
    <w:rsid w:val="007113DF"/>
    <w:rsid w:val="00711EB4"/>
    <w:rsid w:val="007125A9"/>
    <w:rsid w:val="00713ECC"/>
    <w:rsid w:val="007232C2"/>
    <w:rsid w:val="00724857"/>
    <w:rsid w:val="007248CB"/>
    <w:rsid w:val="00731311"/>
    <w:rsid w:val="00733C8A"/>
    <w:rsid w:val="0073574E"/>
    <w:rsid w:val="007366BE"/>
    <w:rsid w:val="00736D11"/>
    <w:rsid w:val="00736FBD"/>
    <w:rsid w:val="00737D60"/>
    <w:rsid w:val="00741314"/>
    <w:rsid w:val="0074168C"/>
    <w:rsid w:val="00742987"/>
    <w:rsid w:val="00744B4D"/>
    <w:rsid w:val="007456D8"/>
    <w:rsid w:val="00752282"/>
    <w:rsid w:val="00752D47"/>
    <w:rsid w:val="00753156"/>
    <w:rsid w:val="00753E93"/>
    <w:rsid w:val="00754B44"/>
    <w:rsid w:val="00757EB9"/>
    <w:rsid w:val="00761B65"/>
    <w:rsid w:val="0076225A"/>
    <w:rsid w:val="007640D0"/>
    <w:rsid w:val="00764984"/>
    <w:rsid w:val="0076703D"/>
    <w:rsid w:val="007717F8"/>
    <w:rsid w:val="00771DF2"/>
    <w:rsid w:val="007740F5"/>
    <w:rsid w:val="0077428B"/>
    <w:rsid w:val="00776101"/>
    <w:rsid w:val="00781A2C"/>
    <w:rsid w:val="007831DC"/>
    <w:rsid w:val="0078433B"/>
    <w:rsid w:val="007854F6"/>
    <w:rsid w:val="00785B39"/>
    <w:rsid w:val="007863E4"/>
    <w:rsid w:val="00786520"/>
    <w:rsid w:val="00786848"/>
    <w:rsid w:val="00786D1C"/>
    <w:rsid w:val="007915F8"/>
    <w:rsid w:val="007921F4"/>
    <w:rsid w:val="00793321"/>
    <w:rsid w:val="00795D26"/>
    <w:rsid w:val="007A314B"/>
    <w:rsid w:val="007A76E3"/>
    <w:rsid w:val="007B0572"/>
    <w:rsid w:val="007B0658"/>
    <w:rsid w:val="007B0DC0"/>
    <w:rsid w:val="007B1417"/>
    <w:rsid w:val="007B19F4"/>
    <w:rsid w:val="007B284E"/>
    <w:rsid w:val="007B38B5"/>
    <w:rsid w:val="007B455D"/>
    <w:rsid w:val="007B55BE"/>
    <w:rsid w:val="007C035C"/>
    <w:rsid w:val="007C3871"/>
    <w:rsid w:val="007C5C27"/>
    <w:rsid w:val="007C6433"/>
    <w:rsid w:val="007C7210"/>
    <w:rsid w:val="007C7A4E"/>
    <w:rsid w:val="007C7B56"/>
    <w:rsid w:val="007D0740"/>
    <w:rsid w:val="007D1E47"/>
    <w:rsid w:val="007D3EA6"/>
    <w:rsid w:val="007E14F1"/>
    <w:rsid w:val="007E17EE"/>
    <w:rsid w:val="007E41DD"/>
    <w:rsid w:val="007E6861"/>
    <w:rsid w:val="007F0329"/>
    <w:rsid w:val="007F223B"/>
    <w:rsid w:val="007F344D"/>
    <w:rsid w:val="007F3984"/>
    <w:rsid w:val="007F4D97"/>
    <w:rsid w:val="007F4DD6"/>
    <w:rsid w:val="007F6A0E"/>
    <w:rsid w:val="007F7AE5"/>
    <w:rsid w:val="0080588A"/>
    <w:rsid w:val="008065BE"/>
    <w:rsid w:val="0081043B"/>
    <w:rsid w:val="0081133F"/>
    <w:rsid w:val="008121AD"/>
    <w:rsid w:val="00816595"/>
    <w:rsid w:val="00817539"/>
    <w:rsid w:val="0081768D"/>
    <w:rsid w:val="00817DF9"/>
    <w:rsid w:val="00822606"/>
    <w:rsid w:val="0082343F"/>
    <w:rsid w:val="008237D0"/>
    <w:rsid w:val="00824A22"/>
    <w:rsid w:val="008254F3"/>
    <w:rsid w:val="008316DE"/>
    <w:rsid w:val="00832D61"/>
    <w:rsid w:val="00842098"/>
    <w:rsid w:val="008422E0"/>
    <w:rsid w:val="0084482E"/>
    <w:rsid w:val="00845A98"/>
    <w:rsid w:val="00845C92"/>
    <w:rsid w:val="0085101D"/>
    <w:rsid w:val="00854203"/>
    <w:rsid w:val="008568B8"/>
    <w:rsid w:val="008633D6"/>
    <w:rsid w:val="0086398F"/>
    <w:rsid w:val="0086473C"/>
    <w:rsid w:val="0086485E"/>
    <w:rsid w:val="00864990"/>
    <w:rsid w:val="0086721F"/>
    <w:rsid w:val="00870F7A"/>
    <w:rsid w:val="00872C2B"/>
    <w:rsid w:val="0087394C"/>
    <w:rsid w:val="00874EB3"/>
    <w:rsid w:val="00882FD9"/>
    <w:rsid w:val="00887131"/>
    <w:rsid w:val="00887D3D"/>
    <w:rsid w:val="008912EB"/>
    <w:rsid w:val="00891AAD"/>
    <w:rsid w:val="00892242"/>
    <w:rsid w:val="008964C1"/>
    <w:rsid w:val="008A04BD"/>
    <w:rsid w:val="008A080A"/>
    <w:rsid w:val="008A1011"/>
    <w:rsid w:val="008A22F6"/>
    <w:rsid w:val="008A4FD6"/>
    <w:rsid w:val="008A64C4"/>
    <w:rsid w:val="008B0198"/>
    <w:rsid w:val="008B1540"/>
    <w:rsid w:val="008B2D1F"/>
    <w:rsid w:val="008B39E1"/>
    <w:rsid w:val="008B3E7E"/>
    <w:rsid w:val="008B4774"/>
    <w:rsid w:val="008B6DF0"/>
    <w:rsid w:val="008B7648"/>
    <w:rsid w:val="008C191B"/>
    <w:rsid w:val="008C320F"/>
    <w:rsid w:val="008C4DAE"/>
    <w:rsid w:val="008C505A"/>
    <w:rsid w:val="008C56BA"/>
    <w:rsid w:val="008D0B42"/>
    <w:rsid w:val="008D10CE"/>
    <w:rsid w:val="008D485C"/>
    <w:rsid w:val="008D4947"/>
    <w:rsid w:val="008D4BFD"/>
    <w:rsid w:val="008D4DF0"/>
    <w:rsid w:val="008D6535"/>
    <w:rsid w:val="008E1247"/>
    <w:rsid w:val="008E179F"/>
    <w:rsid w:val="008E2AD4"/>
    <w:rsid w:val="008E3B32"/>
    <w:rsid w:val="008F1D99"/>
    <w:rsid w:val="008F53E9"/>
    <w:rsid w:val="00901FA1"/>
    <w:rsid w:val="00904394"/>
    <w:rsid w:val="00905BFD"/>
    <w:rsid w:val="00910029"/>
    <w:rsid w:val="009123E9"/>
    <w:rsid w:val="00912FEA"/>
    <w:rsid w:val="00913F58"/>
    <w:rsid w:val="00914AD6"/>
    <w:rsid w:val="00915FA5"/>
    <w:rsid w:val="00920AC1"/>
    <w:rsid w:val="009215E6"/>
    <w:rsid w:val="00924267"/>
    <w:rsid w:val="00924908"/>
    <w:rsid w:val="00927872"/>
    <w:rsid w:val="00927D6D"/>
    <w:rsid w:val="00932AC0"/>
    <w:rsid w:val="009347FB"/>
    <w:rsid w:val="0094295E"/>
    <w:rsid w:val="009444F9"/>
    <w:rsid w:val="009450F6"/>
    <w:rsid w:val="00946DB0"/>
    <w:rsid w:val="00950378"/>
    <w:rsid w:val="00951DCC"/>
    <w:rsid w:val="009533EE"/>
    <w:rsid w:val="00954D1D"/>
    <w:rsid w:val="00954E4F"/>
    <w:rsid w:val="00956F1B"/>
    <w:rsid w:val="00957298"/>
    <w:rsid w:val="0095788F"/>
    <w:rsid w:val="00957955"/>
    <w:rsid w:val="00967970"/>
    <w:rsid w:val="00971A48"/>
    <w:rsid w:val="00971E68"/>
    <w:rsid w:val="00973E8E"/>
    <w:rsid w:val="009755B4"/>
    <w:rsid w:val="00976600"/>
    <w:rsid w:val="00977AC1"/>
    <w:rsid w:val="0098246D"/>
    <w:rsid w:val="00983431"/>
    <w:rsid w:val="00984267"/>
    <w:rsid w:val="00992CAD"/>
    <w:rsid w:val="00992F77"/>
    <w:rsid w:val="009932E6"/>
    <w:rsid w:val="00994349"/>
    <w:rsid w:val="00995972"/>
    <w:rsid w:val="00996269"/>
    <w:rsid w:val="00996B95"/>
    <w:rsid w:val="00996E84"/>
    <w:rsid w:val="00997426"/>
    <w:rsid w:val="009A1440"/>
    <w:rsid w:val="009A4B32"/>
    <w:rsid w:val="009A531C"/>
    <w:rsid w:val="009A7980"/>
    <w:rsid w:val="009B0627"/>
    <w:rsid w:val="009B1166"/>
    <w:rsid w:val="009B18DD"/>
    <w:rsid w:val="009B2F72"/>
    <w:rsid w:val="009B3554"/>
    <w:rsid w:val="009B5A38"/>
    <w:rsid w:val="009B6DC5"/>
    <w:rsid w:val="009B7D8E"/>
    <w:rsid w:val="009C001C"/>
    <w:rsid w:val="009C0822"/>
    <w:rsid w:val="009C0838"/>
    <w:rsid w:val="009C2F0C"/>
    <w:rsid w:val="009C4446"/>
    <w:rsid w:val="009C5C51"/>
    <w:rsid w:val="009C6BCE"/>
    <w:rsid w:val="009C7D72"/>
    <w:rsid w:val="009D191A"/>
    <w:rsid w:val="009D37F6"/>
    <w:rsid w:val="009E13A2"/>
    <w:rsid w:val="009E1424"/>
    <w:rsid w:val="009E260B"/>
    <w:rsid w:val="009E4E6C"/>
    <w:rsid w:val="009E6B25"/>
    <w:rsid w:val="009E7217"/>
    <w:rsid w:val="009E7592"/>
    <w:rsid w:val="009F0DE7"/>
    <w:rsid w:val="009F2044"/>
    <w:rsid w:val="009F2C93"/>
    <w:rsid w:val="009F4B4E"/>
    <w:rsid w:val="009F505A"/>
    <w:rsid w:val="009F5E3D"/>
    <w:rsid w:val="009F72F9"/>
    <w:rsid w:val="009F78CC"/>
    <w:rsid w:val="00A01818"/>
    <w:rsid w:val="00A02ACA"/>
    <w:rsid w:val="00A02DB8"/>
    <w:rsid w:val="00A04477"/>
    <w:rsid w:val="00A04845"/>
    <w:rsid w:val="00A07891"/>
    <w:rsid w:val="00A07995"/>
    <w:rsid w:val="00A10162"/>
    <w:rsid w:val="00A117E3"/>
    <w:rsid w:val="00A14BDF"/>
    <w:rsid w:val="00A17698"/>
    <w:rsid w:val="00A17E48"/>
    <w:rsid w:val="00A20BCE"/>
    <w:rsid w:val="00A34355"/>
    <w:rsid w:val="00A3614D"/>
    <w:rsid w:val="00A362AA"/>
    <w:rsid w:val="00A3700B"/>
    <w:rsid w:val="00A40DAA"/>
    <w:rsid w:val="00A4357F"/>
    <w:rsid w:val="00A45C6D"/>
    <w:rsid w:val="00A5051F"/>
    <w:rsid w:val="00A5336E"/>
    <w:rsid w:val="00A5497A"/>
    <w:rsid w:val="00A563DB"/>
    <w:rsid w:val="00A603D8"/>
    <w:rsid w:val="00A6089C"/>
    <w:rsid w:val="00A61924"/>
    <w:rsid w:val="00A61C1E"/>
    <w:rsid w:val="00A629CC"/>
    <w:rsid w:val="00A63225"/>
    <w:rsid w:val="00A669D8"/>
    <w:rsid w:val="00A70A4A"/>
    <w:rsid w:val="00A71BB1"/>
    <w:rsid w:val="00A72596"/>
    <w:rsid w:val="00A73251"/>
    <w:rsid w:val="00A771A3"/>
    <w:rsid w:val="00A77D2D"/>
    <w:rsid w:val="00A8398D"/>
    <w:rsid w:val="00A84A30"/>
    <w:rsid w:val="00A84FEB"/>
    <w:rsid w:val="00A86A40"/>
    <w:rsid w:val="00A86E33"/>
    <w:rsid w:val="00A90A24"/>
    <w:rsid w:val="00A90ABE"/>
    <w:rsid w:val="00A960B7"/>
    <w:rsid w:val="00A9619D"/>
    <w:rsid w:val="00A970BF"/>
    <w:rsid w:val="00AA1F40"/>
    <w:rsid w:val="00AA55DC"/>
    <w:rsid w:val="00AA73FE"/>
    <w:rsid w:val="00AB0896"/>
    <w:rsid w:val="00AB0D44"/>
    <w:rsid w:val="00AB3889"/>
    <w:rsid w:val="00AB4564"/>
    <w:rsid w:val="00AB6343"/>
    <w:rsid w:val="00AC27B4"/>
    <w:rsid w:val="00AC31AF"/>
    <w:rsid w:val="00AC5CB0"/>
    <w:rsid w:val="00AD1D1D"/>
    <w:rsid w:val="00AD2968"/>
    <w:rsid w:val="00AD480C"/>
    <w:rsid w:val="00AD4FD4"/>
    <w:rsid w:val="00AD6E3D"/>
    <w:rsid w:val="00AE280E"/>
    <w:rsid w:val="00AE5944"/>
    <w:rsid w:val="00AE5E30"/>
    <w:rsid w:val="00AE70F6"/>
    <w:rsid w:val="00AF116F"/>
    <w:rsid w:val="00AF2D56"/>
    <w:rsid w:val="00AF3CFB"/>
    <w:rsid w:val="00B016C4"/>
    <w:rsid w:val="00B02F02"/>
    <w:rsid w:val="00B03210"/>
    <w:rsid w:val="00B055F9"/>
    <w:rsid w:val="00B10346"/>
    <w:rsid w:val="00B10AA1"/>
    <w:rsid w:val="00B1233E"/>
    <w:rsid w:val="00B140A2"/>
    <w:rsid w:val="00B15103"/>
    <w:rsid w:val="00B15AAC"/>
    <w:rsid w:val="00B2285D"/>
    <w:rsid w:val="00B250E4"/>
    <w:rsid w:val="00B26815"/>
    <w:rsid w:val="00B26B78"/>
    <w:rsid w:val="00B27305"/>
    <w:rsid w:val="00B2743F"/>
    <w:rsid w:val="00B2786B"/>
    <w:rsid w:val="00B27F3E"/>
    <w:rsid w:val="00B3017A"/>
    <w:rsid w:val="00B305EC"/>
    <w:rsid w:val="00B315BC"/>
    <w:rsid w:val="00B31F8C"/>
    <w:rsid w:val="00B340FB"/>
    <w:rsid w:val="00B35478"/>
    <w:rsid w:val="00B35D12"/>
    <w:rsid w:val="00B36B7F"/>
    <w:rsid w:val="00B3783D"/>
    <w:rsid w:val="00B4048D"/>
    <w:rsid w:val="00B4264E"/>
    <w:rsid w:val="00B43714"/>
    <w:rsid w:val="00B45168"/>
    <w:rsid w:val="00B45263"/>
    <w:rsid w:val="00B46717"/>
    <w:rsid w:val="00B46E19"/>
    <w:rsid w:val="00B47463"/>
    <w:rsid w:val="00B51CAF"/>
    <w:rsid w:val="00B52B59"/>
    <w:rsid w:val="00B5387E"/>
    <w:rsid w:val="00B55195"/>
    <w:rsid w:val="00B574BA"/>
    <w:rsid w:val="00B60AA1"/>
    <w:rsid w:val="00B626BA"/>
    <w:rsid w:val="00B63788"/>
    <w:rsid w:val="00B643E4"/>
    <w:rsid w:val="00B652F4"/>
    <w:rsid w:val="00B66421"/>
    <w:rsid w:val="00B7491B"/>
    <w:rsid w:val="00B75B1D"/>
    <w:rsid w:val="00B76DCB"/>
    <w:rsid w:val="00B80561"/>
    <w:rsid w:val="00B8180C"/>
    <w:rsid w:val="00B830A5"/>
    <w:rsid w:val="00B84C50"/>
    <w:rsid w:val="00B84F85"/>
    <w:rsid w:val="00B85662"/>
    <w:rsid w:val="00B85C6A"/>
    <w:rsid w:val="00B87381"/>
    <w:rsid w:val="00B91CD8"/>
    <w:rsid w:val="00B92638"/>
    <w:rsid w:val="00B95041"/>
    <w:rsid w:val="00BA0512"/>
    <w:rsid w:val="00BA1006"/>
    <w:rsid w:val="00BA1013"/>
    <w:rsid w:val="00BA1CEA"/>
    <w:rsid w:val="00BA2E18"/>
    <w:rsid w:val="00BA3989"/>
    <w:rsid w:val="00BA4332"/>
    <w:rsid w:val="00BA6950"/>
    <w:rsid w:val="00BA6CB0"/>
    <w:rsid w:val="00BB0518"/>
    <w:rsid w:val="00BB1D87"/>
    <w:rsid w:val="00BB290A"/>
    <w:rsid w:val="00BB2B95"/>
    <w:rsid w:val="00BC08A2"/>
    <w:rsid w:val="00BC22D6"/>
    <w:rsid w:val="00BC505D"/>
    <w:rsid w:val="00BC7391"/>
    <w:rsid w:val="00BC77B2"/>
    <w:rsid w:val="00BC7F3F"/>
    <w:rsid w:val="00BD0474"/>
    <w:rsid w:val="00BD0782"/>
    <w:rsid w:val="00BD10F2"/>
    <w:rsid w:val="00BD1C6A"/>
    <w:rsid w:val="00BD4B3C"/>
    <w:rsid w:val="00BD4F63"/>
    <w:rsid w:val="00BD5A02"/>
    <w:rsid w:val="00BD6FB5"/>
    <w:rsid w:val="00BD7599"/>
    <w:rsid w:val="00BE02E9"/>
    <w:rsid w:val="00BE4B25"/>
    <w:rsid w:val="00BF4620"/>
    <w:rsid w:val="00C00FAA"/>
    <w:rsid w:val="00C03874"/>
    <w:rsid w:val="00C05E26"/>
    <w:rsid w:val="00C06EBB"/>
    <w:rsid w:val="00C07E2D"/>
    <w:rsid w:val="00C10667"/>
    <w:rsid w:val="00C10C0E"/>
    <w:rsid w:val="00C120EE"/>
    <w:rsid w:val="00C129CD"/>
    <w:rsid w:val="00C13863"/>
    <w:rsid w:val="00C14009"/>
    <w:rsid w:val="00C1654F"/>
    <w:rsid w:val="00C227AE"/>
    <w:rsid w:val="00C342E0"/>
    <w:rsid w:val="00C34637"/>
    <w:rsid w:val="00C41981"/>
    <w:rsid w:val="00C454D4"/>
    <w:rsid w:val="00C5062A"/>
    <w:rsid w:val="00C52C0E"/>
    <w:rsid w:val="00C543FD"/>
    <w:rsid w:val="00C54697"/>
    <w:rsid w:val="00C553E7"/>
    <w:rsid w:val="00C56E26"/>
    <w:rsid w:val="00C57BE7"/>
    <w:rsid w:val="00C57FCB"/>
    <w:rsid w:val="00C710CD"/>
    <w:rsid w:val="00C73834"/>
    <w:rsid w:val="00C73D1E"/>
    <w:rsid w:val="00C77BEE"/>
    <w:rsid w:val="00C80822"/>
    <w:rsid w:val="00C82F00"/>
    <w:rsid w:val="00C8535B"/>
    <w:rsid w:val="00C875C3"/>
    <w:rsid w:val="00C875F0"/>
    <w:rsid w:val="00C91921"/>
    <w:rsid w:val="00C9559A"/>
    <w:rsid w:val="00C959FB"/>
    <w:rsid w:val="00C96286"/>
    <w:rsid w:val="00C97AB0"/>
    <w:rsid w:val="00CA0557"/>
    <w:rsid w:val="00CA1FAA"/>
    <w:rsid w:val="00CA213D"/>
    <w:rsid w:val="00CA2FDC"/>
    <w:rsid w:val="00CA3BF4"/>
    <w:rsid w:val="00CA4F7E"/>
    <w:rsid w:val="00CA6D8C"/>
    <w:rsid w:val="00CB024D"/>
    <w:rsid w:val="00CB248B"/>
    <w:rsid w:val="00CB255D"/>
    <w:rsid w:val="00CB3675"/>
    <w:rsid w:val="00CB58A1"/>
    <w:rsid w:val="00CB65D4"/>
    <w:rsid w:val="00CB7B83"/>
    <w:rsid w:val="00CC0263"/>
    <w:rsid w:val="00CC0334"/>
    <w:rsid w:val="00CC20EA"/>
    <w:rsid w:val="00CC2955"/>
    <w:rsid w:val="00CC37A5"/>
    <w:rsid w:val="00CC37FE"/>
    <w:rsid w:val="00CC4962"/>
    <w:rsid w:val="00CC5BD6"/>
    <w:rsid w:val="00CC73C3"/>
    <w:rsid w:val="00CD2F93"/>
    <w:rsid w:val="00CD4F22"/>
    <w:rsid w:val="00CD613D"/>
    <w:rsid w:val="00CE11DE"/>
    <w:rsid w:val="00CE14AA"/>
    <w:rsid w:val="00CE4CD2"/>
    <w:rsid w:val="00CE67D0"/>
    <w:rsid w:val="00CF18D9"/>
    <w:rsid w:val="00CF1ABE"/>
    <w:rsid w:val="00CF41A9"/>
    <w:rsid w:val="00CF712B"/>
    <w:rsid w:val="00CF7EDA"/>
    <w:rsid w:val="00D00F85"/>
    <w:rsid w:val="00D010E4"/>
    <w:rsid w:val="00D01383"/>
    <w:rsid w:val="00D01C24"/>
    <w:rsid w:val="00D02FCB"/>
    <w:rsid w:val="00D03A91"/>
    <w:rsid w:val="00D07688"/>
    <w:rsid w:val="00D07897"/>
    <w:rsid w:val="00D11176"/>
    <w:rsid w:val="00D11B81"/>
    <w:rsid w:val="00D12118"/>
    <w:rsid w:val="00D12298"/>
    <w:rsid w:val="00D1306C"/>
    <w:rsid w:val="00D152B0"/>
    <w:rsid w:val="00D15D2D"/>
    <w:rsid w:val="00D27135"/>
    <w:rsid w:val="00D27245"/>
    <w:rsid w:val="00D300B3"/>
    <w:rsid w:val="00D30AC0"/>
    <w:rsid w:val="00D30CE2"/>
    <w:rsid w:val="00D32D12"/>
    <w:rsid w:val="00D33502"/>
    <w:rsid w:val="00D35F3B"/>
    <w:rsid w:val="00D43B6D"/>
    <w:rsid w:val="00D44851"/>
    <w:rsid w:val="00D45045"/>
    <w:rsid w:val="00D46926"/>
    <w:rsid w:val="00D47A14"/>
    <w:rsid w:val="00D54A93"/>
    <w:rsid w:val="00D6021D"/>
    <w:rsid w:val="00D60688"/>
    <w:rsid w:val="00D6170E"/>
    <w:rsid w:val="00D617EB"/>
    <w:rsid w:val="00D6273F"/>
    <w:rsid w:val="00D6274E"/>
    <w:rsid w:val="00D66258"/>
    <w:rsid w:val="00D743F1"/>
    <w:rsid w:val="00D74E27"/>
    <w:rsid w:val="00D750CC"/>
    <w:rsid w:val="00D755E5"/>
    <w:rsid w:val="00D758A8"/>
    <w:rsid w:val="00D77475"/>
    <w:rsid w:val="00D81A3D"/>
    <w:rsid w:val="00D828F6"/>
    <w:rsid w:val="00D8777F"/>
    <w:rsid w:val="00D90CA4"/>
    <w:rsid w:val="00D91835"/>
    <w:rsid w:val="00D96EA3"/>
    <w:rsid w:val="00D97521"/>
    <w:rsid w:val="00DA6DB9"/>
    <w:rsid w:val="00DA7FCB"/>
    <w:rsid w:val="00DB1305"/>
    <w:rsid w:val="00DB1510"/>
    <w:rsid w:val="00DB1D2E"/>
    <w:rsid w:val="00DB2179"/>
    <w:rsid w:val="00DB53DD"/>
    <w:rsid w:val="00DB6655"/>
    <w:rsid w:val="00DC3C7E"/>
    <w:rsid w:val="00DD4D5E"/>
    <w:rsid w:val="00DD5148"/>
    <w:rsid w:val="00DE35ED"/>
    <w:rsid w:val="00DE3AB7"/>
    <w:rsid w:val="00DE41C7"/>
    <w:rsid w:val="00DE73ED"/>
    <w:rsid w:val="00DE769A"/>
    <w:rsid w:val="00DE7983"/>
    <w:rsid w:val="00DF1F27"/>
    <w:rsid w:val="00DF2E96"/>
    <w:rsid w:val="00DF52DF"/>
    <w:rsid w:val="00DF6B3F"/>
    <w:rsid w:val="00E0179F"/>
    <w:rsid w:val="00E02C55"/>
    <w:rsid w:val="00E02E15"/>
    <w:rsid w:val="00E030AD"/>
    <w:rsid w:val="00E05294"/>
    <w:rsid w:val="00E06AE4"/>
    <w:rsid w:val="00E10DA7"/>
    <w:rsid w:val="00E14129"/>
    <w:rsid w:val="00E14146"/>
    <w:rsid w:val="00E1656E"/>
    <w:rsid w:val="00E17929"/>
    <w:rsid w:val="00E210A7"/>
    <w:rsid w:val="00E2545F"/>
    <w:rsid w:val="00E30364"/>
    <w:rsid w:val="00E30869"/>
    <w:rsid w:val="00E31C7F"/>
    <w:rsid w:val="00E326EB"/>
    <w:rsid w:val="00E32C42"/>
    <w:rsid w:val="00E3406C"/>
    <w:rsid w:val="00E3492B"/>
    <w:rsid w:val="00E35C2C"/>
    <w:rsid w:val="00E37824"/>
    <w:rsid w:val="00E40358"/>
    <w:rsid w:val="00E40E0E"/>
    <w:rsid w:val="00E47CF4"/>
    <w:rsid w:val="00E50D36"/>
    <w:rsid w:val="00E554DE"/>
    <w:rsid w:val="00E574FA"/>
    <w:rsid w:val="00E60549"/>
    <w:rsid w:val="00E62868"/>
    <w:rsid w:val="00E62A49"/>
    <w:rsid w:val="00E667B3"/>
    <w:rsid w:val="00E670A3"/>
    <w:rsid w:val="00E70BAC"/>
    <w:rsid w:val="00E758B3"/>
    <w:rsid w:val="00E7668C"/>
    <w:rsid w:val="00E774F0"/>
    <w:rsid w:val="00E81615"/>
    <w:rsid w:val="00E82F72"/>
    <w:rsid w:val="00E87E34"/>
    <w:rsid w:val="00E92D39"/>
    <w:rsid w:val="00E939EA"/>
    <w:rsid w:val="00E94447"/>
    <w:rsid w:val="00EB0807"/>
    <w:rsid w:val="00EB161C"/>
    <w:rsid w:val="00EB1D48"/>
    <w:rsid w:val="00EB20B2"/>
    <w:rsid w:val="00EB223F"/>
    <w:rsid w:val="00EB39B6"/>
    <w:rsid w:val="00EB3A51"/>
    <w:rsid w:val="00EB4EB4"/>
    <w:rsid w:val="00EB6A9E"/>
    <w:rsid w:val="00EC0231"/>
    <w:rsid w:val="00EC21D4"/>
    <w:rsid w:val="00EC2557"/>
    <w:rsid w:val="00EC4C47"/>
    <w:rsid w:val="00EC6010"/>
    <w:rsid w:val="00EC7301"/>
    <w:rsid w:val="00EC7D68"/>
    <w:rsid w:val="00EC7D77"/>
    <w:rsid w:val="00ED076F"/>
    <w:rsid w:val="00ED2CA0"/>
    <w:rsid w:val="00ED2D4F"/>
    <w:rsid w:val="00ED46D9"/>
    <w:rsid w:val="00ED67A1"/>
    <w:rsid w:val="00EE06BC"/>
    <w:rsid w:val="00EE1694"/>
    <w:rsid w:val="00EE214F"/>
    <w:rsid w:val="00EE3597"/>
    <w:rsid w:val="00EE594C"/>
    <w:rsid w:val="00EE6A24"/>
    <w:rsid w:val="00EE7D87"/>
    <w:rsid w:val="00EF0C07"/>
    <w:rsid w:val="00EF363F"/>
    <w:rsid w:val="00EF7346"/>
    <w:rsid w:val="00F00101"/>
    <w:rsid w:val="00F005BF"/>
    <w:rsid w:val="00F00740"/>
    <w:rsid w:val="00F00931"/>
    <w:rsid w:val="00F04B0E"/>
    <w:rsid w:val="00F070C4"/>
    <w:rsid w:val="00F10FC8"/>
    <w:rsid w:val="00F1395F"/>
    <w:rsid w:val="00F1582E"/>
    <w:rsid w:val="00F168FE"/>
    <w:rsid w:val="00F20825"/>
    <w:rsid w:val="00F2153E"/>
    <w:rsid w:val="00F24BE8"/>
    <w:rsid w:val="00F27288"/>
    <w:rsid w:val="00F31A98"/>
    <w:rsid w:val="00F35B83"/>
    <w:rsid w:val="00F4100F"/>
    <w:rsid w:val="00F418FA"/>
    <w:rsid w:val="00F42FE8"/>
    <w:rsid w:val="00F44DC8"/>
    <w:rsid w:val="00F52974"/>
    <w:rsid w:val="00F53216"/>
    <w:rsid w:val="00F56159"/>
    <w:rsid w:val="00F5615C"/>
    <w:rsid w:val="00F568AB"/>
    <w:rsid w:val="00F57A3E"/>
    <w:rsid w:val="00F6004F"/>
    <w:rsid w:val="00F610D7"/>
    <w:rsid w:val="00F64AA9"/>
    <w:rsid w:val="00F66362"/>
    <w:rsid w:val="00F71D54"/>
    <w:rsid w:val="00F71DF0"/>
    <w:rsid w:val="00F76E8C"/>
    <w:rsid w:val="00F809BA"/>
    <w:rsid w:val="00F859FF"/>
    <w:rsid w:val="00F85C0A"/>
    <w:rsid w:val="00F85E1C"/>
    <w:rsid w:val="00F86158"/>
    <w:rsid w:val="00F86E62"/>
    <w:rsid w:val="00F914E0"/>
    <w:rsid w:val="00F91DEB"/>
    <w:rsid w:val="00F9283F"/>
    <w:rsid w:val="00F960AE"/>
    <w:rsid w:val="00FA18F2"/>
    <w:rsid w:val="00FA6243"/>
    <w:rsid w:val="00FA7C7D"/>
    <w:rsid w:val="00FB0EB8"/>
    <w:rsid w:val="00FB19A0"/>
    <w:rsid w:val="00FB4611"/>
    <w:rsid w:val="00FB5330"/>
    <w:rsid w:val="00FC1307"/>
    <w:rsid w:val="00FC57D2"/>
    <w:rsid w:val="00FC7270"/>
    <w:rsid w:val="00FD1545"/>
    <w:rsid w:val="00FD2280"/>
    <w:rsid w:val="00FD2990"/>
    <w:rsid w:val="00FD376D"/>
    <w:rsid w:val="00FD4779"/>
    <w:rsid w:val="00FD4902"/>
    <w:rsid w:val="00FE116F"/>
    <w:rsid w:val="00FE131D"/>
    <w:rsid w:val="00FE6D6F"/>
    <w:rsid w:val="00FF0090"/>
    <w:rsid w:val="00FF0611"/>
    <w:rsid w:val="00FF0761"/>
    <w:rsid w:val="00FF08FA"/>
    <w:rsid w:val="00FF2334"/>
    <w:rsid w:val="00FF23FA"/>
    <w:rsid w:val="00FF3B7F"/>
    <w:rsid w:val="00FF4318"/>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1713"/>
    <o:shapelayout v:ext="edit">
      <o:idmap v:ext="edit" data="1"/>
    </o:shapelayout>
  </w:shapeDefaults>
  <w:decimalSymbol w:val="."/>
  <w:listSeparator w:val=","/>
  <w14:docId w14:val="7EE108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BB1D8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BB1D8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117" Type="http://schemas.openxmlformats.org/officeDocument/2006/relationships/footer" Target="footer77.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header" Target="header7.xml" />
  <Relationship Id="rId68" Type="http://schemas.openxmlformats.org/officeDocument/2006/relationships/footer" Target="footer45.xml" />
  <Relationship Id="rId84" Type="http://schemas.openxmlformats.org/officeDocument/2006/relationships/footer" Target="footer54.xml" />
  <Relationship Id="rId89" Type="http://schemas.openxmlformats.org/officeDocument/2006/relationships/footer" Target="footer59.xml" />
  <Relationship Id="rId112" Type="http://schemas.openxmlformats.org/officeDocument/2006/relationships/footer" Target="footer74.xml" />
  <Relationship Id="rId16" Type="http://schemas.openxmlformats.org/officeDocument/2006/relationships/header" Target="header3.xml" />
  <Relationship Id="rId107" Type="http://schemas.openxmlformats.org/officeDocument/2006/relationships/header" Target="header22.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header" Target="header5.xml" />
  <Relationship Id="rId58" Type="http://schemas.openxmlformats.org/officeDocument/2006/relationships/header" Target="header6.xml" />
  <Relationship Id="rId66" Type="http://schemas.openxmlformats.org/officeDocument/2006/relationships/footer" Target="footer44.xml" />
  <Relationship Id="rId74" Type="http://schemas.openxmlformats.org/officeDocument/2006/relationships/footer" Target="footer48.xml" />
  <Relationship Id="rId79" Type="http://schemas.openxmlformats.org/officeDocument/2006/relationships/header" Target="header13.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header" Target="header23.xml" />
  <Relationship Id="rId115" Type="http://schemas.openxmlformats.org/officeDocument/2006/relationships/header" Target="header25.xml" />
  <Relationship Id="rId5" Type="http://schemas.openxmlformats.org/officeDocument/2006/relationships/numbering" Target="numbering.xml" />
  <Relationship Id="rId61" Type="http://schemas.openxmlformats.org/officeDocument/2006/relationships/image" Target="media/image3.wmf" />
  <Relationship Id="rId82" Type="http://schemas.openxmlformats.org/officeDocument/2006/relationships/footer" Target="footer53.xml" />
  <Relationship Id="rId90" Type="http://schemas.openxmlformats.org/officeDocument/2006/relationships/header" Target="header16.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footer" Target="footer42.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header" Target="header19.xml" />
  <Relationship Id="rId105" Type="http://schemas.openxmlformats.org/officeDocument/2006/relationships/header" Target="header21.xml" />
  <Relationship Id="rId113" Type="http://schemas.openxmlformats.org/officeDocument/2006/relationships/header" Target="header24.xml" />
  <Relationship Id="rId118" Type="http://schemas.openxmlformats.org/officeDocument/2006/relationships/footer" Target="footer78.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header" Target="header10.xml" />
  <Relationship Id="rId80" Type="http://schemas.openxmlformats.org/officeDocument/2006/relationships/footer" Target="footer52.xml" />
  <Relationship Id="rId85" Type="http://schemas.openxmlformats.org/officeDocument/2006/relationships/footer" Target="footer55.xml" />
  <Relationship Id="rId93" Type="http://schemas.openxmlformats.org/officeDocument/2006/relationships/footer" Target="footer61.xml" />
  <Relationship Id="rId98" Type="http://schemas.openxmlformats.org/officeDocument/2006/relationships/footer" Target="footer65.xml" />
  <Relationship Id="rId3" Type="http://schemas.openxmlformats.org/officeDocument/2006/relationships/customXml" Target="../customXml/item3.xml" />
  <Relationship Id="rId12" Type="http://schemas.openxmlformats.org/officeDocument/2006/relationships/image" Target="media/image1.jp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footer" Target="footer41.xml" />
  <Relationship Id="rId67" Type="http://schemas.openxmlformats.org/officeDocument/2006/relationships/header" Target="header8.xml" />
  <Relationship Id="rId103" Type="http://schemas.openxmlformats.org/officeDocument/2006/relationships/header" Target="header20.xml" />
  <Relationship Id="rId108" Type="http://schemas.openxmlformats.org/officeDocument/2006/relationships/footer" Target="footer71.xml" />
  <Relationship Id="rId116" Type="http://schemas.openxmlformats.org/officeDocument/2006/relationships/footer" Target="footer76.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4.wmf" />
  <Relationship Id="rId70" Type="http://schemas.openxmlformats.org/officeDocument/2006/relationships/header" Target="header9.xml" />
  <Relationship Id="rId75" Type="http://schemas.openxmlformats.org/officeDocument/2006/relationships/header" Target="header12.xml" />
  <Relationship Id="rId83" Type="http://schemas.openxmlformats.org/officeDocument/2006/relationships/header" Target="header15.xml" />
  <Relationship Id="rId88" Type="http://schemas.openxmlformats.org/officeDocument/2006/relationships/footer" Target="footer58.xml" />
  <Relationship Id="rId91" Type="http://schemas.openxmlformats.org/officeDocument/2006/relationships/footer" Target="footer60.xml" />
  <Relationship Id="rId96" Type="http://schemas.openxmlformats.org/officeDocument/2006/relationships/footer" Target="footer64.xml" />
  <Relationship Id="rId111" Type="http://schemas.openxmlformats.org/officeDocument/2006/relationships/footer" Target="footer73.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footer" Target="footer70.xml" />
  <Relationship Id="rId114" Type="http://schemas.openxmlformats.org/officeDocument/2006/relationships/footer" Target="footer75.xml" />
  <Relationship Id="rId119" Type="http://schemas.openxmlformats.org/officeDocument/2006/relationships/fontTable" Target="fontTable.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footer" Target="footer36.xml" />
  <Relationship Id="rId60" Type="http://schemas.openxmlformats.org/officeDocument/2006/relationships/image" Target="media/image2.wmf" />
  <Relationship Id="rId65" Type="http://schemas.openxmlformats.org/officeDocument/2006/relationships/footer" Target="footer43.xml" />
  <Relationship Id="rId73" Type="http://schemas.openxmlformats.org/officeDocument/2006/relationships/header" Target="header11.xml" />
  <Relationship Id="rId78" Type="http://schemas.openxmlformats.org/officeDocument/2006/relationships/footer" Target="footer51.xml" />
  <Relationship Id="rId81" Type="http://schemas.openxmlformats.org/officeDocument/2006/relationships/header" Target="header14.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footer" Target="footer67.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2.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footer" Target="footer49.xml" />
  <Relationship Id="rId97" Type="http://schemas.openxmlformats.org/officeDocument/2006/relationships/header" Target="header18.xml" />
  <Relationship Id="rId104" Type="http://schemas.openxmlformats.org/officeDocument/2006/relationships/footer" Target="footer69.xml" />
  <Relationship Id="rId120" Type="http://schemas.openxmlformats.org/officeDocument/2006/relationships/theme" Target="theme/theme1.xml" />
  <Relationship Id="rId7" Type="http://schemas.microsoft.com/office/2007/relationships/stylesWithEffects" Target="stylesWithEffects.xml" />
  <Relationship Id="rId71" Type="http://schemas.openxmlformats.org/officeDocument/2006/relationships/footer" Target="footer47.xml" />
  <Relationship Id="rId92" Type="http://schemas.openxmlformats.org/officeDocument/2006/relationships/header" Target="header17.xml" />
  <Relationship Id="rId2" Type="http://schemas.openxmlformats.org/officeDocument/2006/relationships/customXml" Target="../customXml/item2.xml" />
  <Relationship Id="rId29"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7DCF-AC7A-49D2-BB68-08C65FA8C6D5}">
  <ds:schemaRefs>
    <ds:schemaRef ds:uri="http://schemas.microsoft.com/sharepoint/v3/contenttype/forms"/>
  </ds:schemaRefs>
</ds:datastoreItem>
</file>

<file path=customXml/itemProps2.xml><?xml version="1.0" encoding="utf-8"?>
<ds:datastoreItem xmlns:ds="http://schemas.openxmlformats.org/officeDocument/2006/customXml" ds:itemID="{F969BFFE-913D-40E3-B41D-7BF8A69EC671}">
  <ds:schemaRefs>
    <ds:schemaRef ds:uri="http://schemas.microsoft.com/sharepoint/v4"/>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3c194807-ed71-4349-902d-1632284b062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38B2B8-3194-4BBE-B365-D44332CC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6E9B0-CE64-44E4-82EE-0317BFDE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307</Pages>
  <Words>89125</Words>
  <Characters>495537</Characters>
  <Application>Microsoft Office Word</Application>
  <DocSecurity>0</DocSecurity>
  <Lines>13764</Lines>
  <Paragraphs>2598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582064</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